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378" w:right="34" w:firstLine="0"/>
        <w:jc w:val="center"/>
        <w:rPr>
          <w:sz w:val="18"/>
        </w:rPr>
      </w:pPr>
      <w:r>
        <w:rPr>
          <w:color w:val="030303"/>
          <w:w w:val="80"/>
          <w:sz w:val="18"/>
        </w:rPr>
        <w:t>UO</w:t>
      </w:r>
      <w:r>
        <w:rPr>
          <w:color w:val="030303"/>
          <w:spacing w:val="-10"/>
          <w:sz w:val="18"/>
        </w:rPr>
        <w:t> </w:t>
      </w:r>
      <w:r>
        <w:rPr>
          <w:color w:val="030303"/>
          <w:w w:val="80"/>
          <w:sz w:val="18"/>
        </w:rPr>
        <w:t>COLLEGE</w:t>
      </w:r>
      <w:r>
        <w:rPr>
          <w:color w:val="030303"/>
          <w:spacing w:val="2"/>
          <w:sz w:val="18"/>
        </w:rPr>
        <w:t> </w:t>
      </w:r>
      <w:r>
        <w:rPr>
          <w:color w:val="030303"/>
          <w:w w:val="80"/>
          <w:sz w:val="18"/>
        </w:rPr>
        <w:t>OF</w:t>
      </w:r>
      <w:r>
        <w:rPr>
          <w:color w:val="030303"/>
          <w:spacing w:val="-3"/>
          <w:w w:val="80"/>
          <w:sz w:val="18"/>
        </w:rPr>
        <w:t> </w:t>
      </w:r>
      <w:r>
        <w:rPr>
          <w:color w:val="030303"/>
          <w:spacing w:val="-2"/>
          <w:w w:val="80"/>
          <w:sz w:val="18"/>
        </w:rPr>
        <w:t>EDUCATION</w:t>
      </w:r>
    </w:p>
    <w:p>
      <w:pPr>
        <w:spacing w:line="384" w:lineRule="auto" w:before="95"/>
        <w:ind w:left="4473" w:right="1572" w:hanging="2096"/>
        <w:jc w:val="left"/>
        <w:rPr>
          <w:sz w:val="18"/>
        </w:rPr>
      </w:pPr>
      <w:r>
        <w:rPr>
          <w:color w:val="030303"/>
          <w:w w:val="80"/>
          <w:sz w:val="18"/>
        </w:rPr>
        <w:t>Special</w:t>
      </w:r>
      <w:r>
        <w:rPr>
          <w:color w:val="030303"/>
          <w:spacing w:val="-3"/>
          <w:w w:val="80"/>
          <w:sz w:val="18"/>
        </w:rPr>
        <w:t> </w:t>
      </w:r>
      <w:r>
        <w:rPr>
          <w:color w:val="030303"/>
          <w:w w:val="80"/>
          <w:sz w:val="18"/>
        </w:rPr>
        <w:t>Education</w:t>
      </w:r>
      <w:r>
        <w:rPr>
          <w:color w:val="030303"/>
          <w:spacing w:val="-2"/>
          <w:w w:val="80"/>
          <w:sz w:val="18"/>
        </w:rPr>
        <w:t> </w:t>
      </w:r>
      <w:r>
        <w:rPr>
          <w:color w:val="030303"/>
          <w:w w:val="80"/>
          <w:sz w:val="18"/>
        </w:rPr>
        <w:t>El</w:t>
      </w:r>
      <w:r>
        <w:rPr>
          <w:color w:val="030303"/>
          <w:spacing w:val="-15"/>
          <w:w w:val="80"/>
          <w:sz w:val="18"/>
        </w:rPr>
        <w:t> </w:t>
      </w:r>
      <w:r>
        <w:rPr>
          <w:color w:val="030303"/>
          <w:w w:val="80"/>
          <w:sz w:val="18"/>
        </w:rPr>
        <w:t>Licensure/MS</w:t>
      </w:r>
      <w:r>
        <w:rPr>
          <w:color w:val="030303"/>
          <w:spacing w:val="-6"/>
          <w:sz w:val="18"/>
        </w:rPr>
        <w:t> </w:t>
      </w:r>
      <w:r>
        <w:rPr>
          <w:color w:val="030303"/>
          <w:w w:val="80"/>
          <w:sz w:val="18"/>
        </w:rPr>
        <w:t>Sample</w:t>
      </w:r>
      <w:r>
        <w:rPr>
          <w:color w:val="030303"/>
          <w:spacing w:val="-3"/>
          <w:w w:val="80"/>
          <w:sz w:val="18"/>
        </w:rPr>
        <w:t> </w:t>
      </w:r>
      <w:r>
        <w:rPr>
          <w:color w:val="030303"/>
          <w:w w:val="80"/>
          <w:sz w:val="18"/>
        </w:rPr>
        <w:t>Course</w:t>
      </w:r>
      <w:r>
        <w:rPr>
          <w:color w:val="030303"/>
          <w:spacing w:val="-2"/>
          <w:w w:val="80"/>
          <w:sz w:val="18"/>
        </w:rPr>
        <w:t> </w:t>
      </w:r>
      <w:r>
        <w:rPr>
          <w:color w:val="030303"/>
          <w:w w:val="80"/>
          <w:sz w:val="18"/>
        </w:rPr>
        <w:t>Schedules</w:t>
      </w:r>
      <w:r>
        <w:rPr>
          <w:color w:val="030303"/>
          <w:spacing w:val="-4"/>
          <w:sz w:val="18"/>
        </w:rPr>
        <w:t> </w:t>
      </w:r>
      <w:r>
        <w:rPr>
          <w:color w:val="030303"/>
          <w:w w:val="80"/>
          <w:sz w:val="18"/>
        </w:rPr>
        <w:t>for</w:t>
      </w:r>
      <w:r>
        <w:rPr>
          <w:color w:val="030303"/>
          <w:spacing w:val="-15"/>
          <w:w w:val="80"/>
          <w:sz w:val="18"/>
        </w:rPr>
        <w:t> </w:t>
      </w:r>
      <w:r>
        <w:rPr>
          <w:color w:val="030303"/>
          <w:w w:val="80"/>
          <w:sz w:val="18"/>
        </w:rPr>
        <w:t>1</w:t>
      </w:r>
      <w:r>
        <w:rPr>
          <w:color w:val="030303"/>
          <w:w w:val="80"/>
          <w:sz w:val="17"/>
        </w:rPr>
        <w:t>&amp;</w:t>
      </w:r>
      <w:r>
        <w:rPr>
          <w:color w:val="030303"/>
          <w:spacing w:val="-6"/>
          <w:w w:val="80"/>
          <w:sz w:val="17"/>
        </w:rPr>
        <w:t> </w:t>
      </w:r>
      <w:r>
        <w:rPr>
          <w:color w:val="030303"/>
          <w:w w:val="80"/>
          <w:sz w:val="18"/>
        </w:rPr>
        <w:t>2</w:t>
      </w:r>
      <w:r>
        <w:rPr>
          <w:color w:val="030303"/>
          <w:spacing w:val="-9"/>
          <w:w w:val="80"/>
          <w:sz w:val="18"/>
        </w:rPr>
        <w:t> </w:t>
      </w:r>
      <w:r>
        <w:rPr>
          <w:color w:val="030303"/>
          <w:w w:val="80"/>
          <w:sz w:val="18"/>
        </w:rPr>
        <w:t>Year</w:t>
      </w:r>
      <w:r>
        <w:rPr>
          <w:color w:val="030303"/>
          <w:spacing w:val="-2"/>
          <w:w w:val="80"/>
          <w:sz w:val="18"/>
        </w:rPr>
        <w:t> </w:t>
      </w:r>
      <w:r>
        <w:rPr>
          <w:color w:val="030303"/>
          <w:w w:val="80"/>
          <w:sz w:val="18"/>
        </w:rPr>
        <w:t>Programs</w:t>
      </w:r>
      <w:r>
        <w:rPr>
          <w:color w:val="030303"/>
          <w:sz w:val="18"/>
        </w:rPr>
        <w:t> </w:t>
      </w:r>
      <w:r>
        <w:rPr>
          <w:color w:val="030303"/>
          <w:spacing w:val="-2"/>
          <w:w w:val="80"/>
          <w:sz w:val="18"/>
        </w:rPr>
        <w:t>ONE</w:t>
      </w:r>
      <w:r>
        <w:rPr>
          <w:color w:val="030303"/>
          <w:spacing w:val="-13"/>
          <w:sz w:val="18"/>
        </w:rPr>
        <w:t> </w:t>
      </w:r>
      <w:r>
        <w:rPr>
          <w:color w:val="030303"/>
          <w:spacing w:val="-2"/>
          <w:w w:val="80"/>
          <w:sz w:val="18"/>
        </w:rPr>
        <w:t>YEAR</w:t>
      </w:r>
      <w:r>
        <w:rPr>
          <w:color w:val="030303"/>
          <w:spacing w:val="-10"/>
          <w:sz w:val="18"/>
        </w:rPr>
        <w:t> </w:t>
      </w:r>
      <w:r>
        <w:rPr>
          <w:color w:val="030303"/>
          <w:spacing w:val="-2"/>
          <w:w w:val="80"/>
          <w:sz w:val="18"/>
        </w:rPr>
        <w:t>PROGRAM</w: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"/>
        <w:gridCol w:w="5139"/>
        <w:gridCol w:w="1163"/>
        <w:gridCol w:w="1807"/>
      </w:tblGrid>
      <w:tr>
        <w:trPr>
          <w:trHeight w:val="258" w:hRule="atLeast"/>
        </w:trPr>
        <w:tc>
          <w:tcPr>
            <w:tcW w:w="89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color w:val="030303"/>
                <w:spacing w:val="-4"/>
                <w:w w:val="110"/>
                <w:sz w:val="18"/>
              </w:rPr>
              <w:t>Term</w:t>
            </w:r>
          </w:p>
        </w:tc>
        <w:tc>
          <w:tcPr>
            <w:tcW w:w="5139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color w:val="030303"/>
                <w:spacing w:val="-2"/>
                <w:w w:val="110"/>
                <w:sz w:val="18"/>
              </w:rPr>
              <w:t>Course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color w:val="030303"/>
                <w:spacing w:val="-2"/>
                <w:w w:val="110"/>
                <w:sz w:val="18"/>
              </w:rPr>
              <w:t>Credits</w:t>
            </w:r>
          </w:p>
        </w:tc>
        <w:tc>
          <w:tcPr>
            <w:tcW w:w="1807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99" w:lineRule="exact"/>
              <w:ind w:left="118"/>
              <w:rPr>
                <w:sz w:val="18"/>
              </w:rPr>
            </w:pPr>
            <w:r>
              <w:rPr>
                <w:color w:val="030303"/>
                <w:spacing w:val="-2"/>
                <w:w w:val="110"/>
                <w:sz w:val="18"/>
              </w:rPr>
              <w:t>Day/Time</w:t>
            </w:r>
          </w:p>
        </w:tc>
      </w:tr>
      <w:tr>
        <w:trPr>
          <w:trHeight w:val="249" w:hRule="atLeast"/>
        </w:trPr>
        <w:tc>
          <w:tcPr>
            <w:tcW w:w="8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9" w:type="dxa"/>
            <w:tcBorders>
              <w:top w:val="nil"/>
              <w:left w:val="single" w:sz="2" w:space="0" w:color="000000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  <w:right w:val="single" w:sz="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89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Summer</w:t>
            </w:r>
          </w:p>
        </w:tc>
        <w:tc>
          <w:tcPr>
            <w:tcW w:w="5139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511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Foundations</w:t>
            </w:r>
            <w:r>
              <w:rPr>
                <w:color w:val="030303"/>
                <w:spacing w:val="4"/>
                <w:sz w:val="18"/>
              </w:rPr>
              <w:t> </w:t>
            </w:r>
            <w:r>
              <w:rPr>
                <w:color w:val="030303"/>
                <w:sz w:val="18"/>
              </w:rPr>
              <w:t>of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Disability</w:t>
            </w:r>
            <w:r>
              <w:rPr>
                <w:color w:val="030303"/>
                <w:spacing w:val="2"/>
                <w:sz w:val="18"/>
              </w:rPr>
              <w:t> </w:t>
            </w:r>
            <w:r>
              <w:rPr>
                <w:color w:val="030303"/>
                <w:spacing w:val="-10"/>
                <w:sz w:val="18"/>
              </w:rPr>
              <w:t>I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line="185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Asynch</w:t>
            </w:r>
            <w:r>
              <w:rPr>
                <w:color w:val="030303"/>
                <w:spacing w:val="-2"/>
                <w:sz w:val="18"/>
              </w:rPr>
              <w:t> Online</w:t>
            </w:r>
          </w:p>
        </w:tc>
      </w:tr>
      <w:tr>
        <w:trPr>
          <w:trHeight w:val="206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8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526</w:t>
            </w:r>
            <w:r>
              <w:rPr>
                <w:color w:val="030303"/>
                <w:spacing w:val="-2"/>
                <w:sz w:val="18"/>
              </w:rPr>
              <w:t> </w:t>
            </w:r>
            <w:r>
              <w:rPr>
                <w:color w:val="030303"/>
                <w:sz w:val="18"/>
              </w:rPr>
              <w:t>Behavior</w:t>
            </w:r>
            <w:r>
              <w:rPr>
                <w:color w:val="030303"/>
                <w:spacing w:val="6"/>
                <w:sz w:val="18"/>
              </w:rPr>
              <w:t> </w:t>
            </w:r>
            <w:r>
              <w:rPr>
                <w:color w:val="030303"/>
                <w:sz w:val="18"/>
              </w:rPr>
              <w:t>&amp;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Classroom</w:t>
            </w:r>
            <w:r>
              <w:rPr>
                <w:color w:val="030303"/>
                <w:spacing w:val="4"/>
                <w:sz w:val="18"/>
              </w:rPr>
              <w:t> </w:t>
            </w:r>
            <w:r>
              <w:rPr>
                <w:color w:val="030303"/>
                <w:spacing w:val="-2"/>
                <w:sz w:val="18"/>
              </w:rPr>
              <w:t>Management</w:t>
            </w:r>
          </w:p>
        </w:tc>
        <w:tc>
          <w:tcPr>
            <w:tcW w:w="1163" w:type="dxa"/>
          </w:tcPr>
          <w:p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color w:val="030303"/>
                <w:spacing w:val="-10"/>
                <w:w w:val="105"/>
                <w:sz w:val="18"/>
              </w:rPr>
              <w:t>4</w:t>
            </w:r>
          </w:p>
        </w:tc>
        <w:tc>
          <w:tcPr>
            <w:tcW w:w="180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8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Asynch</w:t>
            </w:r>
            <w:r>
              <w:rPr>
                <w:color w:val="030303"/>
                <w:spacing w:val="-2"/>
                <w:sz w:val="18"/>
              </w:rPr>
              <w:t> Online</w:t>
            </w:r>
          </w:p>
        </w:tc>
      </w:tr>
      <w:tr>
        <w:trPr>
          <w:trHeight w:val="208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8" w:lineRule="exact"/>
              <w:ind w:left="110"/>
              <w:rPr>
                <w:sz w:val="18"/>
              </w:rPr>
            </w:pPr>
            <w:r>
              <w:rPr>
                <w:color w:val="030303"/>
                <w:sz w:val="18"/>
              </w:rPr>
              <w:t>EDUC</w:t>
            </w:r>
            <w:r>
              <w:rPr>
                <w:color w:val="030303"/>
                <w:spacing w:val="-6"/>
                <w:sz w:val="18"/>
              </w:rPr>
              <w:t> </w:t>
            </w:r>
            <w:r>
              <w:rPr>
                <w:color w:val="030303"/>
                <w:sz w:val="18"/>
              </w:rPr>
              <w:t>611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Survey</w:t>
            </w:r>
            <w:r>
              <w:rPr>
                <w:color w:val="030303"/>
                <w:spacing w:val="3"/>
                <w:sz w:val="18"/>
              </w:rPr>
              <w:t> </w:t>
            </w:r>
            <w:r>
              <w:rPr>
                <w:color w:val="030303"/>
                <w:sz w:val="18"/>
              </w:rPr>
              <w:t>Education</w:t>
            </w:r>
            <w:r>
              <w:rPr>
                <w:color w:val="030303"/>
                <w:spacing w:val="-7"/>
                <w:sz w:val="18"/>
              </w:rPr>
              <w:t> </w:t>
            </w:r>
            <w:r>
              <w:rPr>
                <w:color w:val="030303"/>
                <w:sz w:val="18"/>
              </w:rPr>
              <w:t>Research</w:t>
            </w:r>
            <w:r>
              <w:rPr>
                <w:color w:val="030303"/>
                <w:spacing w:val="-2"/>
                <w:sz w:val="18"/>
              </w:rPr>
              <w:t> Methods</w:t>
            </w:r>
          </w:p>
        </w:tc>
        <w:tc>
          <w:tcPr>
            <w:tcW w:w="1163" w:type="dxa"/>
          </w:tcPr>
          <w:p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8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Asynch</w:t>
            </w:r>
            <w:r>
              <w:rPr>
                <w:color w:val="030303"/>
                <w:spacing w:val="-2"/>
                <w:sz w:val="18"/>
              </w:rPr>
              <w:t> Online</w:t>
            </w:r>
          </w:p>
        </w:tc>
      </w:tr>
      <w:tr>
        <w:trPr>
          <w:trHeight w:val="205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030303"/>
                <w:spacing w:val="-4"/>
                <w:sz w:val="18"/>
              </w:rPr>
              <w:t>Fall</w:t>
            </w:r>
          </w:p>
        </w:tc>
        <w:tc>
          <w:tcPr>
            <w:tcW w:w="5139" w:type="dxa"/>
            <w:tcBorders>
              <w:lef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540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Early</w:t>
            </w:r>
            <w:r>
              <w:rPr>
                <w:color w:val="030303"/>
                <w:spacing w:val="-1"/>
                <w:sz w:val="18"/>
              </w:rPr>
              <w:t> </w:t>
            </w:r>
            <w:r>
              <w:rPr>
                <w:color w:val="030303"/>
                <w:sz w:val="18"/>
              </w:rPr>
              <w:t>Literacy</w:t>
            </w:r>
            <w:r>
              <w:rPr>
                <w:color w:val="030303"/>
                <w:spacing w:val="4"/>
                <w:sz w:val="18"/>
              </w:rPr>
              <w:t> </w:t>
            </w:r>
            <w:r>
              <w:rPr>
                <w:color w:val="030303"/>
                <w:sz w:val="18"/>
              </w:rPr>
              <w:t>for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Diverse</w:t>
            </w:r>
            <w:r>
              <w:rPr>
                <w:color w:val="030303"/>
                <w:spacing w:val="-2"/>
                <w:sz w:val="18"/>
              </w:rPr>
              <w:t> Learners</w:t>
            </w:r>
          </w:p>
        </w:tc>
        <w:tc>
          <w:tcPr>
            <w:tcW w:w="1163" w:type="dxa"/>
            <w:shd w:val="clear" w:color="auto" w:fill="D1D1D1"/>
          </w:tcPr>
          <w:p>
            <w:pPr>
              <w:pStyle w:val="TableParagraph"/>
              <w:spacing w:line="181" w:lineRule="exact"/>
              <w:ind w:left="106"/>
              <w:rPr>
                <w:sz w:val="18"/>
              </w:rPr>
            </w:pPr>
            <w:r>
              <w:rPr>
                <w:color w:val="030303"/>
                <w:spacing w:val="-10"/>
                <w:w w:val="105"/>
                <w:sz w:val="18"/>
              </w:rPr>
              <w:t>4</w:t>
            </w:r>
          </w:p>
        </w:tc>
        <w:tc>
          <w:tcPr>
            <w:tcW w:w="1807" w:type="dxa"/>
            <w:tcBorders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1" w:lineRule="exact"/>
              <w:ind w:left="119"/>
              <w:rPr>
                <w:sz w:val="18"/>
              </w:rPr>
            </w:pPr>
            <w:r>
              <w:rPr>
                <w:color w:val="030303"/>
                <w:sz w:val="18"/>
              </w:rPr>
              <w:t>MW 6-</w:t>
            </w:r>
            <w:r>
              <w:rPr>
                <w:color w:val="030303"/>
                <w:spacing w:val="-4"/>
                <w:sz w:val="18"/>
              </w:rPr>
              <w:t>6</w:t>
            </w:r>
            <w:r>
              <w:rPr>
                <w:color w:val="333333"/>
                <w:spacing w:val="-4"/>
                <w:sz w:val="18"/>
              </w:rPr>
              <w:t>:</w:t>
            </w:r>
            <w:r>
              <w:rPr>
                <w:color w:val="030303"/>
                <w:spacing w:val="-4"/>
                <w:sz w:val="18"/>
              </w:rPr>
              <w:t>50</w:t>
            </w:r>
          </w:p>
        </w:tc>
      </w:tr>
      <w:tr>
        <w:trPr>
          <w:trHeight w:val="205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687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EI/ECSE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Methods</w:t>
            </w:r>
            <w:r>
              <w:rPr>
                <w:color w:val="030303"/>
                <w:spacing w:val="3"/>
                <w:sz w:val="18"/>
              </w:rPr>
              <w:t> </w:t>
            </w:r>
            <w:r>
              <w:rPr>
                <w:color w:val="030303"/>
                <w:spacing w:val="-10"/>
                <w:sz w:val="18"/>
              </w:rPr>
              <w:t>I</w:t>
            </w:r>
          </w:p>
        </w:tc>
        <w:tc>
          <w:tcPr>
            <w:tcW w:w="1163" w:type="dxa"/>
            <w:shd w:val="clear" w:color="auto" w:fill="D1D1D1"/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1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T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5-</w:t>
            </w:r>
            <w:r>
              <w:rPr>
                <w:color w:val="030303"/>
                <w:spacing w:val="-4"/>
                <w:sz w:val="18"/>
              </w:rPr>
              <w:t>7:50</w:t>
            </w:r>
          </w:p>
        </w:tc>
      </w:tr>
      <w:tr>
        <w:trPr>
          <w:trHeight w:val="205" w:hRule="atLeast"/>
        </w:trPr>
        <w:tc>
          <w:tcPr>
            <w:tcW w:w="89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691</w:t>
            </w:r>
            <w:r>
              <w:rPr>
                <w:color w:val="030303"/>
                <w:spacing w:val="-8"/>
                <w:sz w:val="18"/>
              </w:rPr>
              <w:t> </w:t>
            </w:r>
            <w:r>
              <w:rPr>
                <w:color w:val="030303"/>
                <w:sz w:val="18"/>
              </w:rPr>
              <w:t>Professional</w:t>
            </w:r>
            <w:r>
              <w:rPr>
                <w:color w:val="030303"/>
                <w:spacing w:val="3"/>
                <w:sz w:val="18"/>
              </w:rPr>
              <w:t> </w:t>
            </w:r>
            <w:r>
              <w:rPr>
                <w:color w:val="030303"/>
                <w:sz w:val="18"/>
              </w:rPr>
              <w:t>Practices</w:t>
            </w:r>
            <w:r>
              <w:rPr>
                <w:color w:val="030303"/>
                <w:spacing w:val="-7"/>
                <w:sz w:val="18"/>
              </w:rPr>
              <w:t> </w:t>
            </w:r>
            <w:r>
              <w:rPr>
                <w:color w:val="030303"/>
                <w:spacing w:val="-10"/>
                <w:sz w:val="18"/>
              </w:rPr>
              <w:t>I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color w:val="030303"/>
                <w:spacing w:val="-10"/>
                <w:w w:val="110"/>
                <w:sz w:val="18"/>
              </w:rPr>
              <w:t>1</w:t>
            </w:r>
          </w:p>
        </w:tc>
        <w:tc>
          <w:tcPr>
            <w:tcW w:w="1807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18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TBD</w:t>
            </w:r>
          </w:p>
        </w:tc>
      </w:tr>
      <w:tr>
        <w:trPr>
          <w:trHeight w:val="200" w:hRule="atLeast"/>
        </w:trPr>
        <w:tc>
          <w:tcPr>
            <w:tcW w:w="89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D1D1D1"/>
          </w:tcPr>
          <w:p>
            <w:pPr>
              <w:pStyle w:val="TableParagraph"/>
              <w:spacing w:line="178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7"/>
                <w:sz w:val="18"/>
              </w:rPr>
              <w:t> </w:t>
            </w:r>
            <w:r>
              <w:rPr>
                <w:color w:val="030303"/>
                <w:sz w:val="18"/>
              </w:rPr>
              <w:t>680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Foundations</w:t>
            </w:r>
            <w:r>
              <w:rPr>
                <w:color w:val="030303"/>
                <w:spacing w:val="4"/>
                <w:sz w:val="18"/>
              </w:rPr>
              <w:t> </w:t>
            </w:r>
            <w:r>
              <w:rPr>
                <w:color w:val="030303"/>
                <w:sz w:val="18"/>
              </w:rPr>
              <w:t>in</w:t>
            </w:r>
            <w:r>
              <w:rPr>
                <w:color w:val="030303"/>
                <w:spacing w:val="-7"/>
                <w:sz w:val="18"/>
              </w:rPr>
              <w:t> </w:t>
            </w:r>
            <w:r>
              <w:rPr>
                <w:color w:val="030303"/>
                <w:sz w:val="18"/>
              </w:rPr>
              <w:t>Early Childhood</w:t>
            </w:r>
            <w:r>
              <w:rPr>
                <w:color w:val="030303"/>
                <w:spacing w:val="5"/>
                <w:sz w:val="18"/>
              </w:rPr>
              <w:t> </w:t>
            </w:r>
            <w:r>
              <w:rPr>
                <w:color w:val="030303"/>
                <w:sz w:val="18"/>
              </w:rPr>
              <w:t>&amp;</w:t>
            </w:r>
            <w:r>
              <w:rPr>
                <w:color w:val="030303"/>
                <w:spacing w:val="-7"/>
                <w:sz w:val="18"/>
              </w:rPr>
              <w:t> </w:t>
            </w:r>
            <w:r>
              <w:rPr>
                <w:color w:val="030303"/>
                <w:spacing w:val="-5"/>
                <w:sz w:val="18"/>
              </w:rPr>
              <w:t>El</w:t>
            </w:r>
          </w:p>
        </w:tc>
        <w:tc>
          <w:tcPr>
            <w:tcW w:w="11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1D1D1"/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78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Th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5-</w:t>
            </w:r>
            <w:r>
              <w:rPr>
                <w:color w:val="030303"/>
                <w:spacing w:val="-4"/>
                <w:sz w:val="18"/>
              </w:rPr>
              <w:t>7:50</w:t>
            </w:r>
          </w:p>
        </w:tc>
      </w:tr>
      <w:tr>
        <w:trPr>
          <w:trHeight w:val="206" w:hRule="atLeast"/>
        </w:trPr>
        <w:tc>
          <w:tcPr>
            <w:tcW w:w="899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top w:val="single" w:sz="6" w:space="0" w:color="000000"/>
              <w:lef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78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611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Practicum</w:t>
            </w:r>
            <w:r>
              <w:rPr>
                <w:color w:val="030303"/>
                <w:spacing w:val="5"/>
                <w:sz w:val="18"/>
              </w:rPr>
              <w:t> </w:t>
            </w:r>
            <w:r>
              <w:rPr>
                <w:color w:val="030303"/>
                <w:sz w:val="18"/>
              </w:rPr>
              <w:t>Early</w:t>
            </w:r>
            <w:r>
              <w:rPr>
                <w:color w:val="030303"/>
                <w:spacing w:val="-1"/>
                <w:sz w:val="18"/>
              </w:rPr>
              <w:t> </w:t>
            </w:r>
            <w:r>
              <w:rPr>
                <w:color w:val="030303"/>
                <w:sz w:val="18"/>
              </w:rPr>
              <w:t>Intervention</w:t>
            </w:r>
            <w:r>
              <w:rPr>
                <w:color w:val="030303"/>
                <w:spacing w:val="-2"/>
                <w:sz w:val="18"/>
              </w:rPr>
              <w:t> </w:t>
            </w:r>
            <w:r>
              <w:rPr>
                <w:color w:val="030303"/>
                <w:spacing w:val="-10"/>
                <w:sz w:val="18"/>
              </w:rPr>
              <w:t>I</w:t>
            </w:r>
          </w:p>
        </w:tc>
        <w:tc>
          <w:tcPr>
            <w:tcW w:w="1163" w:type="dxa"/>
            <w:tcBorders>
              <w:top w:val="single" w:sz="6" w:space="0" w:color="000000"/>
            </w:tcBorders>
            <w:shd w:val="clear" w:color="auto" w:fill="D1D1D1"/>
          </w:tcPr>
          <w:p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6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78" w:lineRule="exact"/>
              <w:ind w:left="118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N/A</w:t>
            </w:r>
          </w:p>
        </w:tc>
      </w:tr>
      <w:tr>
        <w:trPr>
          <w:trHeight w:val="205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Winter</w:t>
            </w:r>
          </w:p>
        </w:tc>
        <w:tc>
          <w:tcPr>
            <w:tcW w:w="513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2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10"/>
                <w:sz w:val="18"/>
              </w:rPr>
              <w:t> </w:t>
            </w:r>
            <w:r>
              <w:rPr>
                <w:color w:val="030303"/>
                <w:sz w:val="18"/>
              </w:rPr>
              <w:t>682</w:t>
            </w:r>
            <w:r>
              <w:rPr>
                <w:color w:val="030303"/>
                <w:spacing w:val="-2"/>
                <w:sz w:val="18"/>
              </w:rPr>
              <w:t> </w:t>
            </w:r>
            <w:r>
              <w:rPr>
                <w:color w:val="030303"/>
                <w:sz w:val="18"/>
              </w:rPr>
              <w:t>Assessment</w:t>
            </w:r>
            <w:r>
              <w:rPr>
                <w:color w:val="030303"/>
                <w:spacing w:val="5"/>
                <w:sz w:val="18"/>
              </w:rPr>
              <w:t> </w:t>
            </w:r>
            <w:r>
              <w:rPr>
                <w:color w:val="030303"/>
                <w:sz w:val="18"/>
              </w:rPr>
              <w:t>&amp;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Evaluation in</w:t>
            </w:r>
            <w:r>
              <w:rPr>
                <w:color w:val="030303"/>
                <w:spacing w:val="-12"/>
                <w:sz w:val="18"/>
              </w:rPr>
              <w:t> </w:t>
            </w:r>
            <w:r>
              <w:rPr>
                <w:color w:val="030303"/>
                <w:spacing w:val="-2"/>
                <w:sz w:val="18"/>
              </w:rPr>
              <w:t>EI/ECSE</w:t>
            </w:r>
          </w:p>
        </w:tc>
        <w:tc>
          <w:tcPr>
            <w:tcW w:w="1163" w:type="dxa"/>
          </w:tcPr>
          <w:p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2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Th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5-</w:t>
            </w:r>
            <w:r>
              <w:rPr>
                <w:color w:val="030303"/>
                <w:spacing w:val="-4"/>
                <w:sz w:val="18"/>
              </w:rPr>
              <w:t>7:50</w:t>
            </w:r>
          </w:p>
        </w:tc>
      </w:tr>
      <w:tr>
        <w:trPr>
          <w:trHeight w:val="205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688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EI/ECSE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Methods</w:t>
            </w:r>
            <w:r>
              <w:rPr>
                <w:color w:val="030303"/>
                <w:spacing w:val="3"/>
                <w:sz w:val="18"/>
              </w:rPr>
              <w:t> </w:t>
            </w:r>
            <w:r>
              <w:rPr>
                <w:color w:val="030303"/>
                <w:spacing w:val="-5"/>
                <w:sz w:val="18"/>
              </w:rPr>
              <w:t>II</w:t>
            </w:r>
          </w:p>
        </w:tc>
        <w:tc>
          <w:tcPr>
            <w:tcW w:w="1163" w:type="dxa"/>
          </w:tcPr>
          <w:p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3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T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5-</w:t>
            </w:r>
            <w:r>
              <w:rPr>
                <w:color w:val="030303"/>
                <w:spacing w:val="-4"/>
                <w:sz w:val="18"/>
              </w:rPr>
              <w:t>7:50</w:t>
            </w:r>
          </w:p>
        </w:tc>
      </w:tr>
      <w:tr>
        <w:trPr>
          <w:trHeight w:val="208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692</w:t>
            </w:r>
            <w:r>
              <w:rPr>
                <w:color w:val="030303"/>
                <w:spacing w:val="-8"/>
                <w:sz w:val="18"/>
              </w:rPr>
              <w:t> </w:t>
            </w:r>
            <w:r>
              <w:rPr>
                <w:color w:val="030303"/>
                <w:sz w:val="18"/>
              </w:rPr>
              <w:t>Professional</w:t>
            </w:r>
            <w:r>
              <w:rPr>
                <w:color w:val="030303"/>
                <w:spacing w:val="3"/>
                <w:sz w:val="18"/>
              </w:rPr>
              <w:t> </w:t>
            </w:r>
            <w:r>
              <w:rPr>
                <w:color w:val="030303"/>
                <w:sz w:val="18"/>
              </w:rPr>
              <w:t>Practices</w:t>
            </w:r>
            <w:r>
              <w:rPr>
                <w:color w:val="030303"/>
                <w:spacing w:val="-7"/>
                <w:sz w:val="18"/>
              </w:rPr>
              <w:t> </w:t>
            </w:r>
            <w:r>
              <w:rPr>
                <w:color w:val="030303"/>
                <w:spacing w:val="-5"/>
                <w:sz w:val="18"/>
              </w:rPr>
              <w:t>II</w:t>
            </w:r>
          </w:p>
        </w:tc>
        <w:tc>
          <w:tcPr>
            <w:tcW w:w="1163" w:type="dxa"/>
          </w:tcPr>
          <w:p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color w:val="030303"/>
                <w:spacing w:val="-10"/>
                <w:w w:val="110"/>
                <w:sz w:val="18"/>
              </w:rPr>
              <w:t>1</w:t>
            </w:r>
          </w:p>
        </w:tc>
        <w:tc>
          <w:tcPr>
            <w:tcW w:w="180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3" w:lineRule="exact"/>
              <w:ind w:left="118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TBD</w:t>
            </w:r>
          </w:p>
        </w:tc>
      </w:tr>
      <w:tr>
        <w:trPr>
          <w:trHeight w:val="206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2"/>
                <w:sz w:val="18"/>
              </w:rPr>
              <w:t> </w:t>
            </w:r>
            <w:r>
              <w:rPr>
                <w:color w:val="030303"/>
                <w:sz w:val="18"/>
              </w:rPr>
              <w:t>681</w:t>
            </w:r>
            <w:r>
              <w:rPr>
                <w:color w:val="030303"/>
                <w:spacing w:val="-2"/>
                <w:sz w:val="18"/>
              </w:rPr>
              <w:t> </w:t>
            </w:r>
            <w:r>
              <w:rPr>
                <w:color w:val="030303"/>
                <w:sz w:val="18"/>
              </w:rPr>
              <w:t>El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for</w:t>
            </w:r>
            <w:r>
              <w:rPr>
                <w:color w:val="030303"/>
                <w:spacing w:val="-1"/>
                <w:sz w:val="18"/>
              </w:rPr>
              <w:t> </w:t>
            </w:r>
            <w:r>
              <w:rPr>
                <w:color w:val="030303"/>
                <w:sz w:val="18"/>
              </w:rPr>
              <w:t>Diverse</w:t>
            </w:r>
            <w:r>
              <w:rPr>
                <w:color w:val="030303"/>
                <w:spacing w:val="6"/>
                <w:sz w:val="18"/>
              </w:rPr>
              <w:t> </w:t>
            </w:r>
            <w:r>
              <w:rPr>
                <w:color w:val="030303"/>
                <w:spacing w:val="-2"/>
                <w:sz w:val="18"/>
              </w:rPr>
              <w:t>Families</w:t>
            </w:r>
          </w:p>
        </w:tc>
        <w:tc>
          <w:tcPr>
            <w:tcW w:w="1163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120"/>
              <w:rPr>
                <w:sz w:val="18"/>
              </w:rPr>
            </w:pPr>
            <w:r>
              <w:rPr>
                <w:color w:val="030303"/>
                <w:sz w:val="18"/>
              </w:rPr>
              <w:t>W 5-</w:t>
            </w:r>
            <w:r>
              <w:rPr>
                <w:color w:val="030303"/>
                <w:spacing w:val="-4"/>
                <w:sz w:val="18"/>
              </w:rPr>
              <w:t>7</w:t>
            </w:r>
            <w:r>
              <w:rPr>
                <w:color w:val="333333"/>
                <w:spacing w:val="-4"/>
                <w:sz w:val="18"/>
              </w:rPr>
              <w:t>:</w:t>
            </w:r>
            <w:r>
              <w:rPr>
                <w:color w:val="030303"/>
                <w:spacing w:val="-4"/>
                <w:sz w:val="18"/>
              </w:rPr>
              <w:t>50</w:t>
            </w:r>
          </w:p>
        </w:tc>
      </w:tr>
      <w:tr>
        <w:trPr>
          <w:trHeight w:val="205" w:hRule="atLeast"/>
        </w:trPr>
        <w:tc>
          <w:tcPr>
            <w:tcW w:w="89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612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Practicum</w:t>
            </w:r>
            <w:r>
              <w:rPr>
                <w:color w:val="030303"/>
                <w:spacing w:val="5"/>
                <w:sz w:val="18"/>
              </w:rPr>
              <w:t> </w:t>
            </w:r>
            <w:r>
              <w:rPr>
                <w:color w:val="030303"/>
                <w:sz w:val="18"/>
              </w:rPr>
              <w:t>Early</w:t>
            </w:r>
            <w:r>
              <w:rPr>
                <w:color w:val="030303"/>
                <w:spacing w:val="-1"/>
                <w:sz w:val="18"/>
              </w:rPr>
              <w:t> </w:t>
            </w:r>
            <w:r>
              <w:rPr>
                <w:color w:val="030303"/>
                <w:sz w:val="18"/>
              </w:rPr>
              <w:t>Intervention</w:t>
            </w:r>
            <w:r>
              <w:rPr>
                <w:color w:val="030303"/>
                <w:spacing w:val="-2"/>
                <w:sz w:val="18"/>
              </w:rPr>
              <w:t> </w:t>
            </w:r>
            <w:r>
              <w:rPr>
                <w:color w:val="030303"/>
                <w:spacing w:val="-5"/>
                <w:sz w:val="18"/>
              </w:rPr>
              <w:t>II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185" w:lineRule="exact"/>
              <w:ind w:left="118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N/A</w:t>
            </w:r>
          </w:p>
        </w:tc>
      </w:tr>
      <w:tr>
        <w:trPr>
          <w:trHeight w:val="201" w:hRule="atLeast"/>
        </w:trPr>
        <w:tc>
          <w:tcPr>
            <w:tcW w:w="89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528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8"/>
                <w:sz w:val="18"/>
              </w:rPr>
              <w:t> </w:t>
            </w:r>
            <w:r>
              <w:rPr>
                <w:color w:val="030303"/>
                <w:sz w:val="18"/>
              </w:rPr>
              <w:t>Law (also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offered</w:t>
            </w:r>
            <w:r>
              <w:rPr>
                <w:color w:val="030303"/>
                <w:spacing w:val="-2"/>
                <w:sz w:val="18"/>
              </w:rPr>
              <w:t> </w:t>
            </w:r>
            <w:r>
              <w:rPr>
                <w:color w:val="030303"/>
                <w:sz w:val="18"/>
              </w:rPr>
              <w:t>in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summer</w:t>
            </w:r>
            <w:r>
              <w:rPr>
                <w:color w:val="030303"/>
                <w:spacing w:val="5"/>
                <w:sz w:val="18"/>
              </w:rPr>
              <w:t> </w:t>
            </w:r>
            <w:r>
              <w:rPr>
                <w:color w:val="030303"/>
                <w:spacing w:val="-5"/>
                <w:sz w:val="18"/>
              </w:rPr>
              <w:t>3)</w:t>
            </w:r>
          </w:p>
        </w:tc>
        <w:tc>
          <w:tcPr>
            <w:tcW w:w="11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Asynch</w:t>
            </w:r>
            <w:r>
              <w:rPr>
                <w:color w:val="030303"/>
                <w:spacing w:val="-2"/>
                <w:sz w:val="18"/>
              </w:rPr>
              <w:t> Online</w:t>
            </w:r>
          </w:p>
        </w:tc>
      </w:tr>
      <w:tr>
        <w:trPr>
          <w:trHeight w:val="206" w:hRule="atLeast"/>
        </w:trPr>
        <w:tc>
          <w:tcPr>
            <w:tcW w:w="899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top w:val="single" w:sz="6" w:space="0" w:color="000000"/>
              <w:left w:val="single" w:sz="2" w:space="0" w:color="000000"/>
            </w:tcBorders>
          </w:tcPr>
          <w:p>
            <w:pPr>
              <w:pStyle w:val="TableParagraph"/>
              <w:spacing w:line="182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4"/>
                <w:sz w:val="18"/>
              </w:rPr>
              <w:t> </w:t>
            </w:r>
            <w:r>
              <w:rPr>
                <w:color w:val="030303"/>
                <w:sz w:val="18"/>
              </w:rPr>
              <w:t>686</w:t>
            </w:r>
            <w:r>
              <w:rPr>
                <w:color w:val="030303"/>
                <w:spacing w:val="1"/>
                <w:sz w:val="18"/>
              </w:rPr>
              <w:t> </w:t>
            </w:r>
            <w:r>
              <w:rPr>
                <w:color w:val="030303"/>
                <w:sz w:val="18"/>
              </w:rPr>
              <w:t>Autism</w:t>
            </w:r>
            <w:r>
              <w:rPr>
                <w:color w:val="030303"/>
                <w:spacing w:val="5"/>
                <w:sz w:val="18"/>
              </w:rPr>
              <w:t> </w:t>
            </w:r>
            <w:r>
              <w:rPr>
                <w:color w:val="030303"/>
                <w:sz w:val="18"/>
              </w:rPr>
              <w:t>in</w:t>
            </w:r>
            <w:r>
              <w:rPr>
                <w:color w:val="030303"/>
                <w:spacing w:val="-7"/>
                <w:sz w:val="18"/>
              </w:rPr>
              <w:t> </w:t>
            </w:r>
            <w:r>
              <w:rPr>
                <w:color w:val="030303"/>
                <w:spacing w:val="-4"/>
                <w:sz w:val="18"/>
              </w:rPr>
              <w:t>El**</w:t>
            </w:r>
          </w:p>
        </w:tc>
        <w:tc>
          <w:tcPr>
            <w:tcW w:w="1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color w:val="030303"/>
                <w:sz w:val="18"/>
              </w:rPr>
              <w:t>M</w:t>
            </w:r>
            <w:r>
              <w:rPr>
                <w:color w:val="030303"/>
                <w:spacing w:val="2"/>
                <w:sz w:val="18"/>
              </w:rPr>
              <w:t> </w:t>
            </w:r>
            <w:r>
              <w:rPr>
                <w:color w:val="030303"/>
                <w:sz w:val="18"/>
              </w:rPr>
              <w:t>5-</w:t>
            </w:r>
            <w:r>
              <w:rPr>
                <w:color w:val="030303"/>
                <w:spacing w:val="-4"/>
                <w:sz w:val="18"/>
              </w:rPr>
              <w:t>7</w:t>
            </w:r>
            <w:r>
              <w:rPr>
                <w:color w:val="424242"/>
                <w:spacing w:val="-4"/>
                <w:sz w:val="18"/>
              </w:rPr>
              <w:t>:</w:t>
            </w:r>
            <w:r>
              <w:rPr>
                <w:color w:val="030303"/>
                <w:spacing w:val="-4"/>
                <w:sz w:val="18"/>
              </w:rPr>
              <w:t>50</w:t>
            </w:r>
          </w:p>
        </w:tc>
      </w:tr>
      <w:tr>
        <w:trPr>
          <w:trHeight w:val="206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11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Spring</w:t>
            </w:r>
          </w:p>
        </w:tc>
        <w:tc>
          <w:tcPr>
            <w:tcW w:w="5139" w:type="dxa"/>
            <w:tcBorders>
              <w:lef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689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EI/ECSE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Methods</w:t>
            </w:r>
            <w:r>
              <w:rPr>
                <w:color w:val="030303"/>
                <w:spacing w:val="3"/>
                <w:sz w:val="18"/>
              </w:rPr>
              <w:t> </w:t>
            </w:r>
            <w:r>
              <w:rPr>
                <w:color w:val="030303"/>
                <w:spacing w:val="-5"/>
                <w:sz w:val="18"/>
              </w:rPr>
              <w:t>Ill</w:t>
            </w:r>
          </w:p>
        </w:tc>
        <w:tc>
          <w:tcPr>
            <w:tcW w:w="1163" w:type="dxa"/>
            <w:shd w:val="clear" w:color="auto" w:fill="D1D1D1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Th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5-</w:t>
            </w:r>
            <w:r>
              <w:rPr>
                <w:color w:val="030303"/>
                <w:spacing w:val="-4"/>
                <w:sz w:val="18"/>
              </w:rPr>
              <w:t>7:50</w:t>
            </w:r>
          </w:p>
        </w:tc>
      </w:tr>
      <w:tr>
        <w:trPr>
          <w:trHeight w:val="206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693</w:t>
            </w:r>
            <w:r>
              <w:rPr>
                <w:color w:val="030303"/>
                <w:spacing w:val="-8"/>
                <w:sz w:val="18"/>
              </w:rPr>
              <w:t> </w:t>
            </w:r>
            <w:r>
              <w:rPr>
                <w:color w:val="030303"/>
                <w:sz w:val="18"/>
              </w:rPr>
              <w:t>Professional</w:t>
            </w:r>
            <w:r>
              <w:rPr>
                <w:color w:val="030303"/>
                <w:spacing w:val="3"/>
                <w:sz w:val="18"/>
              </w:rPr>
              <w:t> </w:t>
            </w:r>
            <w:r>
              <w:rPr>
                <w:color w:val="030303"/>
                <w:sz w:val="18"/>
              </w:rPr>
              <w:t>Practices</w:t>
            </w:r>
            <w:r>
              <w:rPr>
                <w:color w:val="030303"/>
                <w:spacing w:val="-7"/>
                <w:sz w:val="18"/>
              </w:rPr>
              <w:t> </w:t>
            </w:r>
            <w:r>
              <w:rPr>
                <w:color w:val="030303"/>
                <w:spacing w:val="-5"/>
                <w:sz w:val="18"/>
              </w:rPr>
              <w:t>Ill</w:t>
            </w:r>
          </w:p>
        </w:tc>
        <w:tc>
          <w:tcPr>
            <w:tcW w:w="1163" w:type="dxa"/>
            <w:shd w:val="clear" w:color="auto" w:fill="D1D1D1"/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color w:val="030303"/>
                <w:spacing w:val="-10"/>
                <w:w w:val="110"/>
                <w:sz w:val="18"/>
              </w:rPr>
              <w:t>1</w:t>
            </w:r>
          </w:p>
        </w:tc>
        <w:tc>
          <w:tcPr>
            <w:tcW w:w="1807" w:type="dxa"/>
            <w:tcBorders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18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TBD</w:t>
            </w:r>
          </w:p>
        </w:tc>
      </w:tr>
      <w:tr>
        <w:trPr>
          <w:trHeight w:val="208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9"/>
                <w:sz w:val="18"/>
              </w:rPr>
              <w:t> </w:t>
            </w:r>
            <w:r>
              <w:rPr>
                <w:color w:val="030303"/>
                <w:sz w:val="18"/>
              </w:rPr>
              <w:t>625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Final</w:t>
            </w:r>
            <w:r>
              <w:rPr>
                <w:color w:val="030303"/>
                <w:spacing w:val="-4"/>
                <w:sz w:val="18"/>
              </w:rPr>
              <w:t> </w:t>
            </w:r>
            <w:r>
              <w:rPr>
                <w:color w:val="030303"/>
                <w:sz w:val="18"/>
              </w:rPr>
              <w:t>Supervised</w:t>
            </w:r>
            <w:r>
              <w:rPr>
                <w:color w:val="030303"/>
                <w:spacing w:val="1"/>
                <w:sz w:val="18"/>
              </w:rPr>
              <w:t> </w:t>
            </w:r>
            <w:r>
              <w:rPr>
                <w:color w:val="030303"/>
                <w:sz w:val="18"/>
              </w:rPr>
              <w:t>Field</w:t>
            </w:r>
            <w:r>
              <w:rPr>
                <w:color w:val="030303"/>
                <w:spacing w:val="-4"/>
                <w:sz w:val="18"/>
              </w:rPr>
              <w:t> </w:t>
            </w:r>
            <w:r>
              <w:rPr>
                <w:color w:val="030303"/>
                <w:spacing w:val="-2"/>
                <w:sz w:val="18"/>
              </w:rPr>
              <w:t>Experience</w:t>
            </w:r>
          </w:p>
        </w:tc>
        <w:tc>
          <w:tcPr>
            <w:tcW w:w="1163" w:type="dxa"/>
            <w:shd w:val="clear" w:color="auto" w:fill="D1D1D1"/>
          </w:tcPr>
          <w:p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color w:val="030303"/>
                <w:spacing w:val="-10"/>
                <w:w w:val="105"/>
                <w:sz w:val="18"/>
              </w:rPr>
              <w:t>9</w:t>
            </w:r>
          </w:p>
        </w:tc>
        <w:tc>
          <w:tcPr>
            <w:tcW w:w="1807" w:type="dxa"/>
            <w:tcBorders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2" w:lineRule="exact"/>
              <w:ind w:left="118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N/A</w:t>
            </w:r>
          </w:p>
        </w:tc>
      </w:tr>
      <w:tr>
        <w:trPr>
          <w:trHeight w:val="205" w:hRule="atLeast"/>
        </w:trPr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tcBorders>
              <w:lef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030303"/>
                <w:sz w:val="18"/>
              </w:rPr>
              <w:t>SPED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683</w:t>
            </w:r>
            <w:r>
              <w:rPr>
                <w:color w:val="030303"/>
                <w:spacing w:val="-2"/>
                <w:sz w:val="18"/>
              </w:rPr>
              <w:t> </w:t>
            </w:r>
            <w:r>
              <w:rPr>
                <w:color w:val="030303"/>
                <w:sz w:val="18"/>
              </w:rPr>
              <w:t>Curriculum</w:t>
            </w:r>
            <w:r>
              <w:rPr>
                <w:color w:val="030303"/>
                <w:spacing w:val="5"/>
                <w:sz w:val="18"/>
              </w:rPr>
              <w:t> </w:t>
            </w:r>
            <w:r>
              <w:rPr>
                <w:color w:val="030303"/>
                <w:sz w:val="18"/>
              </w:rPr>
              <w:t>in</w:t>
            </w:r>
            <w:r>
              <w:rPr>
                <w:color w:val="030303"/>
                <w:spacing w:val="-6"/>
                <w:sz w:val="18"/>
              </w:rPr>
              <w:t> </w:t>
            </w:r>
            <w:r>
              <w:rPr>
                <w:color w:val="030303"/>
                <w:sz w:val="18"/>
              </w:rPr>
              <w:t>ECE</w:t>
            </w:r>
            <w:r>
              <w:rPr>
                <w:color w:val="030303"/>
                <w:spacing w:val="-3"/>
                <w:sz w:val="18"/>
              </w:rPr>
              <w:t> </w:t>
            </w:r>
            <w:r>
              <w:rPr>
                <w:color w:val="030303"/>
                <w:sz w:val="18"/>
              </w:rPr>
              <w:t>&amp; </w:t>
            </w:r>
            <w:r>
              <w:rPr>
                <w:color w:val="030303"/>
                <w:spacing w:val="-5"/>
                <w:sz w:val="18"/>
              </w:rPr>
              <w:t>El</w:t>
            </w:r>
          </w:p>
        </w:tc>
        <w:tc>
          <w:tcPr>
            <w:tcW w:w="1163" w:type="dxa"/>
            <w:shd w:val="clear" w:color="auto" w:fill="D1D1D1"/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030303"/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right w:val="single" w:sz="2" w:space="0" w:color="000000"/>
            </w:tcBorders>
            <w:shd w:val="clear" w:color="auto" w:fill="D1D1D1"/>
          </w:tcPr>
          <w:p>
            <w:pPr>
              <w:pStyle w:val="TableParagraph"/>
              <w:spacing w:line="185" w:lineRule="exact"/>
              <w:ind w:left="118"/>
              <w:rPr>
                <w:sz w:val="18"/>
              </w:rPr>
            </w:pPr>
            <w:r>
              <w:rPr>
                <w:color w:val="030303"/>
                <w:sz w:val="18"/>
              </w:rPr>
              <w:t>T</w:t>
            </w:r>
            <w:r>
              <w:rPr>
                <w:color w:val="030303"/>
                <w:spacing w:val="-5"/>
                <w:sz w:val="18"/>
              </w:rPr>
              <w:t> </w:t>
            </w:r>
            <w:r>
              <w:rPr>
                <w:color w:val="030303"/>
                <w:sz w:val="18"/>
              </w:rPr>
              <w:t>5-</w:t>
            </w:r>
            <w:r>
              <w:rPr>
                <w:color w:val="030303"/>
                <w:spacing w:val="-4"/>
                <w:sz w:val="18"/>
              </w:rPr>
              <w:t>7:50</w:t>
            </w:r>
          </w:p>
        </w:tc>
      </w:tr>
    </w:tbl>
    <w:p>
      <w:pPr>
        <w:pStyle w:val="BodyText"/>
        <w:spacing w:line="247" w:lineRule="auto"/>
        <w:ind w:left="361"/>
      </w:pPr>
      <w:r>
        <w:rPr>
          <w:color w:val="545454"/>
          <w:w w:val="105"/>
        </w:rPr>
        <w:t>*Async </w:t>
      </w:r>
      <w:r>
        <w:rPr>
          <w:color w:val="424242"/>
          <w:w w:val="105"/>
        </w:rPr>
        <w:t>Online</w:t>
      </w:r>
      <w:r>
        <w:rPr>
          <w:color w:val="424242"/>
          <w:spacing w:val="-1"/>
          <w:w w:val="105"/>
        </w:rPr>
        <w:t> </w:t>
      </w:r>
      <w:r>
        <w:rPr>
          <w:color w:val="545454"/>
          <w:w w:val="105"/>
        </w:rPr>
        <w:t>-</w:t>
      </w:r>
      <w:r>
        <w:rPr>
          <w:color w:val="545454"/>
          <w:spacing w:val="40"/>
          <w:w w:val="105"/>
        </w:rPr>
        <w:t> </w:t>
      </w:r>
      <w:r>
        <w:rPr>
          <w:color w:val="424242"/>
          <w:w w:val="105"/>
        </w:rPr>
        <w:t>class has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no defined meeting time and material/assessments are completed by the student with feedback</w:t>
      </w:r>
      <w:r>
        <w:rPr>
          <w:color w:val="424242"/>
          <w:spacing w:val="19"/>
          <w:w w:val="105"/>
        </w:rPr>
        <w:t> </w:t>
      </w:r>
      <w:r>
        <w:rPr>
          <w:color w:val="424242"/>
          <w:w w:val="105"/>
        </w:rPr>
        <w:t>from </w:t>
      </w:r>
      <w:r>
        <w:rPr>
          <w:color w:val="424242"/>
          <w:spacing w:val="-2"/>
          <w:w w:val="105"/>
        </w:rPr>
        <w:t>instructors.</w:t>
      </w:r>
    </w:p>
    <w:p>
      <w:pPr>
        <w:spacing w:line="247" w:lineRule="auto" w:before="0"/>
        <w:ind w:left="361" w:right="0" w:hanging="12"/>
        <w:jc w:val="left"/>
        <w:rPr>
          <w:i/>
          <w:sz w:val="15"/>
        </w:rPr>
      </w:pPr>
      <w:r>
        <w:rPr>
          <w:i/>
          <w:color w:val="545454"/>
          <w:w w:val="105"/>
          <w:sz w:val="15"/>
        </w:rPr>
        <w:t>**Please </w:t>
      </w:r>
      <w:r>
        <w:rPr>
          <w:i/>
          <w:color w:val="424242"/>
          <w:w w:val="105"/>
          <w:sz w:val="15"/>
        </w:rPr>
        <w:t>Note: If</w:t>
      </w:r>
      <w:r>
        <w:rPr>
          <w:i/>
          <w:color w:val="424242"/>
          <w:spacing w:val="16"/>
          <w:w w:val="105"/>
          <w:sz w:val="15"/>
        </w:rPr>
        <w:t> </w:t>
      </w:r>
      <w:r>
        <w:rPr>
          <w:i/>
          <w:color w:val="424242"/>
          <w:w w:val="105"/>
          <w:sz w:val="15"/>
        </w:rPr>
        <w:t>you would like to take SPED 686: Autism in El during winter term, then you </w:t>
      </w:r>
      <w:r>
        <w:rPr>
          <w:b/>
          <w:i/>
          <w:color w:val="424242"/>
          <w:w w:val="105"/>
          <w:sz w:val="15"/>
        </w:rPr>
        <w:t>must </w:t>
      </w:r>
      <w:r>
        <w:rPr>
          <w:i/>
          <w:color w:val="424242"/>
          <w:w w:val="105"/>
          <w:sz w:val="15"/>
        </w:rPr>
        <w:t>take SPED 528: SPED Law in</w:t>
      </w:r>
      <w:r>
        <w:rPr>
          <w:i/>
          <w:color w:val="424242"/>
          <w:w w:val="105"/>
          <w:sz w:val="15"/>
        </w:rPr>
        <w:t> </w:t>
      </w:r>
      <w:r>
        <w:rPr>
          <w:i/>
          <w:color w:val="424242"/>
          <w:spacing w:val="-2"/>
          <w:w w:val="105"/>
          <w:sz w:val="15"/>
        </w:rPr>
        <w:t>Summer.</w:t>
      </w:r>
    </w:p>
    <w:p>
      <w:pPr>
        <w:pStyle w:val="BodyText"/>
        <w:spacing w:before="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2368959</wp:posOffset>
                </wp:positionH>
                <wp:positionV relativeFrom="paragraph">
                  <wp:posOffset>164819</wp:posOffset>
                </wp:positionV>
                <wp:extent cx="30530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05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 h="0">
                              <a:moveTo>
                                <a:pt x="0" y="0"/>
                              </a:moveTo>
                              <a:lnTo>
                                <a:pt x="305278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532211pt;margin-top:12.977876pt;width:240.4pt;height:.1pt;mso-position-horizontal-relative:page;mso-position-vertical-relative:paragraph;z-index:-15728640;mso-wrap-distance-left:0;mso-wrap-distance-right:0" id="docshape2" coordorigin="3731,260" coordsize="4808,0" path="m3731,260l8538,260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i/>
        </w:rPr>
      </w:pPr>
    </w:p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4792868</wp:posOffset>
                </wp:positionH>
                <wp:positionV relativeFrom="paragraph">
                  <wp:posOffset>306590</wp:posOffset>
                </wp:positionV>
                <wp:extent cx="1270" cy="14681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46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68120">
                              <a:moveTo>
                                <a:pt x="0" y="14678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77.391205pt,139.720878pt" to="377.391205pt,24.14096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5537747</wp:posOffset>
                </wp:positionH>
                <wp:positionV relativeFrom="paragraph">
                  <wp:posOffset>306590</wp:posOffset>
                </wp:positionV>
                <wp:extent cx="1270" cy="14681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46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68120">
                              <a:moveTo>
                                <a:pt x="0" y="14678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36.043091pt,139.720878pt" to="436.043091pt,24.14096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876208</wp:posOffset>
                </wp:positionH>
                <wp:positionV relativeFrom="paragraph">
                  <wp:posOffset>284929</wp:posOffset>
                </wp:positionV>
                <wp:extent cx="5800725" cy="14128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00725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6"/>
                              <w:gridCol w:w="5130"/>
                              <w:gridCol w:w="1173"/>
                              <w:gridCol w:w="1731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976" w:type="dxa"/>
                                  <w:tcBorders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10"/>
                                      <w:sz w:val="18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18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18"/>
                                    </w:rPr>
                                    <w:t>Day/Time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nil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511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Foundations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Disability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Asynch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Online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976" w:type="dxa"/>
                                  <w:tcBorders>
                                    <w:left w:val="single" w:sz="2" w:space="0" w:color="000000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0" w:type="dxa"/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680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Foundations in</w:t>
                                  </w:r>
                                  <w:r>
                                    <w:rPr>
                                      <w:color w:val="030303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Early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Childhood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Th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5-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97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528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Law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(also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offered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03030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summer)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Asynch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Online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97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681 El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for Diverse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Families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5-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7:50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686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Autism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El**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5-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7:50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nil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single" w:sz="6" w:space="0" w:color="000000"/>
                                    <w:left w:val="nil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526</w:t>
                                  </w:r>
                                  <w:r>
                                    <w:rPr>
                                      <w:color w:val="03030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Behavior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Classroom</w:t>
                                  </w:r>
                                  <w:r>
                                    <w:rPr>
                                      <w:color w:val="030303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Asynch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Online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976" w:type="dxa"/>
                                  <w:tcBorders>
                                    <w:left w:val="single" w:sz="2" w:space="0" w:color="000000"/>
                                    <w:right w:val="nil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left w:val="nil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683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Curriculum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ECE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1D1D1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5-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6106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6" w:val="left" w:leader="none"/>
                                    </w:tabs>
                                    <w:spacing w:line="188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Summer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ab/>
                                    <w:t>EDUC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611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Survey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Education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Research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Asynch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Online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92783pt;margin-top:22.435423pt;width:456.75pt;height:111.25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6"/>
                        <w:gridCol w:w="5130"/>
                        <w:gridCol w:w="1173"/>
                        <w:gridCol w:w="1731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976" w:type="dxa"/>
                            <w:tcBorders>
                              <w:left w:val="single" w:sz="2" w:space="0" w:color="00000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10"/>
                                <w:sz w:val="18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18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bottom w:val="nil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18"/>
                              </w:rPr>
                              <w:t>Day/Time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976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976" w:type="dxa"/>
                            <w:tcBorders>
                              <w:top w:val="nil"/>
                              <w:left w:val="single" w:sz="2" w:space="0" w:color="000000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nil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511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Foundations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Disability</w:t>
                            </w:r>
                            <w:r>
                              <w:rPr>
                                <w:color w:val="030303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nil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nil"/>
                              <w:right w:val="single" w:sz="2" w:space="0" w:color="000000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Asynch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Online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976" w:type="dxa"/>
                            <w:tcBorders>
                              <w:left w:val="single" w:sz="2" w:space="0" w:color="000000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0" w:type="dxa"/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680</w:t>
                            </w:r>
                            <w:r>
                              <w:rPr>
                                <w:color w:val="03030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Foundations in</w:t>
                            </w:r>
                            <w:r>
                              <w:rPr>
                                <w:color w:val="030303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Early</w:t>
                            </w:r>
                            <w:r>
                              <w:rPr>
                                <w:color w:val="030303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Childhood</w:t>
                            </w:r>
                            <w:r>
                              <w:rPr>
                                <w:color w:val="030303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color w:val="03030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173" w:type="dxa"/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right w:val="single" w:sz="2" w:space="0" w:color="000000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Th</w:t>
                            </w:r>
                            <w:r>
                              <w:rPr>
                                <w:color w:val="03030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5-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424242"/>
                                <w:spacing w:val="-4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976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5130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528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(also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offered</w:t>
                            </w:r>
                            <w:r>
                              <w:rPr>
                                <w:color w:val="030303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3030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summer)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Asynch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Online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976" w:type="dxa"/>
                            <w:tcBorders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681 El</w:t>
                            </w:r>
                            <w:r>
                              <w:rPr>
                                <w:color w:val="03030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for Diverse</w:t>
                            </w:r>
                            <w:r>
                              <w:rPr>
                                <w:color w:val="030303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Families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18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5-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7:50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7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686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Autism</w:t>
                            </w:r>
                            <w:r>
                              <w:rPr>
                                <w:color w:val="030303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El**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18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5-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7:50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976" w:type="dxa"/>
                            <w:tcBorders>
                              <w:top w:val="single" w:sz="6" w:space="0" w:color="000000"/>
                              <w:left w:val="single" w:sz="2" w:space="0" w:color="000000"/>
                              <w:right w:val="nil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single" w:sz="6" w:space="0" w:color="000000"/>
                              <w:left w:val="nil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526</w:t>
                            </w:r>
                            <w:r>
                              <w:rPr>
                                <w:color w:val="03030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Behavior</w:t>
                            </w:r>
                            <w:r>
                              <w:rPr>
                                <w:color w:val="030303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Classroom</w:t>
                            </w:r>
                            <w:r>
                              <w:rPr>
                                <w:color w:val="030303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  <w:right w:val="single" w:sz="2" w:space="0" w:color="000000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Asynch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Online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976" w:type="dxa"/>
                            <w:tcBorders>
                              <w:left w:val="single" w:sz="2" w:space="0" w:color="000000"/>
                              <w:right w:val="nil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0" w:type="dxa"/>
                            <w:tcBorders>
                              <w:left w:val="nil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683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Curriculum</w:t>
                            </w:r>
                            <w:r>
                              <w:rPr>
                                <w:color w:val="030303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3030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ECE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173" w:type="dxa"/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right w:val="single" w:sz="2" w:space="0" w:color="000000"/>
                            </w:tcBorders>
                            <w:shd w:val="clear" w:color="auto" w:fill="D1D1D1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03030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5-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424242"/>
                                <w:spacing w:val="-4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6106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86" w:val="left" w:leader="none"/>
                              </w:tabs>
                              <w:spacing w:line="188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Summer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ab/>
                              <w:t>EDUC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611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Survey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Education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Research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Asynch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Online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030303"/>
          <w:w w:val="105"/>
        </w:rPr>
        <w:t>TWO</w:t>
      </w:r>
      <w:r>
        <w:rPr>
          <w:i/>
          <w:color w:val="030303"/>
          <w:spacing w:val="3"/>
          <w:w w:val="105"/>
        </w:rPr>
        <w:t> </w:t>
      </w:r>
      <w:r>
        <w:rPr>
          <w:i/>
          <w:color w:val="030303"/>
          <w:w w:val="105"/>
        </w:rPr>
        <w:t>YEAR</w:t>
      </w:r>
      <w:r>
        <w:rPr>
          <w:i/>
          <w:color w:val="030303"/>
          <w:spacing w:val="4"/>
          <w:w w:val="105"/>
        </w:rPr>
        <w:t> </w:t>
      </w:r>
      <w:r>
        <w:rPr>
          <w:i/>
          <w:color w:val="030303"/>
          <w:spacing w:val="-2"/>
          <w:w w:val="105"/>
        </w:rPr>
        <w:t>PROGRAM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94"/>
        <w:rPr>
          <w:b/>
          <w:i/>
        </w:rPr>
      </w:pPr>
    </w:p>
    <w:p>
      <w:pPr>
        <w:spacing w:before="0"/>
        <w:ind w:left="428" w:right="0" w:firstLine="0"/>
        <w:jc w:val="left"/>
        <w:rPr>
          <w:sz w:val="144"/>
        </w:rPr>
      </w:pPr>
      <w:r>
        <w:rPr>
          <w:sz w:val="14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876208</wp:posOffset>
                </wp:positionH>
                <wp:positionV relativeFrom="paragraph">
                  <wp:posOffset>361314</wp:posOffset>
                </wp:positionV>
                <wp:extent cx="5800725" cy="182498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00725" cy="1824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8"/>
                              <w:gridCol w:w="5140"/>
                              <w:gridCol w:w="1174"/>
                              <w:gridCol w:w="1890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w w:val="110"/>
                                      <w:sz w:val="18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  <w:gridSpan w:val="2"/>
                                  <w:tcBorders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75" w:val="left" w:leader="none"/>
                                    </w:tabs>
                                    <w:spacing w:before="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18"/>
                                    </w:rPr>
                                    <w:t>Credits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18"/>
                                    </w:rPr>
                                    <w:t>Day/Time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540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Early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Literacy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Diverse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Learners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1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MW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5-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6:50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687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EI/ECSE Methods 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5-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691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Practices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TBD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611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Practicum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Early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Intervention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030303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EI/ECSE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682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Assessment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Evaluation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030303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EI/ECSE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Th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5-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688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EI/ECSE Methods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5-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692</w:t>
                                  </w:r>
                                  <w:r>
                                    <w:rPr>
                                      <w:color w:val="03030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Professional Practices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TBD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612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Practicum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Early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Intervention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1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689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EI/ECSE Methods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Ill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Th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5-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693</w:t>
                                  </w:r>
                                  <w:r>
                                    <w:rPr>
                                      <w:color w:val="030303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Practices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Ill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TBD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80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625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Final</w:t>
                                  </w:r>
                                  <w:r>
                                    <w:rPr>
                                      <w:color w:val="030303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Supervised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Field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sz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92783pt;margin-top:28.449949pt;width:456.75pt;height:143.7pt;mso-position-horizontal-relative:page;mso-position-vertical-relative:paragraph;z-index:15730688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8"/>
                        <w:gridCol w:w="5140"/>
                        <w:gridCol w:w="1174"/>
                        <w:gridCol w:w="1890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808" w:type="dxa"/>
                            <w:tcBorders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w w:val="110"/>
                                <w:sz w:val="18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5140" w:type="dxa"/>
                            <w:tcBorders>
                              <w:left w:val="single" w:sz="2" w:space="0" w:color="000000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3064" w:type="dxa"/>
                            <w:gridSpan w:val="2"/>
                            <w:tcBorders>
                              <w:bottom w:val="nil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75" w:val="left" w:leader="none"/>
                              </w:tabs>
                              <w:spacing w:before="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18"/>
                              </w:rPr>
                              <w:t>Credits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18"/>
                              </w:rPr>
                              <w:t>Day/Time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808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4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808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5140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540</w:t>
                            </w:r>
                            <w:r>
                              <w:rPr>
                                <w:color w:val="03030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Early</w:t>
                            </w:r>
                            <w:r>
                              <w:rPr>
                                <w:color w:val="03030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Literacy</w:t>
                            </w:r>
                            <w:r>
                              <w:rPr>
                                <w:color w:val="030303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03030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Diverse</w:t>
                            </w:r>
                            <w:r>
                              <w:rPr>
                                <w:color w:val="030303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Learners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MW</w:t>
                            </w:r>
                            <w:r>
                              <w:rPr>
                                <w:color w:val="030303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5-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6:50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687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EI/ECSE Methods </w:t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03030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5-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424242"/>
                                <w:spacing w:val="-4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0" w:type="dxa"/>
                            <w:tcBorders>
                              <w:top w:val="single" w:sz="6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691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Practices</w:t>
                            </w:r>
                            <w:r>
                              <w:rPr>
                                <w:color w:val="03030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TBD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80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0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611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Practicum</w:t>
                            </w:r>
                            <w:r>
                              <w:rPr>
                                <w:color w:val="030303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Early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Intervention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30303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EI/ECSE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80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5140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682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Evaluation</w:t>
                            </w:r>
                            <w:r>
                              <w:rPr>
                                <w:color w:val="030303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3030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EI/ECSE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Th</w:t>
                            </w:r>
                            <w:r>
                              <w:rPr>
                                <w:color w:val="03030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5-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80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0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688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EI/ECSE Methods 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03030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5-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424242"/>
                                <w:spacing w:val="-4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80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0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692</w:t>
                            </w:r>
                            <w:r>
                              <w:rPr>
                                <w:color w:val="03030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Professional Practices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TBD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80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0" w:type="dxa"/>
                            <w:tcBorders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612</w:t>
                            </w:r>
                            <w:r>
                              <w:rPr>
                                <w:color w:val="03030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Practicum</w:t>
                            </w:r>
                            <w:r>
                              <w:rPr>
                                <w:color w:val="030303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Early</w:t>
                            </w:r>
                            <w:r>
                              <w:rPr>
                                <w:color w:val="03030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Intervention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10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514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689</w:t>
                            </w:r>
                            <w:r>
                              <w:rPr>
                                <w:color w:val="03030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EI/ECSE Methods 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Ill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0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Th</w:t>
                            </w:r>
                            <w:r>
                              <w:rPr>
                                <w:color w:val="03030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5-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030303"/>
                                <w:spacing w:val="-4"/>
                                <w:sz w:val="18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0" w:type="dxa"/>
                            <w:tcBorders>
                              <w:top w:val="single" w:sz="6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693</w:t>
                            </w:r>
                            <w:r>
                              <w:rPr>
                                <w:color w:val="030303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Practices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Ill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TBD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80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0" w:type="dxa"/>
                            <w:tcBorders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625</w:t>
                            </w:r>
                            <w:r>
                              <w:rPr>
                                <w:color w:val="03030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Final</w:t>
                            </w:r>
                            <w:r>
                              <w:rPr>
                                <w:color w:val="030303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Supervised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Field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30303"/>
                                <w:spacing w:val="-2"/>
                                <w:sz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30303"/>
          <w:spacing w:val="-10"/>
          <w:w w:val="110"/>
          <w:sz w:val="144"/>
        </w:rPr>
        <w:t>-</w:t>
      </w:r>
    </w:p>
    <w:p>
      <w:pPr>
        <w:pStyle w:val="BodyText"/>
        <w:spacing w:before="123"/>
        <w:rPr>
          <w:sz w:val="144"/>
        </w:rPr>
      </w:pPr>
    </w:p>
    <w:p>
      <w:pPr>
        <w:pStyle w:val="BodyText"/>
        <w:ind w:left="362"/>
      </w:pPr>
      <w:r>
        <w:rPr>
          <w:color w:val="1F1F1F"/>
        </w:rPr>
        <w:t>*This</w:t>
      </w:r>
      <w:r>
        <w:rPr>
          <w:color w:val="1F1F1F"/>
          <w:spacing w:val="1"/>
        </w:rPr>
        <w:t> </w:t>
      </w:r>
      <w:r>
        <w:rPr>
          <w:color w:val="030303"/>
        </w:rPr>
        <w:t>class will</w:t>
      </w:r>
      <w:r>
        <w:rPr>
          <w:color w:val="030303"/>
          <w:spacing w:val="-7"/>
        </w:rPr>
        <w:t> </w:t>
      </w:r>
      <w:r>
        <w:rPr>
          <w:color w:val="030303"/>
        </w:rPr>
        <w:t>be</w:t>
      </w:r>
      <w:r>
        <w:rPr>
          <w:color w:val="030303"/>
          <w:spacing w:val="-9"/>
        </w:rPr>
        <w:t> </w:t>
      </w:r>
      <w:r>
        <w:rPr>
          <w:color w:val="030303"/>
        </w:rPr>
        <w:t>available after</w:t>
      </w:r>
      <w:r>
        <w:rPr>
          <w:color w:val="030303"/>
          <w:spacing w:val="1"/>
        </w:rPr>
        <w:t> </w:t>
      </w:r>
      <w:r>
        <w:rPr>
          <w:color w:val="030303"/>
        </w:rPr>
        <w:t>5pm</w:t>
      </w:r>
      <w:r>
        <w:rPr>
          <w:color w:val="030303"/>
          <w:spacing w:val="-1"/>
        </w:rPr>
        <w:t> </w:t>
      </w:r>
      <w:r>
        <w:rPr>
          <w:color w:val="030303"/>
        </w:rPr>
        <w:t>for</w:t>
      </w:r>
      <w:r>
        <w:rPr>
          <w:color w:val="030303"/>
          <w:spacing w:val="-4"/>
        </w:rPr>
        <w:t> </w:t>
      </w:r>
      <w:r>
        <w:rPr>
          <w:color w:val="030303"/>
        </w:rPr>
        <w:t>students</w:t>
      </w:r>
      <w:r>
        <w:rPr>
          <w:color w:val="030303"/>
          <w:spacing w:val="9"/>
        </w:rPr>
        <w:t> </w:t>
      </w:r>
      <w:r>
        <w:rPr>
          <w:color w:val="030303"/>
        </w:rPr>
        <w:t>who</w:t>
      </w:r>
      <w:r>
        <w:rPr>
          <w:color w:val="030303"/>
          <w:spacing w:val="-5"/>
        </w:rPr>
        <w:t> </w:t>
      </w:r>
      <w:r>
        <w:rPr>
          <w:color w:val="030303"/>
        </w:rPr>
        <w:t>are</w:t>
      </w:r>
      <w:r>
        <w:rPr>
          <w:color w:val="030303"/>
          <w:spacing w:val="-7"/>
        </w:rPr>
        <w:t> </w:t>
      </w:r>
      <w:r>
        <w:rPr>
          <w:color w:val="030303"/>
          <w:spacing w:val="-2"/>
        </w:rPr>
        <w:t>working</w:t>
      </w:r>
    </w:p>
    <w:p>
      <w:pPr>
        <w:pStyle w:val="BodyText"/>
        <w:spacing w:before="1"/>
        <w:ind w:left="362"/>
      </w:pPr>
      <w:r>
        <w:rPr>
          <w:color w:val="1F1F1F"/>
        </w:rPr>
        <w:t>**SPED</w:t>
      </w:r>
      <w:r>
        <w:rPr>
          <w:color w:val="1F1F1F"/>
          <w:spacing w:val="1"/>
        </w:rPr>
        <w:t> </w:t>
      </w:r>
      <w:r>
        <w:rPr>
          <w:color w:val="030303"/>
        </w:rPr>
        <w:t>686</w:t>
      </w:r>
      <w:r>
        <w:rPr>
          <w:color w:val="030303"/>
          <w:spacing w:val="-7"/>
        </w:rPr>
        <w:t> </w:t>
      </w:r>
      <w:r>
        <w:rPr>
          <w:color w:val="030303"/>
        </w:rPr>
        <w:t>is</w:t>
      </w:r>
      <w:r>
        <w:rPr>
          <w:color w:val="030303"/>
          <w:spacing w:val="-9"/>
        </w:rPr>
        <w:t> </w:t>
      </w:r>
      <w:r>
        <w:rPr>
          <w:color w:val="030303"/>
        </w:rPr>
        <w:t>not</w:t>
      </w:r>
      <w:r>
        <w:rPr>
          <w:color w:val="030303"/>
          <w:spacing w:val="-2"/>
        </w:rPr>
        <w:t> </w:t>
      </w:r>
      <w:r>
        <w:rPr>
          <w:color w:val="030303"/>
        </w:rPr>
        <w:t>required</w:t>
      </w:r>
      <w:r>
        <w:rPr>
          <w:color w:val="030303"/>
          <w:spacing w:val="2"/>
        </w:rPr>
        <w:t> </w:t>
      </w:r>
      <w:r>
        <w:rPr>
          <w:color w:val="030303"/>
        </w:rPr>
        <w:t>for</w:t>
      </w:r>
      <w:r>
        <w:rPr>
          <w:color w:val="030303"/>
          <w:spacing w:val="1"/>
        </w:rPr>
        <w:t> </w:t>
      </w:r>
      <w:r>
        <w:rPr>
          <w:color w:val="030303"/>
        </w:rPr>
        <w:t>licensure</w:t>
      </w:r>
      <w:r>
        <w:rPr>
          <w:color w:val="333333"/>
        </w:rPr>
        <w:t>.</w:t>
      </w:r>
      <w:r>
        <w:rPr>
          <w:color w:val="333333"/>
          <w:spacing w:val="-15"/>
        </w:rPr>
        <w:t> </w:t>
      </w:r>
      <w:r>
        <w:rPr>
          <w:color w:val="030303"/>
        </w:rPr>
        <w:t>If</w:t>
      </w:r>
      <w:r>
        <w:rPr>
          <w:color w:val="030303"/>
          <w:spacing w:val="-6"/>
        </w:rPr>
        <w:t> </w:t>
      </w:r>
      <w:r>
        <w:rPr>
          <w:color w:val="030303"/>
        </w:rPr>
        <w:t>you</w:t>
      </w:r>
      <w:r>
        <w:rPr>
          <w:color w:val="030303"/>
          <w:spacing w:val="-6"/>
        </w:rPr>
        <w:t> </w:t>
      </w:r>
      <w:r>
        <w:rPr>
          <w:color w:val="030303"/>
        </w:rPr>
        <w:t>would</w:t>
      </w:r>
      <w:r>
        <w:rPr>
          <w:color w:val="030303"/>
          <w:spacing w:val="2"/>
        </w:rPr>
        <w:t> </w:t>
      </w:r>
      <w:r>
        <w:rPr>
          <w:color w:val="030303"/>
        </w:rPr>
        <w:t>like</w:t>
      </w:r>
      <w:r>
        <w:rPr>
          <w:color w:val="030303"/>
          <w:spacing w:val="-3"/>
        </w:rPr>
        <w:t> </w:t>
      </w:r>
      <w:r>
        <w:rPr>
          <w:color w:val="030303"/>
        </w:rPr>
        <w:t>to</w:t>
      </w:r>
      <w:r>
        <w:rPr>
          <w:color w:val="030303"/>
          <w:spacing w:val="-1"/>
        </w:rPr>
        <w:t> </w:t>
      </w:r>
      <w:r>
        <w:rPr>
          <w:color w:val="030303"/>
        </w:rPr>
        <w:t>take</w:t>
      </w:r>
      <w:r>
        <w:rPr>
          <w:color w:val="030303"/>
          <w:spacing w:val="-2"/>
        </w:rPr>
        <w:t> </w:t>
      </w:r>
      <w:r>
        <w:rPr>
          <w:color w:val="030303"/>
        </w:rPr>
        <w:t>SPED</w:t>
      </w:r>
      <w:r>
        <w:rPr>
          <w:color w:val="030303"/>
          <w:spacing w:val="6"/>
        </w:rPr>
        <w:t> </w:t>
      </w:r>
      <w:r>
        <w:rPr>
          <w:color w:val="030303"/>
        </w:rPr>
        <w:t>686</w:t>
      </w:r>
      <w:r>
        <w:rPr>
          <w:color w:val="333333"/>
        </w:rPr>
        <w:t>,</w:t>
      </w:r>
      <w:r>
        <w:rPr>
          <w:color w:val="333333"/>
          <w:spacing w:val="-11"/>
        </w:rPr>
        <w:t> </w:t>
      </w:r>
      <w:r>
        <w:rPr>
          <w:color w:val="030303"/>
        </w:rPr>
        <w:t>we</w:t>
      </w:r>
      <w:r>
        <w:rPr>
          <w:color w:val="030303"/>
          <w:spacing w:val="-3"/>
        </w:rPr>
        <w:t> </w:t>
      </w:r>
      <w:r>
        <w:rPr>
          <w:color w:val="030303"/>
        </w:rPr>
        <w:t>suggest</w:t>
      </w:r>
      <w:r>
        <w:rPr>
          <w:color w:val="030303"/>
          <w:spacing w:val="7"/>
        </w:rPr>
        <w:t> </w:t>
      </w:r>
      <w:r>
        <w:rPr>
          <w:color w:val="030303"/>
        </w:rPr>
        <w:t>taking</w:t>
      </w:r>
      <w:r>
        <w:rPr>
          <w:color w:val="030303"/>
          <w:spacing w:val="-4"/>
        </w:rPr>
        <w:t> </w:t>
      </w:r>
      <w:r>
        <w:rPr>
          <w:color w:val="030303"/>
        </w:rPr>
        <w:t>SPED</w:t>
      </w:r>
      <w:r>
        <w:rPr>
          <w:color w:val="030303"/>
          <w:spacing w:val="4"/>
        </w:rPr>
        <w:t> </w:t>
      </w:r>
      <w:r>
        <w:rPr>
          <w:color w:val="030303"/>
        </w:rPr>
        <w:t>528</w:t>
      </w:r>
      <w:r>
        <w:rPr>
          <w:color w:val="030303"/>
          <w:spacing w:val="-7"/>
        </w:rPr>
        <w:t> </w:t>
      </w:r>
      <w:r>
        <w:rPr>
          <w:color w:val="030303"/>
        </w:rPr>
        <w:t>in</w:t>
      </w:r>
      <w:r>
        <w:rPr>
          <w:color w:val="030303"/>
          <w:spacing w:val="-8"/>
        </w:rPr>
        <w:t> </w:t>
      </w:r>
      <w:r>
        <w:rPr>
          <w:color w:val="030303"/>
        </w:rPr>
        <w:t>summer</w:t>
      </w:r>
      <w:r>
        <w:rPr>
          <w:color w:val="030303"/>
          <w:spacing w:val="1"/>
        </w:rPr>
        <w:t> </w:t>
      </w:r>
      <w:r>
        <w:rPr>
          <w:color w:val="030303"/>
        </w:rPr>
        <w:t>of</w:t>
      </w:r>
      <w:r>
        <w:rPr>
          <w:color w:val="030303"/>
          <w:spacing w:val="-1"/>
        </w:rPr>
        <w:t> </w:t>
      </w:r>
      <w:r>
        <w:rPr>
          <w:color w:val="030303"/>
        </w:rPr>
        <w:t>Year</w:t>
      </w:r>
      <w:r>
        <w:rPr>
          <w:color w:val="030303"/>
          <w:spacing w:val="2"/>
        </w:rPr>
        <w:t> </w:t>
      </w:r>
      <w:r>
        <w:rPr>
          <w:color w:val="030303"/>
          <w:spacing w:val="-5"/>
        </w:rPr>
        <w:t>1</w:t>
      </w:r>
      <w:r>
        <w:rPr>
          <w:color w:val="424242"/>
          <w:spacing w:val="-5"/>
        </w:rPr>
        <w:t>.</w:t>
      </w:r>
    </w:p>
    <w:sectPr>
      <w:footerReference w:type="default" r:id="rId5"/>
      <w:type w:val="continuous"/>
      <w:pgSz w:w="12240" w:h="15840"/>
      <w:pgMar w:header="0" w:footer="764" w:top="780" w:bottom="96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901741</wp:posOffset>
              </wp:positionH>
              <wp:positionV relativeFrom="page">
                <wp:posOffset>9433512</wp:posOffset>
              </wp:positionV>
              <wp:extent cx="1207770" cy="1746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0777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21"/>
                            </w:rPr>
                            <w:t>Updated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21"/>
                            </w:rPr>
                            <w:t> 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21"/>
                            </w:rPr>
                            <w:t>10/7/2024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03273pt;margin-top:742.796265pt;width:95.1pt;height:13.75pt;mso-position-horizontal-relative:page;mso-position-vertical-relative:page;z-index:-160322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30303"/>
                        <w:w w:val="105"/>
                        <w:sz w:val="21"/>
                      </w:rPr>
                      <w:t>Updated</w:t>
                    </w:r>
                    <w:r>
                      <w:rPr>
                        <w:color w:val="030303"/>
                        <w:spacing w:val="-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30303"/>
                        <w:spacing w:val="-2"/>
                        <w:w w:val="105"/>
                        <w:sz w:val="21"/>
                      </w:rPr>
                      <w:t>10/7/2024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78"/>
      <w:jc w:val="center"/>
      <w:outlineLvl w:val="1"/>
    </w:pPr>
    <w:rPr>
      <w:rFonts w:ascii="Arial" w:hAnsi="Arial" w:eastAsia="Arial" w:cs="Arial"/>
      <w:b/>
      <w:bCs/>
      <w:i/>
      <w:iCs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ckelson</dc:creator>
  <dc:title>ei-ecse-sample-course-2024.pdf</dc:title>
  <dcterms:created xsi:type="dcterms:W3CDTF">2025-11-06T16:39:44Z</dcterms:created>
  <dcterms:modified xsi:type="dcterms:W3CDTF">2025-11-06T16:39:44Z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2025-11-06T00:00:00Z</vt:filetime>
  </property>
  <property fmtid="{D5CDD505-2E9C-101B-9397-08002B2CF9AE}" pid="5" name="Producer">
    <vt:lpwstr>Acrobat Distiller 25.0 (Windows)</vt:lpwstr>
  </property>
</Properties>
</file>