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6BF9" w14:textId="36DB5752" w:rsidR="00BA57AC" w:rsidRDefault="00DD5300" w:rsidP="00104B0E">
      <w:pPr>
        <w:pStyle w:val="Heading9"/>
        <w:ind w:left="2160" w:hanging="2160"/>
        <w:jc w:val="right"/>
        <w:rPr>
          <w:rFonts w:asciiTheme="minorHAnsi" w:hAnsiTheme="minorHAnsi" w:cstheme="minorHAnsi"/>
          <w:smallCaps/>
          <w:sz w:val="36"/>
          <w:szCs w:val="36"/>
        </w:rPr>
      </w:pPr>
      <w:bookmarkStart w:id="0" w:name="_Hlk207091859"/>
      <w:bookmarkEnd w:id="0"/>
      <w:r>
        <w:rPr>
          <w:rFonts w:asciiTheme="minorHAnsi" w:hAnsiTheme="minorHAnsi" w:cstheme="minorHAnsi"/>
          <w:smallCaps/>
          <w:sz w:val="36"/>
          <w:szCs w:val="36"/>
        </w:rPr>
        <w:t xml:space="preserve"> </w:t>
      </w:r>
    </w:p>
    <w:p w14:paraId="2C62C526" w14:textId="77777777" w:rsidR="00E31148" w:rsidRDefault="00E31148" w:rsidP="00966FBE">
      <w:pPr>
        <w:pStyle w:val="Heading9"/>
        <w:ind w:left="2160" w:hanging="2160"/>
        <w:rPr>
          <w:rFonts w:asciiTheme="minorHAnsi" w:hAnsiTheme="minorHAnsi" w:cstheme="minorHAnsi"/>
          <w:smallCaps/>
          <w:sz w:val="36"/>
          <w:szCs w:val="36"/>
        </w:rPr>
      </w:pPr>
    </w:p>
    <w:p w14:paraId="75067EB8" w14:textId="77777777" w:rsidR="00E31148" w:rsidRDefault="00E31148" w:rsidP="00966FBE">
      <w:pPr>
        <w:pStyle w:val="Heading9"/>
        <w:ind w:left="2160" w:hanging="2160"/>
        <w:rPr>
          <w:rFonts w:asciiTheme="minorHAnsi" w:hAnsiTheme="minorHAnsi" w:cstheme="minorHAnsi"/>
          <w:smallCaps/>
          <w:sz w:val="36"/>
          <w:szCs w:val="36"/>
        </w:rPr>
      </w:pPr>
    </w:p>
    <w:p w14:paraId="4F2348C3" w14:textId="77777777" w:rsidR="00E31148" w:rsidRDefault="00E31148" w:rsidP="00966FBE">
      <w:pPr>
        <w:pStyle w:val="Heading9"/>
        <w:ind w:left="2160" w:hanging="2160"/>
        <w:rPr>
          <w:rFonts w:asciiTheme="minorHAnsi" w:hAnsiTheme="minorHAnsi" w:cstheme="minorHAnsi"/>
          <w:smallCaps/>
          <w:sz w:val="36"/>
          <w:szCs w:val="36"/>
        </w:rPr>
      </w:pPr>
    </w:p>
    <w:p w14:paraId="687D9821" w14:textId="77777777" w:rsidR="00E31148" w:rsidRDefault="00E31148" w:rsidP="00966FBE">
      <w:pPr>
        <w:pStyle w:val="Heading9"/>
        <w:ind w:left="2160" w:hanging="2160"/>
        <w:rPr>
          <w:rFonts w:asciiTheme="minorHAnsi" w:hAnsiTheme="minorHAnsi" w:cstheme="minorHAnsi"/>
          <w:smallCaps/>
          <w:sz w:val="36"/>
          <w:szCs w:val="36"/>
        </w:rPr>
      </w:pPr>
    </w:p>
    <w:p w14:paraId="0FE618AD" w14:textId="77777777" w:rsidR="00E31148" w:rsidRDefault="00E31148" w:rsidP="00966FBE">
      <w:pPr>
        <w:pStyle w:val="Heading9"/>
        <w:ind w:left="2160" w:hanging="2160"/>
        <w:rPr>
          <w:rFonts w:asciiTheme="minorHAnsi" w:hAnsiTheme="minorHAnsi" w:cstheme="minorHAnsi"/>
          <w:smallCaps/>
          <w:sz w:val="36"/>
          <w:szCs w:val="36"/>
        </w:rPr>
      </w:pPr>
    </w:p>
    <w:p w14:paraId="45ECF84A" w14:textId="13A72FEB" w:rsidR="00841D18" w:rsidRPr="00841D18" w:rsidRDefault="00841D18" w:rsidP="00966FBE">
      <w:pPr>
        <w:pStyle w:val="Heading9"/>
        <w:ind w:left="2160" w:hanging="2160"/>
        <w:rPr>
          <w:rFonts w:asciiTheme="minorHAnsi" w:hAnsiTheme="minorHAnsi" w:cstheme="minorHAnsi"/>
          <w:smallCaps/>
          <w:sz w:val="36"/>
          <w:szCs w:val="36"/>
        </w:rPr>
      </w:pPr>
      <w:r w:rsidRPr="00841D18">
        <w:rPr>
          <w:rFonts w:asciiTheme="minorHAnsi" w:hAnsiTheme="minorHAnsi" w:cstheme="minorHAnsi"/>
          <w:smallCaps/>
          <w:sz w:val="36"/>
          <w:szCs w:val="36"/>
        </w:rPr>
        <w:t>University of Oregon</w:t>
      </w:r>
    </w:p>
    <w:p w14:paraId="2EFDF7A4" w14:textId="77777777" w:rsidR="000438AD" w:rsidRPr="00841D18" w:rsidRDefault="00841D18" w:rsidP="000438AD">
      <w:pPr>
        <w:pStyle w:val="Footer"/>
        <w:tabs>
          <w:tab w:val="clear" w:pos="4320"/>
          <w:tab w:val="clear" w:pos="8640"/>
        </w:tabs>
        <w:jc w:val="center"/>
        <w:rPr>
          <w:rFonts w:asciiTheme="minorHAnsi" w:hAnsiTheme="minorHAnsi" w:cstheme="minorHAnsi"/>
          <w:b/>
          <w:sz w:val="36"/>
          <w:szCs w:val="36"/>
        </w:rPr>
      </w:pPr>
      <w:r w:rsidRPr="00841D18">
        <w:rPr>
          <w:rFonts w:asciiTheme="minorHAnsi" w:hAnsiTheme="minorHAnsi" w:cstheme="minorHAnsi"/>
          <w:b/>
          <w:sz w:val="36"/>
          <w:szCs w:val="36"/>
        </w:rPr>
        <w:t xml:space="preserve">Department of </w:t>
      </w:r>
      <w:r w:rsidR="000438AD" w:rsidRPr="00841D18">
        <w:rPr>
          <w:rFonts w:asciiTheme="minorHAnsi" w:hAnsiTheme="minorHAnsi" w:cstheme="minorHAnsi"/>
          <w:b/>
          <w:sz w:val="36"/>
          <w:szCs w:val="36"/>
        </w:rPr>
        <w:t>Counselin</w:t>
      </w:r>
      <w:r w:rsidRPr="00841D18">
        <w:rPr>
          <w:rFonts w:asciiTheme="minorHAnsi" w:hAnsiTheme="minorHAnsi" w:cstheme="minorHAnsi"/>
          <w:b/>
          <w:sz w:val="36"/>
          <w:szCs w:val="36"/>
        </w:rPr>
        <w:t>g Psychology and Human Services</w:t>
      </w:r>
    </w:p>
    <w:p w14:paraId="6012105D" w14:textId="77777777" w:rsidR="000438AD" w:rsidRPr="00841D18" w:rsidRDefault="000438AD" w:rsidP="000438AD">
      <w:pPr>
        <w:jc w:val="center"/>
        <w:rPr>
          <w:rFonts w:asciiTheme="minorHAnsi" w:hAnsiTheme="minorHAnsi" w:cstheme="minorHAnsi"/>
          <w:b/>
          <w:smallCaps/>
          <w:sz w:val="36"/>
          <w:szCs w:val="36"/>
        </w:rPr>
      </w:pPr>
      <w:r w:rsidRPr="00841D18">
        <w:rPr>
          <w:rFonts w:asciiTheme="minorHAnsi" w:hAnsiTheme="minorHAnsi" w:cstheme="minorHAnsi"/>
          <w:b/>
          <w:smallCaps/>
          <w:sz w:val="36"/>
          <w:szCs w:val="36"/>
        </w:rPr>
        <w:t>College of Education</w:t>
      </w:r>
    </w:p>
    <w:p w14:paraId="300AAC0F" w14:textId="77777777" w:rsidR="00841D18" w:rsidRDefault="00841D18" w:rsidP="003F0C3B">
      <w:pPr>
        <w:rPr>
          <w:rFonts w:asciiTheme="minorHAnsi" w:hAnsiTheme="minorHAnsi" w:cstheme="minorHAnsi"/>
          <w:sz w:val="36"/>
          <w:szCs w:val="36"/>
        </w:rPr>
      </w:pPr>
    </w:p>
    <w:p w14:paraId="247780FC" w14:textId="77777777" w:rsidR="00BA57AC" w:rsidRPr="00841D18" w:rsidRDefault="00BA57AC" w:rsidP="003F0C3B">
      <w:pPr>
        <w:rPr>
          <w:rFonts w:asciiTheme="minorHAnsi" w:hAnsiTheme="minorHAnsi" w:cstheme="minorHAnsi"/>
          <w:sz w:val="36"/>
          <w:szCs w:val="36"/>
        </w:rPr>
      </w:pPr>
    </w:p>
    <w:p w14:paraId="179C0C9B" w14:textId="77777777" w:rsidR="009F1503" w:rsidRDefault="003F0C3B" w:rsidP="005B6645">
      <w:pPr>
        <w:jc w:val="center"/>
        <w:rPr>
          <w:rFonts w:asciiTheme="minorHAnsi" w:hAnsiTheme="minorHAnsi" w:cstheme="minorHAnsi"/>
          <w:b/>
          <w:sz w:val="36"/>
          <w:szCs w:val="36"/>
        </w:rPr>
      </w:pPr>
      <w:r w:rsidRPr="00841D18">
        <w:rPr>
          <w:rFonts w:asciiTheme="minorHAnsi" w:hAnsiTheme="minorHAnsi" w:cstheme="minorHAnsi"/>
          <w:b/>
          <w:sz w:val="36"/>
          <w:szCs w:val="36"/>
        </w:rPr>
        <w:t>Prevention Science</w:t>
      </w:r>
      <w:r w:rsidR="009F1503">
        <w:rPr>
          <w:rFonts w:asciiTheme="minorHAnsi" w:hAnsiTheme="minorHAnsi" w:cstheme="minorHAnsi"/>
          <w:b/>
          <w:sz w:val="36"/>
          <w:szCs w:val="36"/>
        </w:rPr>
        <w:t xml:space="preserve"> (PREV</w:t>
      </w:r>
      <w:r w:rsidR="00A91DE7">
        <w:rPr>
          <w:rFonts w:asciiTheme="minorHAnsi" w:hAnsiTheme="minorHAnsi" w:cstheme="minorHAnsi"/>
          <w:b/>
          <w:sz w:val="36"/>
          <w:szCs w:val="36"/>
        </w:rPr>
        <w:t>)</w:t>
      </w:r>
      <w:r w:rsidRPr="00841D18">
        <w:rPr>
          <w:rFonts w:asciiTheme="minorHAnsi" w:hAnsiTheme="minorHAnsi" w:cstheme="minorHAnsi"/>
          <w:b/>
          <w:sz w:val="36"/>
          <w:szCs w:val="36"/>
        </w:rPr>
        <w:t xml:space="preserve"> </w:t>
      </w:r>
    </w:p>
    <w:p w14:paraId="589C4D9B" w14:textId="77777777" w:rsidR="003F0C3B" w:rsidRPr="00841D18" w:rsidRDefault="00CC2F86" w:rsidP="005B6645">
      <w:pPr>
        <w:jc w:val="center"/>
        <w:rPr>
          <w:rFonts w:asciiTheme="minorHAnsi" w:hAnsiTheme="minorHAnsi" w:cstheme="minorHAnsi"/>
          <w:sz w:val="36"/>
          <w:szCs w:val="36"/>
        </w:rPr>
      </w:pPr>
      <w:r>
        <w:rPr>
          <w:rFonts w:asciiTheme="minorHAnsi" w:hAnsiTheme="minorHAnsi" w:cstheme="minorHAnsi"/>
          <w:b/>
          <w:sz w:val="36"/>
          <w:szCs w:val="36"/>
        </w:rPr>
        <w:t>Doctoral</w:t>
      </w:r>
      <w:r w:rsidRPr="00841D18">
        <w:rPr>
          <w:rFonts w:asciiTheme="minorHAnsi" w:hAnsiTheme="minorHAnsi" w:cstheme="minorHAnsi"/>
          <w:b/>
          <w:sz w:val="36"/>
          <w:szCs w:val="36"/>
        </w:rPr>
        <w:t xml:space="preserve"> </w:t>
      </w:r>
      <w:r w:rsidR="003F0C3B" w:rsidRPr="00841D18">
        <w:rPr>
          <w:rFonts w:asciiTheme="minorHAnsi" w:hAnsiTheme="minorHAnsi" w:cstheme="minorHAnsi"/>
          <w:b/>
          <w:sz w:val="36"/>
          <w:szCs w:val="36"/>
        </w:rPr>
        <w:t>Program</w:t>
      </w:r>
    </w:p>
    <w:p w14:paraId="7F5A0F18" w14:textId="77777777" w:rsidR="00890E94" w:rsidRDefault="00890E94" w:rsidP="000438AD">
      <w:pPr>
        <w:rPr>
          <w:rFonts w:asciiTheme="minorHAnsi" w:hAnsiTheme="minorHAnsi" w:cstheme="minorHAnsi"/>
          <w:sz w:val="36"/>
          <w:szCs w:val="36"/>
        </w:rPr>
      </w:pPr>
    </w:p>
    <w:p w14:paraId="3D01F91D" w14:textId="77777777" w:rsidR="00BA57AC" w:rsidRPr="00841D18" w:rsidRDefault="00BA57AC" w:rsidP="000438AD">
      <w:pPr>
        <w:rPr>
          <w:rFonts w:asciiTheme="minorHAnsi" w:hAnsiTheme="minorHAnsi" w:cstheme="minorHAnsi"/>
          <w:sz w:val="36"/>
          <w:szCs w:val="36"/>
        </w:rPr>
      </w:pPr>
    </w:p>
    <w:p w14:paraId="0FBEAEDF" w14:textId="77777777" w:rsidR="000438AD" w:rsidRPr="00841D18" w:rsidRDefault="000438AD" w:rsidP="00F11620">
      <w:pPr>
        <w:jc w:val="center"/>
        <w:rPr>
          <w:rFonts w:asciiTheme="minorHAnsi" w:hAnsiTheme="minorHAnsi" w:cstheme="minorHAnsi"/>
          <w:b/>
          <w:sz w:val="36"/>
          <w:szCs w:val="36"/>
        </w:rPr>
      </w:pPr>
      <w:r w:rsidRPr="00841D18">
        <w:rPr>
          <w:rFonts w:asciiTheme="minorHAnsi" w:hAnsiTheme="minorHAnsi" w:cstheme="minorHAnsi"/>
          <w:b/>
          <w:sz w:val="36"/>
          <w:szCs w:val="36"/>
        </w:rPr>
        <w:t>STUDENT HANDBOOK</w:t>
      </w:r>
    </w:p>
    <w:p w14:paraId="2147529E" w14:textId="452041B1" w:rsidR="000438AD" w:rsidRPr="00841D18" w:rsidRDefault="000438AD" w:rsidP="009F1503">
      <w:pPr>
        <w:jc w:val="center"/>
        <w:rPr>
          <w:rFonts w:asciiTheme="minorHAnsi" w:hAnsiTheme="minorHAnsi" w:cstheme="minorHAnsi"/>
          <w:sz w:val="36"/>
          <w:szCs w:val="36"/>
        </w:rPr>
      </w:pPr>
      <w:r w:rsidRPr="00841D18">
        <w:rPr>
          <w:rFonts w:asciiTheme="minorHAnsi" w:hAnsiTheme="minorHAnsi" w:cstheme="minorHAnsi"/>
          <w:b/>
          <w:sz w:val="36"/>
          <w:szCs w:val="36"/>
        </w:rPr>
        <w:t>20</w:t>
      </w:r>
      <w:r w:rsidR="00063D1F">
        <w:rPr>
          <w:rFonts w:asciiTheme="minorHAnsi" w:hAnsiTheme="minorHAnsi" w:cstheme="minorHAnsi"/>
          <w:b/>
          <w:sz w:val="36"/>
          <w:szCs w:val="36"/>
        </w:rPr>
        <w:t>2</w:t>
      </w:r>
      <w:r w:rsidR="00B14005">
        <w:rPr>
          <w:rFonts w:asciiTheme="minorHAnsi" w:hAnsiTheme="minorHAnsi" w:cstheme="minorHAnsi"/>
          <w:b/>
          <w:sz w:val="36"/>
          <w:szCs w:val="36"/>
        </w:rPr>
        <w:t>5</w:t>
      </w:r>
      <w:r w:rsidR="00DD46AA">
        <w:rPr>
          <w:rFonts w:asciiTheme="minorHAnsi" w:hAnsiTheme="minorHAnsi" w:cstheme="minorHAnsi"/>
          <w:b/>
          <w:sz w:val="36"/>
          <w:szCs w:val="36"/>
        </w:rPr>
        <w:t>-202</w:t>
      </w:r>
      <w:r w:rsidR="00B14005">
        <w:rPr>
          <w:rFonts w:asciiTheme="minorHAnsi" w:hAnsiTheme="minorHAnsi" w:cstheme="minorHAnsi"/>
          <w:b/>
          <w:sz w:val="36"/>
          <w:szCs w:val="36"/>
        </w:rPr>
        <w:t>6</w:t>
      </w:r>
    </w:p>
    <w:p w14:paraId="48393451" w14:textId="77777777" w:rsidR="000438AD" w:rsidRDefault="000438AD" w:rsidP="000438AD">
      <w:pPr>
        <w:rPr>
          <w:rFonts w:asciiTheme="minorHAnsi" w:hAnsiTheme="minorHAnsi" w:cstheme="minorHAnsi"/>
          <w:sz w:val="22"/>
          <w:szCs w:val="22"/>
        </w:rPr>
      </w:pPr>
    </w:p>
    <w:p w14:paraId="5598D4C0" w14:textId="77777777" w:rsidR="00BA57AC" w:rsidRPr="00841D18" w:rsidRDefault="00BA57AC" w:rsidP="000438AD">
      <w:pPr>
        <w:rPr>
          <w:rFonts w:asciiTheme="minorHAnsi" w:hAnsiTheme="minorHAnsi" w:cstheme="minorHAnsi"/>
          <w:sz w:val="22"/>
          <w:szCs w:val="22"/>
        </w:rPr>
      </w:pPr>
    </w:p>
    <w:p w14:paraId="6326B4F8" w14:textId="7EEEF983" w:rsidR="007107CC" w:rsidRDefault="007107CC" w:rsidP="00342437">
      <w:pPr>
        <w:jc w:val="center"/>
        <w:rPr>
          <w:rFonts w:asciiTheme="minorHAnsi" w:hAnsiTheme="minorHAnsi" w:cstheme="minorHAnsi"/>
          <w:b/>
          <w:sz w:val="22"/>
          <w:szCs w:val="22"/>
        </w:rPr>
      </w:pPr>
      <w:r w:rsidRPr="00841D18">
        <w:rPr>
          <w:rFonts w:asciiTheme="minorHAnsi" w:hAnsiTheme="minorHAnsi" w:cstheme="minorHAnsi"/>
          <w:b/>
          <w:sz w:val="22"/>
          <w:szCs w:val="22"/>
        </w:rPr>
        <w:t>Program Director</w:t>
      </w:r>
    </w:p>
    <w:p w14:paraId="743CA6FD" w14:textId="3664B3B5" w:rsidR="003F5F18" w:rsidRPr="00104B0E" w:rsidRDefault="00C63C91" w:rsidP="00342437">
      <w:pPr>
        <w:jc w:val="center"/>
        <w:rPr>
          <w:rFonts w:asciiTheme="minorHAnsi" w:hAnsiTheme="minorHAnsi" w:cstheme="minorHAnsi"/>
          <w:sz w:val="22"/>
          <w:szCs w:val="22"/>
        </w:rPr>
      </w:pPr>
      <w:r>
        <w:rPr>
          <w:rFonts w:asciiTheme="minorHAnsi" w:hAnsiTheme="minorHAnsi" w:cstheme="minorHAnsi"/>
          <w:sz w:val="22"/>
          <w:szCs w:val="22"/>
        </w:rPr>
        <w:t>Heather Leonard, Ph.D.</w:t>
      </w:r>
    </w:p>
    <w:p w14:paraId="2C92EE18" w14:textId="77777777" w:rsidR="007107CC" w:rsidRPr="00841D18" w:rsidRDefault="007107CC" w:rsidP="009F1503">
      <w:pPr>
        <w:rPr>
          <w:rFonts w:asciiTheme="minorHAnsi" w:hAnsiTheme="minorHAnsi" w:cstheme="minorHAnsi"/>
          <w:b/>
          <w:sz w:val="22"/>
          <w:szCs w:val="22"/>
        </w:rPr>
      </w:pPr>
    </w:p>
    <w:p w14:paraId="1BC4D5D4" w14:textId="41525ED2" w:rsidR="007243E0" w:rsidRPr="00342437" w:rsidRDefault="000438AD" w:rsidP="005D4650">
      <w:pPr>
        <w:jc w:val="center"/>
        <w:rPr>
          <w:rFonts w:asciiTheme="minorHAnsi" w:hAnsiTheme="minorHAnsi" w:cstheme="minorHAnsi"/>
          <w:b/>
          <w:sz w:val="22"/>
          <w:szCs w:val="22"/>
        </w:rPr>
      </w:pPr>
      <w:r w:rsidRPr="00841D18">
        <w:rPr>
          <w:rFonts w:asciiTheme="minorHAnsi" w:hAnsiTheme="minorHAnsi" w:cstheme="minorHAnsi"/>
          <w:b/>
          <w:sz w:val="22"/>
          <w:szCs w:val="22"/>
        </w:rPr>
        <w:t>Department Head</w:t>
      </w:r>
    </w:p>
    <w:p w14:paraId="694BE7F3" w14:textId="289E6AC2" w:rsidR="000438AD" w:rsidRDefault="00BA6069" w:rsidP="000438AD">
      <w:pPr>
        <w:jc w:val="center"/>
        <w:rPr>
          <w:rFonts w:asciiTheme="minorHAnsi" w:hAnsiTheme="minorHAnsi" w:cstheme="minorHAnsi"/>
          <w:sz w:val="22"/>
          <w:szCs w:val="22"/>
        </w:rPr>
      </w:pPr>
      <w:r>
        <w:rPr>
          <w:rFonts w:asciiTheme="minorHAnsi" w:hAnsiTheme="minorHAnsi" w:cstheme="minorHAnsi"/>
          <w:sz w:val="22"/>
          <w:szCs w:val="22"/>
        </w:rPr>
        <w:t>Leslie Leve</w:t>
      </w:r>
      <w:r w:rsidR="00BF7751" w:rsidRPr="00841D18">
        <w:rPr>
          <w:rFonts w:asciiTheme="minorHAnsi" w:hAnsiTheme="minorHAnsi" w:cstheme="minorHAnsi"/>
          <w:sz w:val="22"/>
          <w:szCs w:val="22"/>
        </w:rPr>
        <w:t>, Ph.D.</w:t>
      </w:r>
    </w:p>
    <w:p w14:paraId="200E4F7D" w14:textId="77777777" w:rsidR="00A61F48" w:rsidRPr="00841D18" w:rsidRDefault="00A61F48" w:rsidP="00A61F48">
      <w:pPr>
        <w:jc w:val="center"/>
        <w:rPr>
          <w:rFonts w:asciiTheme="minorHAnsi" w:hAnsiTheme="minorHAnsi" w:cstheme="minorHAnsi"/>
          <w:b/>
          <w:sz w:val="22"/>
          <w:szCs w:val="22"/>
        </w:rPr>
      </w:pPr>
    </w:p>
    <w:p w14:paraId="600C2BB3" w14:textId="7C71DD4E" w:rsidR="00A61F48" w:rsidRDefault="0011097E" w:rsidP="00A61F48">
      <w:pPr>
        <w:jc w:val="center"/>
        <w:rPr>
          <w:rFonts w:asciiTheme="minorHAnsi" w:hAnsiTheme="minorHAnsi" w:cstheme="minorHAnsi"/>
          <w:b/>
          <w:sz w:val="22"/>
          <w:szCs w:val="22"/>
        </w:rPr>
      </w:pPr>
      <w:r>
        <w:rPr>
          <w:rFonts w:asciiTheme="minorHAnsi" w:hAnsiTheme="minorHAnsi" w:cstheme="minorHAnsi"/>
          <w:b/>
          <w:sz w:val="22"/>
          <w:szCs w:val="22"/>
        </w:rPr>
        <w:t>Academic Program</w:t>
      </w:r>
      <w:r w:rsidR="00A61F48">
        <w:rPr>
          <w:rFonts w:asciiTheme="minorHAnsi" w:hAnsiTheme="minorHAnsi" w:cstheme="minorHAnsi"/>
          <w:b/>
          <w:sz w:val="22"/>
          <w:szCs w:val="22"/>
        </w:rPr>
        <w:t xml:space="preserve"> Coordinator</w:t>
      </w:r>
    </w:p>
    <w:p w14:paraId="4DF56232" w14:textId="504F00F8" w:rsidR="00A61F48" w:rsidRDefault="00C63C91" w:rsidP="000438AD">
      <w:pPr>
        <w:jc w:val="center"/>
        <w:rPr>
          <w:rFonts w:asciiTheme="minorHAnsi" w:hAnsiTheme="minorHAnsi" w:cstheme="minorHAnsi"/>
          <w:sz w:val="22"/>
          <w:szCs w:val="22"/>
        </w:rPr>
      </w:pPr>
      <w:r>
        <w:rPr>
          <w:rFonts w:asciiTheme="minorHAnsi" w:hAnsiTheme="minorHAnsi" w:cstheme="minorHAnsi"/>
          <w:sz w:val="22"/>
          <w:szCs w:val="22"/>
        </w:rPr>
        <w:t>Christina Schneider</w:t>
      </w:r>
      <w:r w:rsidR="00FE2F6F">
        <w:rPr>
          <w:rFonts w:asciiTheme="minorHAnsi" w:hAnsiTheme="minorHAnsi" w:cstheme="minorHAnsi"/>
          <w:sz w:val="22"/>
          <w:szCs w:val="22"/>
        </w:rPr>
        <w:t xml:space="preserve"> (</w:t>
      </w:r>
      <w:hyperlink r:id="rId9" w:history="1">
        <w:r w:rsidR="005120F1" w:rsidRPr="00CA6FFB">
          <w:rPr>
            <w:rStyle w:val="Hyperlink"/>
            <w:rFonts w:asciiTheme="minorHAnsi" w:hAnsiTheme="minorHAnsi" w:cstheme="minorHAnsi"/>
            <w:sz w:val="22"/>
            <w:szCs w:val="22"/>
          </w:rPr>
          <w:t>prevsci@uoregon.edu</w:t>
        </w:r>
      </w:hyperlink>
      <w:r w:rsidR="00FE2F6F">
        <w:rPr>
          <w:rFonts w:asciiTheme="minorHAnsi" w:hAnsiTheme="minorHAnsi" w:cstheme="minorHAnsi"/>
          <w:sz w:val="22"/>
          <w:szCs w:val="22"/>
        </w:rPr>
        <w:t>)</w:t>
      </w:r>
    </w:p>
    <w:p w14:paraId="24C398DC" w14:textId="235E02DC" w:rsidR="005120F1" w:rsidRDefault="005120F1" w:rsidP="000438AD">
      <w:pPr>
        <w:jc w:val="center"/>
        <w:rPr>
          <w:rFonts w:asciiTheme="minorHAnsi" w:hAnsiTheme="minorHAnsi" w:cstheme="minorHAnsi"/>
          <w:sz w:val="22"/>
          <w:szCs w:val="22"/>
        </w:rPr>
      </w:pPr>
    </w:p>
    <w:p w14:paraId="68A081A5" w14:textId="0B127C67" w:rsidR="005120F1" w:rsidRPr="00841D18" w:rsidRDefault="005120F1" w:rsidP="000438AD">
      <w:pPr>
        <w:jc w:val="center"/>
        <w:rPr>
          <w:rFonts w:asciiTheme="minorHAnsi" w:hAnsiTheme="minorHAnsi" w:cstheme="minorHAnsi"/>
          <w:sz w:val="22"/>
          <w:szCs w:val="22"/>
        </w:rPr>
      </w:pPr>
    </w:p>
    <w:p w14:paraId="59C4EEC8" w14:textId="00BDEB2E" w:rsidR="00A61F48" w:rsidRPr="00B223AC" w:rsidRDefault="008572E2" w:rsidP="00A61F48">
      <w:pPr>
        <w:jc w:val="center"/>
        <w:rPr>
          <w:rFonts w:asciiTheme="minorHAnsi" w:hAnsiTheme="minorHAnsi"/>
          <w:sz w:val="22"/>
        </w:rPr>
      </w:pPr>
      <w:r>
        <w:rPr>
          <w:rFonts w:asciiTheme="minorHAnsi" w:hAnsiTheme="minorHAnsi" w:cstheme="minorHAnsi"/>
          <w:sz w:val="22"/>
          <w:szCs w:val="22"/>
        </w:rPr>
        <w:br w:type="page"/>
      </w:r>
    </w:p>
    <w:p w14:paraId="73094798" w14:textId="77777777" w:rsidR="00B74361" w:rsidRDefault="00B74361" w:rsidP="00B74361">
      <w:pPr>
        <w:jc w:val="center"/>
        <w:rPr>
          <w:rFonts w:asciiTheme="minorHAnsi" w:hAnsiTheme="minorHAnsi" w:cstheme="minorHAnsi"/>
          <w:sz w:val="22"/>
          <w:szCs w:val="22"/>
        </w:rPr>
      </w:pPr>
    </w:p>
    <w:p w14:paraId="460C835C" w14:textId="77777777" w:rsidR="00B74361" w:rsidRDefault="00B74361">
      <w:pPr>
        <w:widowControl/>
        <w:rPr>
          <w:rFonts w:asciiTheme="minorHAnsi" w:hAnsiTheme="minorHAnsi" w:cstheme="minorHAnsi"/>
          <w:sz w:val="22"/>
          <w:szCs w:val="22"/>
        </w:rPr>
      </w:pPr>
    </w:p>
    <w:p w14:paraId="631DDB63" w14:textId="525F0D5D" w:rsidR="00D755A3" w:rsidRPr="00EF189A" w:rsidRDefault="00ED78D9" w:rsidP="00EF189A">
      <w:pPr>
        <w:rPr>
          <w:b/>
          <w:sz w:val="50"/>
          <w:szCs w:val="50"/>
        </w:rPr>
      </w:pPr>
      <w:r w:rsidRPr="00EF189A">
        <w:rPr>
          <w:b/>
          <w:sz w:val="50"/>
          <w:szCs w:val="50"/>
        </w:rPr>
        <w:t>Table of Contents</w:t>
      </w:r>
    </w:p>
    <w:p w14:paraId="239097E8" w14:textId="7D206111" w:rsidR="00EF189A" w:rsidRDefault="00EF189A" w:rsidP="00EF189A"/>
    <w:sdt>
      <w:sdtPr>
        <w:rPr>
          <w:rFonts w:ascii="Arial" w:eastAsia="Times New Roman" w:hAnsi="Arial" w:cs="Times New Roman"/>
          <w:snapToGrid w:val="0"/>
          <w:color w:val="auto"/>
          <w:sz w:val="24"/>
          <w:szCs w:val="20"/>
        </w:rPr>
        <w:id w:val="1192419715"/>
        <w:docPartObj>
          <w:docPartGallery w:val="Table of Contents"/>
          <w:docPartUnique/>
        </w:docPartObj>
      </w:sdtPr>
      <w:sdtEndPr>
        <w:rPr>
          <w:b/>
          <w:bCs/>
          <w:noProof/>
        </w:rPr>
      </w:sdtEndPr>
      <w:sdtContent>
        <w:p w14:paraId="36CBAEBD" w14:textId="2405F0F1" w:rsidR="00EF189A" w:rsidRDefault="00EF189A">
          <w:pPr>
            <w:pStyle w:val="TOCHeading"/>
          </w:pPr>
        </w:p>
        <w:p w14:paraId="434CE06A" w14:textId="15C42729" w:rsidR="0024579A" w:rsidRPr="006E4045" w:rsidRDefault="00EF189A">
          <w:pPr>
            <w:pStyle w:val="TOC1"/>
            <w:tabs>
              <w:tab w:val="right" w:leader="dot" w:pos="10790"/>
            </w:tabs>
            <w:rPr>
              <w:rFonts w:ascii="Calibri" w:eastAsiaTheme="minorEastAsia" w:hAnsi="Calibri" w:cs="Calibri"/>
              <w:noProof/>
              <w:snapToGrid/>
              <w:kern w:val="2"/>
              <w:szCs w:val="24"/>
              <w14:ligatures w14:val="standardContextual"/>
            </w:rPr>
          </w:pPr>
          <w:r>
            <w:fldChar w:fldCharType="begin"/>
          </w:r>
          <w:r>
            <w:instrText xml:space="preserve"> TOC \o "1-3" \h \z \u </w:instrText>
          </w:r>
          <w:r>
            <w:fldChar w:fldCharType="separate"/>
          </w:r>
          <w:hyperlink w:anchor="_Toc208685400" w:history="1">
            <w:r w:rsidR="0024579A" w:rsidRPr="006E4045">
              <w:rPr>
                <w:rStyle w:val="Hyperlink"/>
                <w:rFonts w:ascii="Calibri" w:hAnsi="Calibri" w:cs="Calibri"/>
                <w:noProof/>
              </w:rPr>
              <w:t>Policy Statement</w:t>
            </w:r>
            <w:r w:rsidR="0024579A" w:rsidRPr="006E4045">
              <w:rPr>
                <w:rFonts w:ascii="Calibri" w:hAnsi="Calibri" w:cs="Calibri"/>
                <w:noProof/>
                <w:webHidden/>
              </w:rPr>
              <w:tab/>
            </w:r>
            <w:r w:rsidR="0024579A" w:rsidRPr="006E4045">
              <w:rPr>
                <w:rFonts w:ascii="Calibri" w:hAnsi="Calibri" w:cs="Calibri"/>
                <w:noProof/>
                <w:webHidden/>
              </w:rPr>
              <w:fldChar w:fldCharType="begin"/>
            </w:r>
            <w:r w:rsidR="0024579A" w:rsidRPr="006E4045">
              <w:rPr>
                <w:rFonts w:ascii="Calibri" w:hAnsi="Calibri" w:cs="Calibri"/>
                <w:noProof/>
                <w:webHidden/>
              </w:rPr>
              <w:instrText xml:space="preserve"> PAGEREF _Toc208685400 \h </w:instrText>
            </w:r>
            <w:r w:rsidR="0024579A" w:rsidRPr="006E4045">
              <w:rPr>
                <w:rFonts w:ascii="Calibri" w:hAnsi="Calibri" w:cs="Calibri"/>
                <w:noProof/>
                <w:webHidden/>
              </w:rPr>
            </w:r>
            <w:r w:rsidR="0024579A" w:rsidRPr="006E4045">
              <w:rPr>
                <w:rFonts w:ascii="Calibri" w:hAnsi="Calibri" w:cs="Calibri"/>
                <w:noProof/>
                <w:webHidden/>
              </w:rPr>
              <w:fldChar w:fldCharType="separate"/>
            </w:r>
            <w:r w:rsidR="00D878B2">
              <w:rPr>
                <w:rFonts w:ascii="Calibri" w:hAnsi="Calibri" w:cs="Calibri"/>
                <w:noProof/>
                <w:webHidden/>
              </w:rPr>
              <w:t>3</w:t>
            </w:r>
            <w:r w:rsidR="0024579A" w:rsidRPr="006E4045">
              <w:rPr>
                <w:rFonts w:ascii="Calibri" w:hAnsi="Calibri" w:cs="Calibri"/>
                <w:noProof/>
                <w:webHidden/>
              </w:rPr>
              <w:fldChar w:fldCharType="end"/>
            </w:r>
          </w:hyperlink>
        </w:p>
        <w:p w14:paraId="774A1D65" w14:textId="3C7DF472" w:rsidR="0024579A" w:rsidRPr="006E4045" w:rsidRDefault="0024579A">
          <w:pPr>
            <w:pStyle w:val="TOC1"/>
            <w:tabs>
              <w:tab w:val="right" w:leader="dot" w:pos="10790"/>
            </w:tabs>
            <w:rPr>
              <w:rFonts w:ascii="Calibri" w:eastAsiaTheme="minorEastAsia" w:hAnsi="Calibri" w:cs="Calibri"/>
              <w:noProof/>
              <w:snapToGrid/>
              <w:kern w:val="2"/>
              <w:szCs w:val="24"/>
              <w14:ligatures w14:val="standardContextual"/>
            </w:rPr>
          </w:pPr>
          <w:hyperlink w:anchor="_Toc208685401" w:history="1">
            <w:r w:rsidRPr="006E4045">
              <w:rPr>
                <w:rStyle w:val="Hyperlink"/>
                <w:rFonts w:ascii="Calibri" w:hAnsi="Calibri" w:cs="Calibri"/>
                <w:noProof/>
              </w:rPr>
              <w:t>Introduction &amp; Program Description</w:t>
            </w:r>
            <w:r w:rsidRPr="006E4045">
              <w:rPr>
                <w:rFonts w:ascii="Calibri" w:hAnsi="Calibri" w:cs="Calibri"/>
                <w:noProof/>
                <w:webHidden/>
              </w:rPr>
              <w:tab/>
            </w:r>
            <w:r w:rsidRPr="006E4045">
              <w:rPr>
                <w:rFonts w:ascii="Calibri" w:hAnsi="Calibri" w:cs="Calibri"/>
                <w:noProof/>
                <w:webHidden/>
              </w:rPr>
              <w:fldChar w:fldCharType="begin"/>
            </w:r>
            <w:r w:rsidRPr="006E4045">
              <w:rPr>
                <w:rFonts w:ascii="Calibri" w:hAnsi="Calibri" w:cs="Calibri"/>
                <w:noProof/>
                <w:webHidden/>
              </w:rPr>
              <w:instrText xml:space="preserve"> PAGEREF _Toc208685401 \h </w:instrText>
            </w:r>
            <w:r w:rsidRPr="006E4045">
              <w:rPr>
                <w:rFonts w:ascii="Calibri" w:hAnsi="Calibri" w:cs="Calibri"/>
                <w:noProof/>
                <w:webHidden/>
              </w:rPr>
            </w:r>
            <w:r w:rsidRPr="006E4045">
              <w:rPr>
                <w:rFonts w:ascii="Calibri" w:hAnsi="Calibri" w:cs="Calibri"/>
                <w:noProof/>
                <w:webHidden/>
              </w:rPr>
              <w:fldChar w:fldCharType="separate"/>
            </w:r>
            <w:r w:rsidR="00D878B2">
              <w:rPr>
                <w:rFonts w:ascii="Calibri" w:hAnsi="Calibri" w:cs="Calibri"/>
                <w:noProof/>
                <w:webHidden/>
              </w:rPr>
              <w:t>4</w:t>
            </w:r>
            <w:r w:rsidRPr="006E4045">
              <w:rPr>
                <w:rFonts w:ascii="Calibri" w:hAnsi="Calibri" w:cs="Calibri"/>
                <w:noProof/>
                <w:webHidden/>
              </w:rPr>
              <w:fldChar w:fldCharType="end"/>
            </w:r>
          </w:hyperlink>
        </w:p>
        <w:p w14:paraId="71569231" w14:textId="6C8A8C87" w:rsidR="0024579A" w:rsidRPr="006E4045" w:rsidRDefault="0024579A">
          <w:pPr>
            <w:pStyle w:val="TOC1"/>
            <w:tabs>
              <w:tab w:val="right" w:leader="dot" w:pos="10790"/>
            </w:tabs>
            <w:rPr>
              <w:rFonts w:ascii="Calibri" w:eastAsiaTheme="minorEastAsia" w:hAnsi="Calibri" w:cs="Calibri"/>
              <w:noProof/>
              <w:snapToGrid/>
              <w:kern w:val="2"/>
              <w:szCs w:val="24"/>
              <w14:ligatures w14:val="standardContextual"/>
            </w:rPr>
          </w:pPr>
          <w:hyperlink w:anchor="_Toc208685402" w:history="1">
            <w:r w:rsidRPr="006E4045">
              <w:rPr>
                <w:rStyle w:val="Hyperlink"/>
                <w:rFonts w:ascii="Calibri" w:hAnsi="Calibri" w:cs="Calibri"/>
                <w:noProof/>
              </w:rPr>
              <w:t>Academic Policies</w:t>
            </w:r>
            <w:r w:rsidRPr="006E4045">
              <w:rPr>
                <w:rFonts w:ascii="Calibri" w:hAnsi="Calibri" w:cs="Calibri"/>
                <w:noProof/>
                <w:webHidden/>
              </w:rPr>
              <w:tab/>
            </w:r>
            <w:r w:rsidRPr="006E4045">
              <w:rPr>
                <w:rFonts w:ascii="Calibri" w:hAnsi="Calibri" w:cs="Calibri"/>
                <w:noProof/>
                <w:webHidden/>
              </w:rPr>
              <w:fldChar w:fldCharType="begin"/>
            </w:r>
            <w:r w:rsidRPr="006E4045">
              <w:rPr>
                <w:rFonts w:ascii="Calibri" w:hAnsi="Calibri" w:cs="Calibri"/>
                <w:noProof/>
                <w:webHidden/>
              </w:rPr>
              <w:instrText xml:space="preserve"> PAGEREF _Toc208685402 \h </w:instrText>
            </w:r>
            <w:r w:rsidRPr="006E4045">
              <w:rPr>
                <w:rFonts w:ascii="Calibri" w:hAnsi="Calibri" w:cs="Calibri"/>
                <w:noProof/>
                <w:webHidden/>
              </w:rPr>
            </w:r>
            <w:r w:rsidRPr="006E4045">
              <w:rPr>
                <w:rFonts w:ascii="Calibri" w:hAnsi="Calibri" w:cs="Calibri"/>
                <w:noProof/>
                <w:webHidden/>
              </w:rPr>
              <w:fldChar w:fldCharType="separate"/>
            </w:r>
            <w:r w:rsidR="00D878B2">
              <w:rPr>
                <w:rFonts w:ascii="Calibri" w:hAnsi="Calibri" w:cs="Calibri"/>
                <w:noProof/>
                <w:webHidden/>
              </w:rPr>
              <w:t>8</w:t>
            </w:r>
            <w:r w:rsidRPr="006E4045">
              <w:rPr>
                <w:rFonts w:ascii="Calibri" w:hAnsi="Calibri" w:cs="Calibri"/>
                <w:noProof/>
                <w:webHidden/>
              </w:rPr>
              <w:fldChar w:fldCharType="end"/>
            </w:r>
          </w:hyperlink>
        </w:p>
        <w:p w14:paraId="484CB440" w14:textId="57FB0111" w:rsidR="0024579A" w:rsidRPr="006E4045" w:rsidRDefault="0024579A">
          <w:pPr>
            <w:pStyle w:val="TOC1"/>
            <w:tabs>
              <w:tab w:val="right" w:leader="dot" w:pos="10790"/>
            </w:tabs>
            <w:rPr>
              <w:rFonts w:ascii="Calibri" w:eastAsiaTheme="minorEastAsia" w:hAnsi="Calibri" w:cs="Calibri"/>
              <w:noProof/>
              <w:snapToGrid/>
              <w:kern w:val="2"/>
              <w:szCs w:val="24"/>
              <w14:ligatures w14:val="standardContextual"/>
            </w:rPr>
          </w:pPr>
          <w:hyperlink w:anchor="_Toc208685404" w:history="1">
            <w:r w:rsidRPr="006E4045">
              <w:rPr>
                <w:rStyle w:val="Hyperlink"/>
                <w:rFonts w:ascii="Calibri" w:hAnsi="Calibri" w:cs="Calibri"/>
                <w:noProof/>
              </w:rPr>
              <w:t>Coursework Details</w:t>
            </w:r>
            <w:r w:rsidRPr="006E4045">
              <w:rPr>
                <w:rFonts w:ascii="Calibri" w:hAnsi="Calibri" w:cs="Calibri"/>
                <w:noProof/>
                <w:webHidden/>
              </w:rPr>
              <w:tab/>
            </w:r>
            <w:r w:rsidRPr="006E4045">
              <w:rPr>
                <w:rFonts w:ascii="Calibri" w:hAnsi="Calibri" w:cs="Calibri"/>
                <w:noProof/>
                <w:webHidden/>
              </w:rPr>
              <w:fldChar w:fldCharType="begin"/>
            </w:r>
            <w:r w:rsidRPr="006E4045">
              <w:rPr>
                <w:rFonts w:ascii="Calibri" w:hAnsi="Calibri" w:cs="Calibri"/>
                <w:noProof/>
                <w:webHidden/>
              </w:rPr>
              <w:instrText xml:space="preserve"> PAGEREF _Toc208685404 \h </w:instrText>
            </w:r>
            <w:r w:rsidRPr="006E4045">
              <w:rPr>
                <w:rFonts w:ascii="Calibri" w:hAnsi="Calibri" w:cs="Calibri"/>
                <w:noProof/>
                <w:webHidden/>
              </w:rPr>
            </w:r>
            <w:r w:rsidRPr="006E4045">
              <w:rPr>
                <w:rFonts w:ascii="Calibri" w:hAnsi="Calibri" w:cs="Calibri"/>
                <w:noProof/>
                <w:webHidden/>
              </w:rPr>
              <w:fldChar w:fldCharType="separate"/>
            </w:r>
            <w:r w:rsidR="00D878B2">
              <w:rPr>
                <w:rFonts w:ascii="Calibri" w:hAnsi="Calibri" w:cs="Calibri"/>
                <w:noProof/>
                <w:webHidden/>
              </w:rPr>
              <w:t>17</w:t>
            </w:r>
            <w:r w:rsidRPr="006E4045">
              <w:rPr>
                <w:rFonts w:ascii="Calibri" w:hAnsi="Calibri" w:cs="Calibri"/>
                <w:noProof/>
                <w:webHidden/>
              </w:rPr>
              <w:fldChar w:fldCharType="end"/>
            </w:r>
          </w:hyperlink>
        </w:p>
        <w:p w14:paraId="41ABE965" w14:textId="5F127A29" w:rsidR="0024579A" w:rsidRPr="006E4045" w:rsidRDefault="0024579A">
          <w:pPr>
            <w:pStyle w:val="TOC1"/>
            <w:tabs>
              <w:tab w:val="right" w:leader="dot" w:pos="10790"/>
            </w:tabs>
            <w:rPr>
              <w:rFonts w:ascii="Calibri" w:eastAsiaTheme="minorEastAsia" w:hAnsi="Calibri" w:cs="Calibri"/>
              <w:noProof/>
              <w:snapToGrid/>
              <w:kern w:val="2"/>
              <w:szCs w:val="24"/>
              <w14:ligatures w14:val="standardContextual"/>
            </w:rPr>
          </w:pPr>
          <w:hyperlink w:anchor="_Toc208685405" w:history="1">
            <w:r w:rsidRPr="006E4045">
              <w:rPr>
                <w:rStyle w:val="Hyperlink"/>
                <w:rFonts w:ascii="Calibri" w:hAnsi="Calibri" w:cs="Calibri"/>
                <w:noProof/>
              </w:rPr>
              <w:t>Graduation Requirements and Process</w:t>
            </w:r>
            <w:r w:rsidRPr="006E4045">
              <w:rPr>
                <w:rFonts w:ascii="Calibri" w:hAnsi="Calibri" w:cs="Calibri"/>
                <w:noProof/>
                <w:webHidden/>
              </w:rPr>
              <w:tab/>
            </w:r>
            <w:r w:rsidRPr="006E4045">
              <w:rPr>
                <w:rFonts w:ascii="Calibri" w:hAnsi="Calibri" w:cs="Calibri"/>
                <w:noProof/>
                <w:webHidden/>
              </w:rPr>
              <w:fldChar w:fldCharType="begin"/>
            </w:r>
            <w:r w:rsidRPr="006E4045">
              <w:rPr>
                <w:rFonts w:ascii="Calibri" w:hAnsi="Calibri" w:cs="Calibri"/>
                <w:noProof/>
                <w:webHidden/>
              </w:rPr>
              <w:instrText xml:space="preserve"> PAGEREF _Toc208685405 \h </w:instrText>
            </w:r>
            <w:r w:rsidRPr="006E4045">
              <w:rPr>
                <w:rFonts w:ascii="Calibri" w:hAnsi="Calibri" w:cs="Calibri"/>
                <w:noProof/>
                <w:webHidden/>
              </w:rPr>
            </w:r>
            <w:r w:rsidRPr="006E4045">
              <w:rPr>
                <w:rFonts w:ascii="Calibri" w:hAnsi="Calibri" w:cs="Calibri"/>
                <w:noProof/>
                <w:webHidden/>
              </w:rPr>
              <w:fldChar w:fldCharType="separate"/>
            </w:r>
            <w:r w:rsidR="00D878B2">
              <w:rPr>
                <w:rFonts w:ascii="Calibri" w:hAnsi="Calibri" w:cs="Calibri"/>
                <w:noProof/>
                <w:webHidden/>
              </w:rPr>
              <w:t>20</w:t>
            </w:r>
            <w:r w:rsidRPr="006E4045">
              <w:rPr>
                <w:rFonts w:ascii="Calibri" w:hAnsi="Calibri" w:cs="Calibri"/>
                <w:noProof/>
                <w:webHidden/>
              </w:rPr>
              <w:fldChar w:fldCharType="end"/>
            </w:r>
          </w:hyperlink>
        </w:p>
        <w:p w14:paraId="7B25A1FA" w14:textId="16E8F956" w:rsidR="0024579A" w:rsidRPr="006E4045" w:rsidRDefault="0024579A">
          <w:pPr>
            <w:pStyle w:val="TOC1"/>
            <w:tabs>
              <w:tab w:val="right" w:leader="dot" w:pos="10790"/>
            </w:tabs>
            <w:rPr>
              <w:rFonts w:ascii="Calibri" w:eastAsiaTheme="minorEastAsia" w:hAnsi="Calibri" w:cs="Calibri"/>
              <w:noProof/>
              <w:snapToGrid/>
              <w:kern w:val="2"/>
              <w:szCs w:val="24"/>
              <w14:ligatures w14:val="standardContextual"/>
            </w:rPr>
          </w:pPr>
          <w:hyperlink w:anchor="_Toc208685406" w:history="1">
            <w:r w:rsidRPr="006E4045">
              <w:rPr>
                <w:rStyle w:val="Hyperlink"/>
                <w:rFonts w:ascii="Calibri" w:hAnsi="Calibri" w:cs="Calibri"/>
                <w:noProof/>
              </w:rPr>
              <w:t>Dissertation</w:t>
            </w:r>
            <w:r w:rsidRPr="006E4045">
              <w:rPr>
                <w:rFonts w:ascii="Calibri" w:hAnsi="Calibri" w:cs="Calibri"/>
                <w:noProof/>
                <w:webHidden/>
              </w:rPr>
              <w:tab/>
            </w:r>
            <w:r w:rsidRPr="006E4045">
              <w:rPr>
                <w:rFonts w:ascii="Calibri" w:hAnsi="Calibri" w:cs="Calibri"/>
                <w:noProof/>
                <w:webHidden/>
              </w:rPr>
              <w:fldChar w:fldCharType="begin"/>
            </w:r>
            <w:r w:rsidRPr="006E4045">
              <w:rPr>
                <w:rFonts w:ascii="Calibri" w:hAnsi="Calibri" w:cs="Calibri"/>
                <w:noProof/>
                <w:webHidden/>
              </w:rPr>
              <w:instrText xml:space="preserve"> PAGEREF _Toc208685406 \h </w:instrText>
            </w:r>
            <w:r w:rsidRPr="006E4045">
              <w:rPr>
                <w:rFonts w:ascii="Calibri" w:hAnsi="Calibri" w:cs="Calibri"/>
                <w:noProof/>
                <w:webHidden/>
              </w:rPr>
            </w:r>
            <w:r w:rsidRPr="006E4045">
              <w:rPr>
                <w:rFonts w:ascii="Calibri" w:hAnsi="Calibri" w:cs="Calibri"/>
                <w:noProof/>
                <w:webHidden/>
              </w:rPr>
              <w:fldChar w:fldCharType="separate"/>
            </w:r>
            <w:r w:rsidR="00D878B2">
              <w:rPr>
                <w:rFonts w:ascii="Calibri" w:hAnsi="Calibri" w:cs="Calibri"/>
                <w:noProof/>
                <w:webHidden/>
              </w:rPr>
              <w:t>22</w:t>
            </w:r>
            <w:r w:rsidRPr="006E4045">
              <w:rPr>
                <w:rFonts w:ascii="Calibri" w:hAnsi="Calibri" w:cs="Calibri"/>
                <w:noProof/>
                <w:webHidden/>
              </w:rPr>
              <w:fldChar w:fldCharType="end"/>
            </w:r>
          </w:hyperlink>
        </w:p>
        <w:p w14:paraId="6DC3EF4D" w14:textId="050231CD" w:rsidR="0024579A" w:rsidRPr="006E4045" w:rsidRDefault="0024579A">
          <w:pPr>
            <w:pStyle w:val="TOC1"/>
            <w:tabs>
              <w:tab w:val="right" w:leader="dot" w:pos="10790"/>
            </w:tabs>
            <w:rPr>
              <w:rFonts w:ascii="Calibri" w:eastAsiaTheme="minorEastAsia" w:hAnsi="Calibri" w:cs="Calibri"/>
              <w:noProof/>
              <w:snapToGrid/>
              <w:kern w:val="2"/>
              <w:szCs w:val="24"/>
              <w14:ligatures w14:val="standardContextual"/>
            </w:rPr>
          </w:pPr>
          <w:hyperlink w:anchor="_Toc208685407" w:history="1">
            <w:r w:rsidRPr="006E4045">
              <w:rPr>
                <w:rStyle w:val="Hyperlink"/>
                <w:rFonts w:ascii="Calibri" w:hAnsi="Calibri" w:cs="Calibri"/>
                <w:noProof/>
              </w:rPr>
              <w:t>Professional Conduct</w:t>
            </w:r>
            <w:r w:rsidRPr="006E4045">
              <w:rPr>
                <w:rFonts w:ascii="Calibri" w:hAnsi="Calibri" w:cs="Calibri"/>
                <w:noProof/>
                <w:webHidden/>
              </w:rPr>
              <w:tab/>
            </w:r>
            <w:r w:rsidRPr="006E4045">
              <w:rPr>
                <w:rFonts w:ascii="Calibri" w:hAnsi="Calibri" w:cs="Calibri"/>
                <w:noProof/>
                <w:webHidden/>
              </w:rPr>
              <w:fldChar w:fldCharType="begin"/>
            </w:r>
            <w:r w:rsidRPr="006E4045">
              <w:rPr>
                <w:rFonts w:ascii="Calibri" w:hAnsi="Calibri" w:cs="Calibri"/>
                <w:noProof/>
                <w:webHidden/>
              </w:rPr>
              <w:instrText xml:space="preserve"> PAGEREF _Toc208685407 \h </w:instrText>
            </w:r>
            <w:r w:rsidRPr="006E4045">
              <w:rPr>
                <w:rFonts w:ascii="Calibri" w:hAnsi="Calibri" w:cs="Calibri"/>
                <w:noProof/>
                <w:webHidden/>
              </w:rPr>
            </w:r>
            <w:r w:rsidRPr="006E4045">
              <w:rPr>
                <w:rFonts w:ascii="Calibri" w:hAnsi="Calibri" w:cs="Calibri"/>
                <w:noProof/>
                <w:webHidden/>
              </w:rPr>
              <w:fldChar w:fldCharType="separate"/>
            </w:r>
            <w:r w:rsidR="00D878B2">
              <w:rPr>
                <w:rFonts w:ascii="Calibri" w:hAnsi="Calibri" w:cs="Calibri"/>
                <w:noProof/>
                <w:webHidden/>
              </w:rPr>
              <w:t>28</w:t>
            </w:r>
            <w:r w:rsidRPr="006E4045">
              <w:rPr>
                <w:rFonts w:ascii="Calibri" w:hAnsi="Calibri" w:cs="Calibri"/>
                <w:noProof/>
                <w:webHidden/>
              </w:rPr>
              <w:fldChar w:fldCharType="end"/>
            </w:r>
          </w:hyperlink>
        </w:p>
        <w:p w14:paraId="10C04401" w14:textId="094E38F8" w:rsidR="0024579A" w:rsidRPr="006E4045" w:rsidRDefault="0024579A">
          <w:pPr>
            <w:pStyle w:val="TOC1"/>
            <w:tabs>
              <w:tab w:val="right" w:leader="dot" w:pos="10790"/>
            </w:tabs>
            <w:rPr>
              <w:rFonts w:ascii="Calibri" w:eastAsiaTheme="minorEastAsia" w:hAnsi="Calibri" w:cs="Calibri"/>
              <w:noProof/>
              <w:snapToGrid/>
              <w:kern w:val="2"/>
              <w:szCs w:val="24"/>
              <w14:ligatures w14:val="standardContextual"/>
            </w:rPr>
          </w:pPr>
          <w:hyperlink w:anchor="_Toc208685408" w:history="1">
            <w:r w:rsidRPr="006E4045">
              <w:rPr>
                <w:rStyle w:val="Hyperlink"/>
                <w:rFonts w:ascii="Calibri" w:hAnsi="Calibri" w:cs="Calibri"/>
                <w:noProof/>
              </w:rPr>
              <w:t>Appendices</w:t>
            </w:r>
            <w:r w:rsidRPr="006E4045">
              <w:rPr>
                <w:rFonts w:ascii="Calibri" w:hAnsi="Calibri" w:cs="Calibri"/>
                <w:noProof/>
                <w:webHidden/>
              </w:rPr>
              <w:tab/>
            </w:r>
            <w:r w:rsidRPr="006E4045">
              <w:rPr>
                <w:rFonts w:ascii="Calibri" w:hAnsi="Calibri" w:cs="Calibri"/>
                <w:noProof/>
                <w:webHidden/>
              </w:rPr>
              <w:fldChar w:fldCharType="begin"/>
            </w:r>
            <w:r w:rsidRPr="006E4045">
              <w:rPr>
                <w:rFonts w:ascii="Calibri" w:hAnsi="Calibri" w:cs="Calibri"/>
                <w:noProof/>
                <w:webHidden/>
              </w:rPr>
              <w:instrText xml:space="preserve"> PAGEREF _Toc208685408 \h </w:instrText>
            </w:r>
            <w:r w:rsidRPr="006E4045">
              <w:rPr>
                <w:rFonts w:ascii="Calibri" w:hAnsi="Calibri" w:cs="Calibri"/>
                <w:noProof/>
                <w:webHidden/>
              </w:rPr>
            </w:r>
            <w:r w:rsidRPr="006E4045">
              <w:rPr>
                <w:rFonts w:ascii="Calibri" w:hAnsi="Calibri" w:cs="Calibri"/>
                <w:noProof/>
                <w:webHidden/>
              </w:rPr>
              <w:fldChar w:fldCharType="separate"/>
            </w:r>
            <w:r w:rsidR="00D878B2">
              <w:rPr>
                <w:rFonts w:ascii="Calibri" w:hAnsi="Calibri" w:cs="Calibri"/>
                <w:noProof/>
                <w:webHidden/>
              </w:rPr>
              <w:t>30</w:t>
            </w:r>
            <w:r w:rsidRPr="006E4045">
              <w:rPr>
                <w:rFonts w:ascii="Calibri" w:hAnsi="Calibri" w:cs="Calibri"/>
                <w:noProof/>
                <w:webHidden/>
              </w:rPr>
              <w:fldChar w:fldCharType="end"/>
            </w:r>
          </w:hyperlink>
        </w:p>
        <w:p w14:paraId="3EFB5251" w14:textId="74EE5B3D" w:rsidR="00EF189A" w:rsidRDefault="00EF189A">
          <w:r>
            <w:rPr>
              <w:b/>
              <w:bCs/>
              <w:noProof/>
            </w:rPr>
            <w:fldChar w:fldCharType="end"/>
          </w:r>
        </w:p>
      </w:sdtContent>
    </w:sdt>
    <w:p w14:paraId="5E38B572" w14:textId="77777777" w:rsidR="00EF189A" w:rsidRPr="00EF189A" w:rsidRDefault="00EF189A" w:rsidP="00EF189A"/>
    <w:p w14:paraId="5A33234B" w14:textId="76DDD640" w:rsidR="00525DE6" w:rsidRDefault="00525DE6" w:rsidP="00EB33B7">
      <w:pPr>
        <w:rPr>
          <w:rFonts w:cs="Arial"/>
          <w:sz w:val="22"/>
          <w:szCs w:val="22"/>
        </w:rPr>
      </w:pPr>
    </w:p>
    <w:p w14:paraId="333D7550" w14:textId="393C01B1" w:rsidR="001226B7" w:rsidRDefault="001226B7" w:rsidP="00525DE6">
      <w:pPr>
        <w:pStyle w:val="Heading1"/>
      </w:pPr>
    </w:p>
    <w:p w14:paraId="10110061" w14:textId="77777777" w:rsidR="001226B7" w:rsidRPr="001226B7" w:rsidRDefault="001226B7" w:rsidP="001226B7"/>
    <w:p w14:paraId="2B8CF04A" w14:textId="1E13E2E6" w:rsidR="001226B7" w:rsidRPr="001226B7" w:rsidRDefault="001226B7" w:rsidP="001226B7"/>
    <w:p w14:paraId="4C7ECB78" w14:textId="77777777" w:rsidR="001226B7" w:rsidRPr="001226B7" w:rsidRDefault="001226B7" w:rsidP="001226B7"/>
    <w:p w14:paraId="29B1741E" w14:textId="77777777" w:rsidR="001226B7" w:rsidRPr="001226B7" w:rsidRDefault="001226B7" w:rsidP="001226B7"/>
    <w:p w14:paraId="4D253FDA" w14:textId="77777777" w:rsidR="001226B7" w:rsidRPr="001226B7" w:rsidRDefault="001226B7" w:rsidP="001226B7"/>
    <w:p w14:paraId="4E19C276" w14:textId="290F6364" w:rsidR="001226B7" w:rsidRDefault="001226B7" w:rsidP="00525DE6">
      <w:pPr>
        <w:pStyle w:val="Heading1"/>
      </w:pPr>
    </w:p>
    <w:p w14:paraId="4E64BAF6" w14:textId="77777777" w:rsidR="00C30187" w:rsidRPr="00E22BA9" w:rsidRDefault="005611A7" w:rsidP="00525DE6">
      <w:pPr>
        <w:pStyle w:val="Heading1"/>
      </w:pPr>
      <w:r w:rsidRPr="001226B7">
        <w:br w:type="page"/>
      </w:r>
      <w:bookmarkStart w:id="1" w:name="_Toc82262491"/>
      <w:bookmarkStart w:id="2" w:name="_Toc208685400"/>
      <w:r w:rsidR="00C30187" w:rsidRPr="00E22BA9">
        <w:lastRenderedPageBreak/>
        <w:t>Policy Statement</w:t>
      </w:r>
      <w:bookmarkEnd w:id="1"/>
      <w:bookmarkEnd w:id="2"/>
    </w:p>
    <w:p w14:paraId="57CA4ADD" w14:textId="77777777" w:rsidR="00C30187" w:rsidRPr="00C30187" w:rsidRDefault="00C30187" w:rsidP="00C30187">
      <w:pPr>
        <w:tabs>
          <w:tab w:val="right" w:leader="dot" w:pos="7920"/>
          <w:tab w:val="right" w:pos="8640"/>
        </w:tabs>
        <w:jc w:val="center"/>
        <w:rPr>
          <w:rFonts w:asciiTheme="minorHAnsi" w:hAnsiTheme="minorHAnsi" w:cstheme="minorHAnsi"/>
          <w:bCs/>
          <w:iCs/>
          <w:sz w:val="22"/>
          <w:szCs w:val="22"/>
        </w:rPr>
      </w:pPr>
    </w:p>
    <w:p w14:paraId="06A6E119" w14:textId="6E2E90C5" w:rsidR="00C30187" w:rsidRDefault="00C30187" w:rsidP="00C30187">
      <w:pPr>
        <w:tabs>
          <w:tab w:val="right" w:leader="dot" w:pos="7920"/>
          <w:tab w:val="right" w:pos="8640"/>
        </w:tabs>
        <w:rPr>
          <w:rFonts w:asciiTheme="minorHAnsi" w:hAnsiTheme="minorHAnsi" w:cstheme="minorHAnsi"/>
          <w:bCs/>
          <w:i/>
          <w:iCs/>
          <w:sz w:val="22"/>
          <w:szCs w:val="22"/>
        </w:rPr>
      </w:pPr>
      <w:r w:rsidRPr="00C30187">
        <w:rPr>
          <w:rFonts w:asciiTheme="minorHAnsi" w:hAnsiTheme="minorHAnsi" w:cstheme="minorHAnsi"/>
          <w:bCs/>
          <w:i/>
          <w:iCs/>
          <w:sz w:val="22"/>
          <w:szCs w:val="22"/>
        </w:rPr>
        <w:t xml:space="preserve">While every effort is made to ensure the accuracy of the information contained herein, the University of Oregon, the College of Education, </w:t>
      </w:r>
      <w:r>
        <w:rPr>
          <w:rFonts w:asciiTheme="minorHAnsi" w:hAnsiTheme="minorHAnsi" w:cstheme="minorHAnsi"/>
          <w:bCs/>
          <w:i/>
          <w:iCs/>
          <w:sz w:val="22"/>
          <w:szCs w:val="22"/>
        </w:rPr>
        <w:t xml:space="preserve">and </w:t>
      </w:r>
      <w:r w:rsidRPr="00C30187">
        <w:rPr>
          <w:rFonts w:asciiTheme="minorHAnsi" w:hAnsiTheme="minorHAnsi" w:cstheme="minorHAnsi"/>
          <w:bCs/>
          <w:i/>
          <w:iCs/>
          <w:sz w:val="22"/>
          <w:szCs w:val="22"/>
        </w:rPr>
        <w:t>the Department</w:t>
      </w:r>
      <w:r>
        <w:rPr>
          <w:rFonts w:asciiTheme="minorHAnsi" w:hAnsiTheme="minorHAnsi" w:cstheme="minorHAnsi"/>
          <w:bCs/>
          <w:i/>
          <w:iCs/>
          <w:sz w:val="22"/>
          <w:szCs w:val="22"/>
        </w:rPr>
        <w:t xml:space="preserve"> of </w:t>
      </w:r>
      <w:r w:rsidRPr="00C30187">
        <w:rPr>
          <w:rFonts w:asciiTheme="minorHAnsi" w:hAnsiTheme="minorHAnsi" w:cstheme="minorHAnsi"/>
          <w:bCs/>
          <w:i/>
          <w:iCs/>
          <w:sz w:val="22"/>
          <w:szCs w:val="22"/>
        </w:rPr>
        <w:t xml:space="preserve">Counseling Psychology </w:t>
      </w:r>
      <w:r>
        <w:rPr>
          <w:rFonts w:asciiTheme="minorHAnsi" w:hAnsiTheme="minorHAnsi" w:cstheme="minorHAnsi"/>
          <w:bCs/>
          <w:i/>
          <w:iCs/>
          <w:sz w:val="22"/>
          <w:szCs w:val="22"/>
        </w:rPr>
        <w:t xml:space="preserve">and Human Services </w:t>
      </w:r>
      <w:r w:rsidRPr="00C30187">
        <w:rPr>
          <w:rFonts w:asciiTheme="minorHAnsi" w:hAnsiTheme="minorHAnsi" w:cstheme="minorHAnsi"/>
          <w:bCs/>
          <w:i/>
          <w:iCs/>
          <w:sz w:val="22"/>
          <w:szCs w:val="22"/>
        </w:rPr>
        <w:t xml:space="preserve">maintain the right to make changes at any time without prior notice. </w:t>
      </w:r>
      <w:r w:rsidR="00B57004" w:rsidRPr="00C30187">
        <w:rPr>
          <w:rFonts w:asciiTheme="minorHAnsi" w:hAnsiTheme="minorHAnsi" w:cstheme="minorHAnsi"/>
          <w:bCs/>
          <w:i/>
          <w:iCs/>
          <w:sz w:val="22"/>
          <w:szCs w:val="22"/>
        </w:rPr>
        <w:t xml:space="preserve">Students will be made aware of all changes. Students are encouraged to review the Undergraduate/Graduate </w:t>
      </w:r>
      <w:r w:rsidR="001F5696" w:rsidRPr="00C30187">
        <w:rPr>
          <w:rFonts w:asciiTheme="minorHAnsi" w:hAnsiTheme="minorHAnsi" w:cstheme="minorHAnsi"/>
          <w:bCs/>
          <w:i/>
          <w:iCs/>
          <w:sz w:val="22"/>
          <w:szCs w:val="22"/>
        </w:rPr>
        <w:t xml:space="preserve">Catalog </w:t>
      </w:r>
      <w:r w:rsidR="001F5696" w:rsidRPr="000A3840">
        <w:rPr>
          <w:rFonts w:asciiTheme="minorHAnsi" w:hAnsiTheme="minorHAnsi" w:cstheme="minorHAnsi"/>
          <w:bCs/>
          <w:i/>
          <w:iCs/>
          <w:sz w:val="22"/>
          <w:szCs w:val="22"/>
        </w:rPr>
        <w:t>(</w:t>
      </w:r>
      <w:hyperlink r:id="rId10" w:history="1">
        <w:r w:rsidR="001F5696" w:rsidRPr="00037AC0">
          <w:rPr>
            <w:rStyle w:val="Hyperlink"/>
            <w:rFonts w:asciiTheme="minorHAnsi" w:hAnsiTheme="minorHAnsi" w:cstheme="minorHAnsi"/>
            <w:bCs/>
            <w:i/>
            <w:iCs/>
            <w:sz w:val="22"/>
            <w:szCs w:val="22"/>
          </w:rPr>
          <w:t>http://catalog.uoregon.edu</w:t>
        </w:r>
      </w:hyperlink>
      <w:r w:rsidR="001F5696" w:rsidRPr="000A3840">
        <w:rPr>
          <w:rFonts w:asciiTheme="minorHAnsi" w:hAnsiTheme="minorHAnsi" w:cstheme="minorHAnsi"/>
          <w:bCs/>
          <w:i/>
          <w:iCs/>
          <w:sz w:val="22"/>
          <w:szCs w:val="22"/>
        </w:rPr>
        <w:t>)</w:t>
      </w:r>
      <w:r w:rsidR="001F5696" w:rsidRPr="00C30187">
        <w:rPr>
          <w:rFonts w:asciiTheme="minorHAnsi" w:hAnsiTheme="minorHAnsi" w:cstheme="minorHAnsi"/>
          <w:bCs/>
          <w:i/>
          <w:iCs/>
          <w:sz w:val="22"/>
          <w:szCs w:val="22"/>
        </w:rPr>
        <w:t xml:space="preserve"> </w:t>
      </w:r>
      <w:r w:rsidRPr="00C30187">
        <w:rPr>
          <w:rFonts w:asciiTheme="minorHAnsi" w:hAnsiTheme="minorHAnsi" w:cstheme="minorHAnsi"/>
          <w:bCs/>
          <w:i/>
          <w:iCs/>
          <w:sz w:val="22"/>
          <w:szCs w:val="22"/>
        </w:rPr>
        <w:t>the first term of matriculation into a graduate degree program. Each University Bulletin goes into effect at the beginning of Fall term the academic year of issue and expires at the end of summer session the seventh academic year after publication. Neither this policy statement nor the University Bulletin represents a contract between the graduate program and current or prospective students.</w:t>
      </w:r>
    </w:p>
    <w:p w14:paraId="0B74BD58" w14:textId="1890A27A" w:rsidR="00525DE6" w:rsidRDefault="00525DE6" w:rsidP="00C30187">
      <w:pPr>
        <w:tabs>
          <w:tab w:val="right" w:leader="dot" w:pos="7920"/>
          <w:tab w:val="right" w:pos="8640"/>
        </w:tabs>
        <w:rPr>
          <w:rFonts w:asciiTheme="minorHAnsi" w:hAnsiTheme="minorHAnsi" w:cstheme="minorHAnsi"/>
          <w:bCs/>
          <w:smallCaps/>
          <w:sz w:val="22"/>
          <w:szCs w:val="22"/>
        </w:rPr>
      </w:pPr>
    </w:p>
    <w:p w14:paraId="7FB5DD0F" w14:textId="7EEE983C" w:rsidR="00525DE6" w:rsidRDefault="00525DE6" w:rsidP="00C30187">
      <w:pPr>
        <w:tabs>
          <w:tab w:val="right" w:leader="dot" w:pos="7920"/>
          <w:tab w:val="right" w:pos="8640"/>
        </w:tabs>
        <w:rPr>
          <w:rFonts w:asciiTheme="minorHAnsi" w:hAnsiTheme="minorHAnsi" w:cstheme="minorHAnsi"/>
          <w:bCs/>
          <w:smallCaps/>
          <w:sz w:val="22"/>
          <w:szCs w:val="22"/>
        </w:rPr>
      </w:pPr>
    </w:p>
    <w:p w14:paraId="22532584" w14:textId="6AD30C32" w:rsidR="00525DE6" w:rsidRDefault="00525DE6" w:rsidP="00C30187">
      <w:pPr>
        <w:tabs>
          <w:tab w:val="right" w:leader="dot" w:pos="7920"/>
          <w:tab w:val="right" w:pos="8640"/>
        </w:tabs>
        <w:rPr>
          <w:rFonts w:asciiTheme="minorHAnsi" w:hAnsiTheme="minorHAnsi" w:cstheme="minorHAnsi"/>
          <w:bCs/>
          <w:smallCaps/>
          <w:sz w:val="22"/>
          <w:szCs w:val="22"/>
        </w:rPr>
      </w:pPr>
    </w:p>
    <w:p w14:paraId="3D87D2CD" w14:textId="1EAEC709" w:rsidR="00525DE6" w:rsidRDefault="00525DE6" w:rsidP="00C30187">
      <w:pPr>
        <w:tabs>
          <w:tab w:val="right" w:leader="dot" w:pos="7920"/>
          <w:tab w:val="right" w:pos="8640"/>
        </w:tabs>
        <w:rPr>
          <w:rFonts w:asciiTheme="minorHAnsi" w:hAnsiTheme="minorHAnsi" w:cstheme="minorHAnsi"/>
          <w:bCs/>
          <w:smallCaps/>
          <w:sz w:val="22"/>
          <w:szCs w:val="22"/>
        </w:rPr>
      </w:pPr>
    </w:p>
    <w:p w14:paraId="32165F77" w14:textId="1F591EBE" w:rsidR="00525DE6" w:rsidRDefault="00525DE6" w:rsidP="00C30187">
      <w:pPr>
        <w:tabs>
          <w:tab w:val="right" w:leader="dot" w:pos="7920"/>
          <w:tab w:val="right" w:pos="8640"/>
        </w:tabs>
        <w:rPr>
          <w:rFonts w:asciiTheme="minorHAnsi" w:hAnsiTheme="minorHAnsi" w:cstheme="minorHAnsi"/>
          <w:bCs/>
          <w:smallCaps/>
          <w:sz w:val="22"/>
          <w:szCs w:val="22"/>
        </w:rPr>
      </w:pPr>
    </w:p>
    <w:p w14:paraId="38FD0F94" w14:textId="5F4B6F37" w:rsidR="00525DE6" w:rsidRDefault="00525DE6" w:rsidP="00C30187">
      <w:pPr>
        <w:tabs>
          <w:tab w:val="right" w:leader="dot" w:pos="7920"/>
          <w:tab w:val="right" w:pos="8640"/>
        </w:tabs>
        <w:rPr>
          <w:rFonts w:asciiTheme="minorHAnsi" w:hAnsiTheme="minorHAnsi" w:cstheme="minorHAnsi"/>
          <w:bCs/>
          <w:smallCaps/>
          <w:sz w:val="22"/>
          <w:szCs w:val="22"/>
        </w:rPr>
      </w:pPr>
    </w:p>
    <w:p w14:paraId="6BF671A3" w14:textId="68726031" w:rsidR="00525DE6" w:rsidRDefault="00525DE6" w:rsidP="00C30187">
      <w:pPr>
        <w:tabs>
          <w:tab w:val="right" w:leader="dot" w:pos="7920"/>
          <w:tab w:val="right" w:pos="8640"/>
        </w:tabs>
        <w:rPr>
          <w:rFonts w:asciiTheme="minorHAnsi" w:hAnsiTheme="minorHAnsi" w:cstheme="minorHAnsi"/>
          <w:bCs/>
          <w:smallCaps/>
          <w:sz w:val="22"/>
          <w:szCs w:val="22"/>
        </w:rPr>
      </w:pPr>
    </w:p>
    <w:p w14:paraId="06E119E3" w14:textId="04AAC407" w:rsidR="00525DE6" w:rsidRDefault="00525DE6" w:rsidP="00C30187">
      <w:pPr>
        <w:tabs>
          <w:tab w:val="right" w:leader="dot" w:pos="7920"/>
          <w:tab w:val="right" w:pos="8640"/>
        </w:tabs>
        <w:rPr>
          <w:rFonts w:asciiTheme="minorHAnsi" w:hAnsiTheme="minorHAnsi" w:cstheme="minorHAnsi"/>
          <w:bCs/>
          <w:smallCaps/>
          <w:sz w:val="22"/>
          <w:szCs w:val="22"/>
        </w:rPr>
      </w:pPr>
    </w:p>
    <w:p w14:paraId="262EFA9D" w14:textId="73512A1B" w:rsidR="00525DE6" w:rsidRDefault="00525DE6" w:rsidP="00C30187">
      <w:pPr>
        <w:tabs>
          <w:tab w:val="right" w:leader="dot" w:pos="7920"/>
          <w:tab w:val="right" w:pos="8640"/>
        </w:tabs>
        <w:rPr>
          <w:rFonts w:asciiTheme="minorHAnsi" w:hAnsiTheme="minorHAnsi" w:cstheme="minorHAnsi"/>
          <w:bCs/>
          <w:smallCaps/>
          <w:sz w:val="22"/>
          <w:szCs w:val="22"/>
        </w:rPr>
      </w:pPr>
    </w:p>
    <w:p w14:paraId="0BC93C2E" w14:textId="4216799E" w:rsidR="00525DE6" w:rsidRDefault="00525DE6" w:rsidP="00C30187">
      <w:pPr>
        <w:tabs>
          <w:tab w:val="right" w:leader="dot" w:pos="7920"/>
          <w:tab w:val="right" w:pos="8640"/>
        </w:tabs>
        <w:rPr>
          <w:rFonts w:asciiTheme="minorHAnsi" w:hAnsiTheme="minorHAnsi" w:cstheme="minorHAnsi"/>
          <w:bCs/>
          <w:smallCaps/>
          <w:sz w:val="22"/>
          <w:szCs w:val="22"/>
        </w:rPr>
      </w:pPr>
    </w:p>
    <w:p w14:paraId="7344721F" w14:textId="23DAF34B" w:rsidR="00525DE6" w:rsidRDefault="00525DE6" w:rsidP="00C30187">
      <w:pPr>
        <w:tabs>
          <w:tab w:val="right" w:leader="dot" w:pos="7920"/>
          <w:tab w:val="right" w:pos="8640"/>
        </w:tabs>
        <w:rPr>
          <w:rFonts w:asciiTheme="minorHAnsi" w:hAnsiTheme="minorHAnsi" w:cstheme="minorHAnsi"/>
          <w:bCs/>
          <w:smallCaps/>
          <w:sz w:val="22"/>
          <w:szCs w:val="22"/>
        </w:rPr>
      </w:pPr>
    </w:p>
    <w:p w14:paraId="21B44A9B" w14:textId="1C9EE54B" w:rsidR="00525DE6" w:rsidRDefault="00525DE6" w:rsidP="00C30187">
      <w:pPr>
        <w:tabs>
          <w:tab w:val="right" w:leader="dot" w:pos="7920"/>
          <w:tab w:val="right" w:pos="8640"/>
        </w:tabs>
        <w:rPr>
          <w:rFonts w:asciiTheme="minorHAnsi" w:hAnsiTheme="minorHAnsi" w:cstheme="minorHAnsi"/>
          <w:bCs/>
          <w:smallCaps/>
          <w:sz w:val="22"/>
          <w:szCs w:val="22"/>
        </w:rPr>
      </w:pPr>
    </w:p>
    <w:p w14:paraId="16CF1E94" w14:textId="22D4CD50" w:rsidR="00525DE6" w:rsidRDefault="00525DE6" w:rsidP="00C30187">
      <w:pPr>
        <w:tabs>
          <w:tab w:val="right" w:leader="dot" w:pos="7920"/>
          <w:tab w:val="right" w:pos="8640"/>
        </w:tabs>
        <w:rPr>
          <w:rFonts w:asciiTheme="minorHAnsi" w:hAnsiTheme="minorHAnsi" w:cstheme="minorHAnsi"/>
          <w:bCs/>
          <w:smallCaps/>
          <w:sz w:val="22"/>
          <w:szCs w:val="22"/>
        </w:rPr>
      </w:pPr>
    </w:p>
    <w:p w14:paraId="58D53CB8" w14:textId="078743B3" w:rsidR="00525DE6" w:rsidRDefault="00525DE6" w:rsidP="00C30187">
      <w:pPr>
        <w:tabs>
          <w:tab w:val="right" w:leader="dot" w:pos="7920"/>
          <w:tab w:val="right" w:pos="8640"/>
        </w:tabs>
        <w:rPr>
          <w:rFonts w:asciiTheme="minorHAnsi" w:hAnsiTheme="minorHAnsi" w:cstheme="minorHAnsi"/>
          <w:bCs/>
          <w:smallCaps/>
          <w:sz w:val="22"/>
          <w:szCs w:val="22"/>
        </w:rPr>
      </w:pPr>
    </w:p>
    <w:p w14:paraId="6B3CF03C" w14:textId="1BD90F35" w:rsidR="00525DE6" w:rsidRDefault="00525DE6" w:rsidP="00C30187">
      <w:pPr>
        <w:tabs>
          <w:tab w:val="right" w:leader="dot" w:pos="7920"/>
          <w:tab w:val="right" w:pos="8640"/>
        </w:tabs>
        <w:rPr>
          <w:rFonts w:asciiTheme="minorHAnsi" w:hAnsiTheme="minorHAnsi" w:cstheme="minorHAnsi"/>
          <w:bCs/>
          <w:smallCaps/>
          <w:sz w:val="22"/>
          <w:szCs w:val="22"/>
        </w:rPr>
      </w:pPr>
    </w:p>
    <w:p w14:paraId="71291CD2" w14:textId="5143A9D0" w:rsidR="00525DE6" w:rsidRDefault="00525DE6" w:rsidP="00C30187">
      <w:pPr>
        <w:tabs>
          <w:tab w:val="right" w:leader="dot" w:pos="7920"/>
          <w:tab w:val="right" w:pos="8640"/>
        </w:tabs>
        <w:rPr>
          <w:rFonts w:asciiTheme="minorHAnsi" w:hAnsiTheme="minorHAnsi" w:cstheme="minorHAnsi"/>
          <w:bCs/>
          <w:smallCaps/>
          <w:sz w:val="22"/>
          <w:szCs w:val="22"/>
        </w:rPr>
      </w:pPr>
    </w:p>
    <w:p w14:paraId="2BD65E6A" w14:textId="59F0D7C8" w:rsidR="00525DE6" w:rsidRDefault="00525DE6" w:rsidP="00C30187">
      <w:pPr>
        <w:tabs>
          <w:tab w:val="right" w:leader="dot" w:pos="7920"/>
          <w:tab w:val="right" w:pos="8640"/>
        </w:tabs>
        <w:rPr>
          <w:rFonts w:asciiTheme="minorHAnsi" w:hAnsiTheme="minorHAnsi" w:cstheme="minorHAnsi"/>
          <w:bCs/>
          <w:smallCaps/>
          <w:sz w:val="22"/>
          <w:szCs w:val="22"/>
        </w:rPr>
      </w:pPr>
    </w:p>
    <w:p w14:paraId="0792F43E" w14:textId="2BB0A72C" w:rsidR="00525DE6" w:rsidRDefault="00525DE6" w:rsidP="00C30187">
      <w:pPr>
        <w:tabs>
          <w:tab w:val="right" w:leader="dot" w:pos="7920"/>
          <w:tab w:val="right" w:pos="8640"/>
        </w:tabs>
        <w:rPr>
          <w:rFonts w:asciiTheme="minorHAnsi" w:hAnsiTheme="minorHAnsi" w:cstheme="minorHAnsi"/>
          <w:bCs/>
          <w:smallCaps/>
          <w:sz w:val="22"/>
          <w:szCs w:val="22"/>
        </w:rPr>
      </w:pPr>
    </w:p>
    <w:p w14:paraId="330A02C0" w14:textId="22184955" w:rsidR="00525DE6" w:rsidRDefault="00525DE6" w:rsidP="00C30187">
      <w:pPr>
        <w:tabs>
          <w:tab w:val="right" w:leader="dot" w:pos="7920"/>
          <w:tab w:val="right" w:pos="8640"/>
        </w:tabs>
        <w:rPr>
          <w:rFonts w:asciiTheme="minorHAnsi" w:hAnsiTheme="minorHAnsi" w:cstheme="minorHAnsi"/>
          <w:bCs/>
          <w:smallCaps/>
          <w:sz w:val="22"/>
          <w:szCs w:val="22"/>
        </w:rPr>
      </w:pPr>
    </w:p>
    <w:p w14:paraId="18C20398" w14:textId="66109D28" w:rsidR="00525DE6" w:rsidRDefault="00525DE6" w:rsidP="00C30187">
      <w:pPr>
        <w:tabs>
          <w:tab w:val="right" w:leader="dot" w:pos="7920"/>
          <w:tab w:val="right" w:pos="8640"/>
        </w:tabs>
        <w:rPr>
          <w:rFonts w:asciiTheme="minorHAnsi" w:hAnsiTheme="minorHAnsi" w:cstheme="minorHAnsi"/>
          <w:bCs/>
          <w:smallCaps/>
          <w:sz w:val="22"/>
          <w:szCs w:val="22"/>
        </w:rPr>
      </w:pPr>
    </w:p>
    <w:p w14:paraId="2669F78D" w14:textId="4A4AA4E7" w:rsidR="00525DE6" w:rsidRDefault="00525DE6" w:rsidP="00C30187">
      <w:pPr>
        <w:tabs>
          <w:tab w:val="right" w:leader="dot" w:pos="7920"/>
          <w:tab w:val="right" w:pos="8640"/>
        </w:tabs>
        <w:rPr>
          <w:rFonts w:asciiTheme="minorHAnsi" w:hAnsiTheme="minorHAnsi" w:cstheme="minorHAnsi"/>
          <w:bCs/>
          <w:smallCaps/>
          <w:sz w:val="22"/>
          <w:szCs w:val="22"/>
        </w:rPr>
      </w:pPr>
    </w:p>
    <w:p w14:paraId="2CA5131A" w14:textId="53DA9679" w:rsidR="00525DE6" w:rsidRDefault="00525DE6" w:rsidP="00C30187">
      <w:pPr>
        <w:tabs>
          <w:tab w:val="right" w:leader="dot" w:pos="7920"/>
          <w:tab w:val="right" w:pos="8640"/>
        </w:tabs>
        <w:rPr>
          <w:rFonts w:asciiTheme="minorHAnsi" w:hAnsiTheme="minorHAnsi" w:cstheme="minorHAnsi"/>
          <w:bCs/>
          <w:smallCaps/>
          <w:sz w:val="22"/>
          <w:szCs w:val="22"/>
        </w:rPr>
      </w:pPr>
    </w:p>
    <w:p w14:paraId="03CB8B7C" w14:textId="32B2BA43" w:rsidR="00525DE6" w:rsidRDefault="00525DE6" w:rsidP="00C30187">
      <w:pPr>
        <w:tabs>
          <w:tab w:val="right" w:leader="dot" w:pos="7920"/>
          <w:tab w:val="right" w:pos="8640"/>
        </w:tabs>
        <w:rPr>
          <w:rFonts w:asciiTheme="minorHAnsi" w:hAnsiTheme="minorHAnsi" w:cstheme="minorHAnsi"/>
          <w:bCs/>
          <w:smallCaps/>
          <w:sz w:val="22"/>
          <w:szCs w:val="22"/>
        </w:rPr>
      </w:pPr>
    </w:p>
    <w:p w14:paraId="0DA0683F" w14:textId="5DCBEC70" w:rsidR="00525DE6" w:rsidRDefault="00525DE6" w:rsidP="00C30187">
      <w:pPr>
        <w:tabs>
          <w:tab w:val="right" w:leader="dot" w:pos="7920"/>
          <w:tab w:val="right" w:pos="8640"/>
        </w:tabs>
        <w:rPr>
          <w:rFonts w:asciiTheme="minorHAnsi" w:hAnsiTheme="minorHAnsi" w:cstheme="minorHAnsi"/>
          <w:bCs/>
          <w:smallCaps/>
          <w:sz w:val="22"/>
          <w:szCs w:val="22"/>
        </w:rPr>
      </w:pPr>
    </w:p>
    <w:p w14:paraId="733A5D53" w14:textId="211B34C9" w:rsidR="00525DE6" w:rsidRDefault="00525DE6" w:rsidP="00C30187">
      <w:pPr>
        <w:tabs>
          <w:tab w:val="right" w:leader="dot" w:pos="7920"/>
          <w:tab w:val="right" w:pos="8640"/>
        </w:tabs>
        <w:rPr>
          <w:rFonts w:asciiTheme="minorHAnsi" w:hAnsiTheme="minorHAnsi" w:cstheme="minorHAnsi"/>
          <w:bCs/>
          <w:smallCaps/>
          <w:sz w:val="22"/>
          <w:szCs w:val="22"/>
        </w:rPr>
      </w:pPr>
    </w:p>
    <w:p w14:paraId="2BC4D1C5" w14:textId="38B048BC" w:rsidR="00525DE6" w:rsidRDefault="00525DE6" w:rsidP="00C30187">
      <w:pPr>
        <w:tabs>
          <w:tab w:val="right" w:leader="dot" w:pos="7920"/>
          <w:tab w:val="right" w:pos="8640"/>
        </w:tabs>
        <w:rPr>
          <w:rFonts w:asciiTheme="minorHAnsi" w:hAnsiTheme="minorHAnsi" w:cstheme="minorHAnsi"/>
          <w:bCs/>
          <w:smallCaps/>
          <w:sz w:val="22"/>
          <w:szCs w:val="22"/>
        </w:rPr>
      </w:pPr>
    </w:p>
    <w:p w14:paraId="5DE329CA" w14:textId="6EC70DE3" w:rsidR="00525DE6" w:rsidRDefault="00525DE6" w:rsidP="00C30187">
      <w:pPr>
        <w:tabs>
          <w:tab w:val="right" w:leader="dot" w:pos="7920"/>
          <w:tab w:val="right" w:pos="8640"/>
        </w:tabs>
        <w:rPr>
          <w:rFonts w:asciiTheme="minorHAnsi" w:hAnsiTheme="minorHAnsi" w:cstheme="minorHAnsi"/>
          <w:bCs/>
          <w:smallCaps/>
          <w:sz w:val="22"/>
          <w:szCs w:val="22"/>
        </w:rPr>
      </w:pPr>
    </w:p>
    <w:p w14:paraId="656C9FB2" w14:textId="13374E9A" w:rsidR="00525DE6" w:rsidRDefault="00525DE6" w:rsidP="00C30187">
      <w:pPr>
        <w:tabs>
          <w:tab w:val="right" w:leader="dot" w:pos="7920"/>
          <w:tab w:val="right" w:pos="8640"/>
        </w:tabs>
        <w:rPr>
          <w:rFonts w:asciiTheme="minorHAnsi" w:hAnsiTheme="minorHAnsi" w:cstheme="minorHAnsi"/>
          <w:bCs/>
          <w:smallCaps/>
          <w:sz w:val="22"/>
          <w:szCs w:val="22"/>
        </w:rPr>
      </w:pPr>
    </w:p>
    <w:p w14:paraId="4BCF22BE" w14:textId="6474A0B9" w:rsidR="00525DE6" w:rsidRDefault="00525DE6" w:rsidP="00C30187">
      <w:pPr>
        <w:tabs>
          <w:tab w:val="right" w:leader="dot" w:pos="7920"/>
          <w:tab w:val="right" w:pos="8640"/>
        </w:tabs>
        <w:rPr>
          <w:rFonts w:asciiTheme="minorHAnsi" w:hAnsiTheme="minorHAnsi" w:cstheme="minorHAnsi"/>
          <w:bCs/>
          <w:smallCaps/>
          <w:sz w:val="22"/>
          <w:szCs w:val="22"/>
        </w:rPr>
      </w:pPr>
    </w:p>
    <w:p w14:paraId="6946C0E8" w14:textId="5A636D1B" w:rsidR="00525DE6" w:rsidRDefault="00525DE6" w:rsidP="00C30187">
      <w:pPr>
        <w:tabs>
          <w:tab w:val="right" w:leader="dot" w:pos="7920"/>
          <w:tab w:val="right" w:pos="8640"/>
        </w:tabs>
        <w:rPr>
          <w:rFonts w:asciiTheme="minorHAnsi" w:hAnsiTheme="minorHAnsi" w:cstheme="minorHAnsi"/>
          <w:bCs/>
          <w:smallCaps/>
          <w:sz w:val="22"/>
          <w:szCs w:val="22"/>
        </w:rPr>
      </w:pPr>
    </w:p>
    <w:p w14:paraId="335D8312" w14:textId="257A1059" w:rsidR="00525DE6" w:rsidRDefault="00525DE6" w:rsidP="00C30187">
      <w:pPr>
        <w:tabs>
          <w:tab w:val="right" w:leader="dot" w:pos="7920"/>
          <w:tab w:val="right" w:pos="8640"/>
        </w:tabs>
        <w:rPr>
          <w:rFonts w:asciiTheme="minorHAnsi" w:hAnsiTheme="minorHAnsi" w:cstheme="minorHAnsi"/>
          <w:bCs/>
          <w:smallCaps/>
          <w:sz w:val="22"/>
          <w:szCs w:val="22"/>
        </w:rPr>
      </w:pPr>
    </w:p>
    <w:p w14:paraId="56D1F2C2" w14:textId="4F5AE0CE" w:rsidR="00525DE6" w:rsidRDefault="00525DE6" w:rsidP="00C30187">
      <w:pPr>
        <w:tabs>
          <w:tab w:val="right" w:leader="dot" w:pos="7920"/>
          <w:tab w:val="right" w:pos="8640"/>
        </w:tabs>
        <w:rPr>
          <w:rFonts w:asciiTheme="minorHAnsi" w:hAnsiTheme="minorHAnsi" w:cstheme="minorHAnsi"/>
          <w:bCs/>
          <w:smallCaps/>
          <w:sz w:val="22"/>
          <w:szCs w:val="22"/>
        </w:rPr>
      </w:pPr>
    </w:p>
    <w:p w14:paraId="6C6F20FD" w14:textId="7E518829" w:rsidR="00525DE6" w:rsidRDefault="00525DE6" w:rsidP="00C30187">
      <w:pPr>
        <w:tabs>
          <w:tab w:val="right" w:leader="dot" w:pos="7920"/>
          <w:tab w:val="right" w:pos="8640"/>
        </w:tabs>
        <w:rPr>
          <w:rFonts w:asciiTheme="minorHAnsi" w:hAnsiTheme="minorHAnsi" w:cstheme="minorHAnsi"/>
          <w:bCs/>
          <w:smallCaps/>
          <w:sz w:val="22"/>
          <w:szCs w:val="22"/>
        </w:rPr>
      </w:pPr>
    </w:p>
    <w:p w14:paraId="18E18FA6" w14:textId="2050856F" w:rsidR="00525DE6" w:rsidRDefault="00525DE6" w:rsidP="00C30187">
      <w:pPr>
        <w:tabs>
          <w:tab w:val="right" w:leader="dot" w:pos="7920"/>
          <w:tab w:val="right" w:pos="8640"/>
        </w:tabs>
        <w:rPr>
          <w:rFonts w:asciiTheme="minorHAnsi" w:hAnsiTheme="minorHAnsi" w:cstheme="minorHAnsi"/>
          <w:bCs/>
          <w:smallCaps/>
          <w:sz w:val="22"/>
          <w:szCs w:val="22"/>
        </w:rPr>
      </w:pPr>
    </w:p>
    <w:p w14:paraId="4C1BBAA8" w14:textId="5ED495DF" w:rsidR="00525DE6" w:rsidRDefault="00525DE6" w:rsidP="00C30187">
      <w:pPr>
        <w:tabs>
          <w:tab w:val="right" w:leader="dot" w:pos="7920"/>
          <w:tab w:val="right" w:pos="8640"/>
        </w:tabs>
        <w:rPr>
          <w:rFonts w:asciiTheme="minorHAnsi" w:hAnsiTheme="minorHAnsi" w:cstheme="minorHAnsi"/>
          <w:bCs/>
          <w:smallCaps/>
          <w:sz w:val="22"/>
          <w:szCs w:val="22"/>
        </w:rPr>
      </w:pPr>
    </w:p>
    <w:p w14:paraId="1C8679DC" w14:textId="6DFDAB56" w:rsidR="00525DE6" w:rsidRDefault="00525DE6" w:rsidP="00C30187">
      <w:pPr>
        <w:tabs>
          <w:tab w:val="right" w:leader="dot" w:pos="7920"/>
          <w:tab w:val="right" w:pos="8640"/>
        </w:tabs>
        <w:rPr>
          <w:rFonts w:asciiTheme="minorHAnsi" w:hAnsiTheme="minorHAnsi" w:cstheme="minorHAnsi"/>
          <w:bCs/>
          <w:smallCaps/>
          <w:sz w:val="22"/>
          <w:szCs w:val="22"/>
        </w:rPr>
      </w:pPr>
    </w:p>
    <w:p w14:paraId="37A2E7D9" w14:textId="7FA52EFE" w:rsidR="00525DE6" w:rsidRDefault="00525DE6" w:rsidP="00C30187">
      <w:pPr>
        <w:tabs>
          <w:tab w:val="right" w:leader="dot" w:pos="7920"/>
          <w:tab w:val="right" w:pos="8640"/>
        </w:tabs>
        <w:rPr>
          <w:rFonts w:asciiTheme="minorHAnsi" w:hAnsiTheme="minorHAnsi" w:cstheme="minorHAnsi"/>
          <w:bCs/>
          <w:smallCaps/>
          <w:sz w:val="22"/>
          <w:szCs w:val="22"/>
        </w:rPr>
      </w:pPr>
    </w:p>
    <w:p w14:paraId="7F08CB31" w14:textId="0F681FFF" w:rsidR="00525DE6" w:rsidRDefault="00525DE6" w:rsidP="00C30187">
      <w:pPr>
        <w:tabs>
          <w:tab w:val="right" w:leader="dot" w:pos="7920"/>
          <w:tab w:val="right" w:pos="8640"/>
        </w:tabs>
        <w:rPr>
          <w:rFonts w:asciiTheme="minorHAnsi" w:hAnsiTheme="minorHAnsi" w:cstheme="minorHAnsi"/>
          <w:bCs/>
          <w:smallCaps/>
          <w:sz w:val="22"/>
          <w:szCs w:val="22"/>
        </w:rPr>
      </w:pPr>
    </w:p>
    <w:p w14:paraId="28A04398" w14:textId="77777777" w:rsidR="00525DE6" w:rsidRPr="00C30187" w:rsidRDefault="00525DE6" w:rsidP="00C30187">
      <w:pPr>
        <w:tabs>
          <w:tab w:val="right" w:leader="dot" w:pos="7920"/>
          <w:tab w:val="right" w:pos="8640"/>
        </w:tabs>
        <w:rPr>
          <w:rFonts w:asciiTheme="minorHAnsi" w:hAnsiTheme="minorHAnsi" w:cstheme="minorHAnsi"/>
          <w:bCs/>
          <w:smallCaps/>
          <w:sz w:val="22"/>
          <w:szCs w:val="22"/>
        </w:rPr>
      </w:pPr>
    </w:p>
    <w:p w14:paraId="4B162345" w14:textId="77777777" w:rsidR="00C30187" w:rsidRDefault="00C30187" w:rsidP="000D3A43">
      <w:pPr>
        <w:tabs>
          <w:tab w:val="right" w:leader="dot" w:pos="7920"/>
          <w:tab w:val="right" w:pos="8640"/>
        </w:tabs>
        <w:jc w:val="center"/>
        <w:rPr>
          <w:rFonts w:asciiTheme="minorHAnsi" w:hAnsiTheme="minorHAnsi" w:cstheme="minorHAnsi"/>
          <w:b/>
          <w:bCs/>
          <w:smallCaps/>
          <w:szCs w:val="24"/>
        </w:rPr>
      </w:pPr>
    </w:p>
    <w:p w14:paraId="2B53E7D5" w14:textId="77777777" w:rsidR="00C30187" w:rsidRPr="00E22BA9" w:rsidRDefault="00C30187" w:rsidP="00525DE6">
      <w:pPr>
        <w:pStyle w:val="Heading1"/>
      </w:pPr>
      <w:bookmarkStart w:id="3" w:name="_Toc82262492"/>
      <w:bookmarkStart w:id="4" w:name="_Toc208685401"/>
      <w:r w:rsidRPr="00E22BA9">
        <w:lastRenderedPageBreak/>
        <w:t>Introduction &amp; Program Description</w:t>
      </w:r>
      <w:bookmarkEnd w:id="3"/>
      <w:bookmarkEnd w:id="4"/>
    </w:p>
    <w:p w14:paraId="4CF1A115" w14:textId="77777777" w:rsidR="000438AD" w:rsidRPr="00841D18" w:rsidRDefault="000438AD" w:rsidP="000438AD">
      <w:pPr>
        <w:jc w:val="both"/>
        <w:rPr>
          <w:rFonts w:asciiTheme="minorHAnsi" w:hAnsiTheme="minorHAnsi" w:cstheme="minorHAnsi"/>
          <w:sz w:val="22"/>
          <w:szCs w:val="22"/>
          <w:u w:val="single"/>
        </w:rPr>
      </w:pPr>
    </w:p>
    <w:p w14:paraId="6CBD8023" w14:textId="5FF6BC27" w:rsidR="00733951" w:rsidRPr="00733951" w:rsidRDefault="00D31CFE" w:rsidP="00733951">
      <w:pPr>
        <w:rPr>
          <w:rFonts w:asciiTheme="minorHAnsi" w:hAnsiTheme="minorHAnsi" w:cstheme="minorHAnsi"/>
          <w:sz w:val="22"/>
          <w:szCs w:val="22"/>
        </w:rPr>
      </w:pPr>
      <w:r>
        <w:rPr>
          <w:rFonts w:asciiTheme="minorHAnsi" w:hAnsiTheme="minorHAnsi" w:cstheme="minorHAnsi"/>
          <w:sz w:val="22"/>
          <w:szCs w:val="22"/>
        </w:rPr>
        <w:t>P</w:t>
      </w:r>
      <w:r w:rsidR="000C447E">
        <w:rPr>
          <w:rFonts w:asciiTheme="minorHAnsi" w:hAnsiTheme="minorHAnsi" w:cstheme="minorHAnsi"/>
          <w:sz w:val="22"/>
          <w:szCs w:val="22"/>
        </w:rPr>
        <w:t xml:space="preserve">revention science is </w:t>
      </w:r>
      <w:r>
        <w:rPr>
          <w:rFonts w:asciiTheme="minorHAnsi" w:hAnsiTheme="minorHAnsi" w:cstheme="minorHAnsi"/>
          <w:sz w:val="22"/>
          <w:szCs w:val="22"/>
        </w:rPr>
        <w:t xml:space="preserve">a </w:t>
      </w:r>
      <w:r w:rsidR="000C447E">
        <w:rPr>
          <w:rFonts w:asciiTheme="minorHAnsi" w:hAnsiTheme="minorHAnsi" w:cstheme="minorHAnsi"/>
          <w:sz w:val="22"/>
          <w:szCs w:val="22"/>
        </w:rPr>
        <w:t>multidisciplinary</w:t>
      </w:r>
      <w:r>
        <w:rPr>
          <w:rFonts w:asciiTheme="minorHAnsi" w:hAnsiTheme="minorHAnsi" w:cstheme="minorHAnsi"/>
          <w:sz w:val="22"/>
          <w:szCs w:val="22"/>
        </w:rPr>
        <w:t xml:space="preserve"> field</w:t>
      </w:r>
      <w:r w:rsidR="000C447E">
        <w:rPr>
          <w:rFonts w:asciiTheme="minorHAnsi" w:hAnsiTheme="minorHAnsi" w:cstheme="minorHAnsi"/>
          <w:sz w:val="22"/>
          <w:szCs w:val="22"/>
        </w:rPr>
        <w:t xml:space="preserve">, integrating theories and methodologies </w:t>
      </w:r>
      <w:r w:rsidR="000C447E" w:rsidRPr="002C7BEC">
        <w:rPr>
          <w:rFonts w:asciiTheme="minorHAnsi" w:hAnsiTheme="minorHAnsi" w:cstheme="minorHAnsi"/>
          <w:sz w:val="22"/>
          <w:szCs w:val="22"/>
        </w:rPr>
        <w:t>from the disciplines of pu</w:t>
      </w:r>
      <w:r w:rsidR="009F1503" w:rsidRPr="002C7BEC">
        <w:rPr>
          <w:rFonts w:asciiTheme="minorHAnsi" w:hAnsiTheme="minorHAnsi" w:cstheme="minorHAnsi"/>
          <w:sz w:val="22"/>
          <w:szCs w:val="22"/>
        </w:rPr>
        <w:t>blic health, human development</w:t>
      </w:r>
      <w:r w:rsidR="000C447E" w:rsidRPr="002C7BEC">
        <w:rPr>
          <w:rFonts w:asciiTheme="minorHAnsi" w:hAnsiTheme="minorHAnsi" w:cstheme="minorHAnsi"/>
          <w:sz w:val="22"/>
          <w:szCs w:val="22"/>
        </w:rPr>
        <w:t xml:space="preserve">, education, behavioral science (e.g., psychology, sociology, and neuroscience), economics, evaluation, epidemiology, and public policy and administration. </w:t>
      </w:r>
      <w:r w:rsidR="00A37F72" w:rsidRPr="002C7BEC">
        <w:rPr>
          <w:rFonts w:asciiTheme="minorHAnsi" w:hAnsiTheme="minorHAnsi" w:cstheme="minorHAnsi"/>
          <w:sz w:val="22"/>
          <w:szCs w:val="22"/>
        </w:rPr>
        <w:t xml:space="preserve">The five primary objectives for the Prevention Science Ph.D. training program at the University of Oregon are: </w:t>
      </w:r>
      <w:r w:rsidR="00F46AB2">
        <w:rPr>
          <w:rFonts w:asciiTheme="minorHAnsi" w:hAnsiTheme="minorHAnsi" w:cstheme="minorHAnsi"/>
          <w:sz w:val="22"/>
          <w:szCs w:val="22"/>
        </w:rPr>
        <w:t>(</w:t>
      </w:r>
      <w:r w:rsidR="00733951" w:rsidRPr="002C7BEC">
        <w:rPr>
          <w:rFonts w:asciiTheme="minorHAnsi" w:hAnsiTheme="minorHAnsi" w:cstheme="minorHAnsi"/>
          <w:sz w:val="22"/>
          <w:szCs w:val="22"/>
        </w:rPr>
        <w:t xml:space="preserve">1) </w:t>
      </w:r>
      <w:r w:rsidR="00CD7EF0" w:rsidRPr="002C7BEC">
        <w:rPr>
          <w:rFonts w:asciiTheme="minorHAnsi" w:hAnsiTheme="minorHAnsi" w:cstheme="minorHAnsi"/>
          <w:sz w:val="22"/>
          <w:szCs w:val="22"/>
        </w:rPr>
        <w:t>To</w:t>
      </w:r>
      <w:r w:rsidR="004342B0" w:rsidRPr="002C7BEC">
        <w:rPr>
          <w:rFonts w:asciiTheme="minorHAnsi" w:hAnsiTheme="minorHAnsi" w:cstheme="minorHAnsi"/>
          <w:sz w:val="22"/>
          <w:szCs w:val="22"/>
        </w:rPr>
        <w:t xml:space="preserve"> produce graduates who can</w:t>
      </w:r>
      <w:r w:rsidR="00CD7EF0" w:rsidRPr="002C7BEC">
        <w:rPr>
          <w:rFonts w:asciiTheme="minorHAnsi" w:hAnsiTheme="minorHAnsi" w:cstheme="minorHAnsi"/>
          <w:sz w:val="22"/>
          <w:szCs w:val="22"/>
        </w:rPr>
        <w:t xml:space="preserve"> </w:t>
      </w:r>
      <w:r w:rsidR="00CD7EF0" w:rsidRPr="002C7BEC">
        <w:rPr>
          <w:rFonts w:asciiTheme="minorHAnsi" w:hAnsiTheme="minorHAnsi"/>
          <w:snapToGrid/>
          <w:sz w:val="22"/>
          <w:szCs w:val="22"/>
        </w:rPr>
        <w:t xml:space="preserve">describe theoretical models, </w:t>
      </w:r>
      <w:r w:rsidR="00703BE3" w:rsidRPr="002C7BEC">
        <w:rPr>
          <w:rFonts w:asciiTheme="minorHAnsi" w:hAnsiTheme="minorHAnsi" w:cstheme="minorHAnsi"/>
          <w:sz w:val="22"/>
          <w:szCs w:val="22"/>
        </w:rPr>
        <w:t>risk and protective factors</w:t>
      </w:r>
      <w:r w:rsidR="000E5720" w:rsidRPr="002C7BEC">
        <w:rPr>
          <w:rFonts w:asciiTheme="minorHAnsi" w:hAnsiTheme="minorHAnsi"/>
          <w:snapToGrid/>
          <w:sz w:val="22"/>
          <w:szCs w:val="22"/>
        </w:rPr>
        <w:t>,</w:t>
      </w:r>
      <w:r w:rsidR="00CB05A0" w:rsidRPr="002C7BEC">
        <w:rPr>
          <w:rFonts w:asciiTheme="minorHAnsi" w:hAnsiTheme="minorHAnsi"/>
          <w:snapToGrid/>
          <w:sz w:val="22"/>
          <w:szCs w:val="22"/>
        </w:rPr>
        <w:t xml:space="preserve"> </w:t>
      </w:r>
      <w:r w:rsidR="00CD7EF0" w:rsidRPr="002C7BEC">
        <w:rPr>
          <w:rFonts w:asciiTheme="minorHAnsi" w:hAnsiTheme="minorHAnsi"/>
          <w:snapToGrid/>
          <w:sz w:val="22"/>
          <w:szCs w:val="22"/>
        </w:rPr>
        <w:t xml:space="preserve">preventive interventions (especially evidence-based </w:t>
      </w:r>
      <w:r w:rsidR="00850635" w:rsidRPr="002C7BEC">
        <w:rPr>
          <w:rFonts w:asciiTheme="minorHAnsi" w:hAnsiTheme="minorHAnsi"/>
          <w:snapToGrid/>
          <w:sz w:val="22"/>
          <w:szCs w:val="22"/>
        </w:rPr>
        <w:t>ones</w:t>
      </w:r>
      <w:r w:rsidR="00CD7EF0" w:rsidRPr="002C7BEC">
        <w:rPr>
          <w:rFonts w:asciiTheme="minorHAnsi" w:hAnsiTheme="minorHAnsi"/>
          <w:snapToGrid/>
          <w:sz w:val="22"/>
          <w:szCs w:val="22"/>
        </w:rPr>
        <w:t>),</w:t>
      </w:r>
      <w:r w:rsidR="00703BE3" w:rsidRPr="002C7BEC">
        <w:rPr>
          <w:rFonts w:asciiTheme="minorHAnsi" w:hAnsiTheme="minorHAnsi" w:cstheme="minorHAnsi"/>
          <w:sz w:val="22"/>
          <w:szCs w:val="22"/>
        </w:rPr>
        <w:t xml:space="preserve"> and </w:t>
      </w:r>
      <w:r w:rsidR="00CD7EF0" w:rsidRPr="002C7BEC">
        <w:rPr>
          <w:rFonts w:asciiTheme="minorHAnsi" w:hAnsiTheme="minorHAnsi"/>
          <w:snapToGrid/>
          <w:sz w:val="22"/>
          <w:szCs w:val="22"/>
        </w:rPr>
        <w:t>implementation practices</w:t>
      </w:r>
      <w:r w:rsidR="00703BE3" w:rsidRPr="002C7BEC">
        <w:rPr>
          <w:rFonts w:asciiTheme="minorHAnsi" w:hAnsiTheme="minorHAnsi" w:cstheme="minorHAnsi"/>
          <w:sz w:val="22"/>
          <w:szCs w:val="22"/>
        </w:rPr>
        <w:t xml:space="preserve"> related to prevention </w:t>
      </w:r>
      <w:r w:rsidR="004B2ACA" w:rsidRPr="002C7BEC">
        <w:rPr>
          <w:rFonts w:asciiTheme="minorHAnsi" w:hAnsiTheme="minorHAnsi" w:cstheme="minorHAnsi"/>
          <w:sz w:val="22"/>
          <w:szCs w:val="22"/>
        </w:rPr>
        <w:t xml:space="preserve">programs and policies </w:t>
      </w:r>
      <w:r w:rsidR="00CD7EF0" w:rsidRPr="002C7BEC">
        <w:rPr>
          <w:rFonts w:asciiTheme="minorHAnsi" w:hAnsiTheme="minorHAnsi"/>
          <w:snapToGrid/>
          <w:sz w:val="22"/>
          <w:szCs w:val="22"/>
        </w:rPr>
        <w:t xml:space="preserve">for </w:t>
      </w:r>
      <w:r w:rsidR="008F72BF">
        <w:rPr>
          <w:rFonts w:asciiTheme="minorHAnsi" w:hAnsiTheme="minorHAnsi"/>
          <w:snapToGrid/>
          <w:sz w:val="22"/>
          <w:szCs w:val="22"/>
        </w:rPr>
        <w:t>a range of</w:t>
      </w:r>
      <w:r w:rsidR="008F72BF" w:rsidRPr="002C7BEC">
        <w:rPr>
          <w:rFonts w:asciiTheme="minorHAnsi" w:hAnsiTheme="minorHAnsi"/>
          <w:snapToGrid/>
          <w:sz w:val="22"/>
          <w:szCs w:val="22"/>
        </w:rPr>
        <w:t xml:space="preserve"> </w:t>
      </w:r>
      <w:r w:rsidR="00CD7EF0" w:rsidRPr="002C7BEC">
        <w:rPr>
          <w:rFonts w:asciiTheme="minorHAnsi" w:hAnsiTheme="minorHAnsi"/>
          <w:snapToGrid/>
          <w:sz w:val="22"/>
          <w:szCs w:val="22"/>
        </w:rPr>
        <w:t xml:space="preserve">populations; (2) To </w:t>
      </w:r>
      <w:r w:rsidR="004342B0" w:rsidRPr="002C7BEC">
        <w:rPr>
          <w:rFonts w:asciiTheme="minorHAnsi" w:hAnsiTheme="minorHAnsi"/>
          <w:snapToGrid/>
          <w:sz w:val="22"/>
          <w:szCs w:val="22"/>
        </w:rPr>
        <w:t xml:space="preserve">produce graduates who </w:t>
      </w:r>
      <w:r w:rsidR="00850635" w:rsidRPr="002C7BEC">
        <w:rPr>
          <w:rFonts w:asciiTheme="minorHAnsi" w:hAnsiTheme="minorHAnsi" w:cstheme="minorHAnsi"/>
          <w:sz w:val="22"/>
        </w:rPr>
        <w:t>understand and adhere to the standards of knowledge for prevention science, including best practices in research design and methods, data analysis, interpretation, dissemination and rigorous ethical practice</w:t>
      </w:r>
      <w:r w:rsidR="00CD7EF0" w:rsidRPr="002C7BEC">
        <w:rPr>
          <w:rFonts w:asciiTheme="minorHAnsi" w:hAnsiTheme="minorHAnsi"/>
          <w:snapToGrid/>
          <w:sz w:val="22"/>
          <w:szCs w:val="22"/>
        </w:rPr>
        <w:t>; (3)</w:t>
      </w:r>
      <w:r w:rsidR="00CD7EF0" w:rsidRPr="002C7BEC">
        <w:rPr>
          <w:rFonts w:asciiTheme="minorHAnsi" w:hAnsiTheme="minorHAnsi" w:cs="Calibri,BoldItalic"/>
          <w:b/>
          <w:bCs/>
          <w:i/>
          <w:iCs/>
          <w:snapToGrid/>
          <w:sz w:val="22"/>
          <w:szCs w:val="22"/>
        </w:rPr>
        <w:t xml:space="preserve"> </w:t>
      </w:r>
      <w:r w:rsidR="00CD7EF0" w:rsidRPr="002C7BEC">
        <w:rPr>
          <w:rFonts w:asciiTheme="minorHAnsi" w:hAnsiTheme="minorHAnsi"/>
          <w:snapToGrid/>
          <w:sz w:val="22"/>
          <w:szCs w:val="22"/>
        </w:rPr>
        <w:t xml:space="preserve">To produce graduates </w:t>
      </w:r>
      <w:r w:rsidR="00850635" w:rsidRPr="002C7BEC">
        <w:rPr>
          <w:rFonts w:asciiTheme="minorHAnsi" w:hAnsiTheme="minorHAnsi"/>
          <w:snapToGrid/>
          <w:sz w:val="22"/>
          <w:szCs w:val="22"/>
        </w:rPr>
        <w:t xml:space="preserve">who </w:t>
      </w:r>
      <w:r w:rsidR="00850635" w:rsidRPr="002C7BEC">
        <w:rPr>
          <w:rFonts w:asciiTheme="minorHAnsi" w:hAnsiTheme="minorHAnsi" w:cstheme="minorHAnsi"/>
          <w:sz w:val="22"/>
        </w:rPr>
        <w:t>are committed to multicultural competence and enhancing human welfare in their scholarly work related to prevention science</w:t>
      </w:r>
      <w:r w:rsidR="00CD7EF0" w:rsidRPr="002C7BEC">
        <w:rPr>
          <w:rFonts w:asciiTheme="minorHAnsi" w:hAnsiTheme="minorHAnsi"/>
          <w:snapToGrid/>
          <w:sz w:val="22"/>
          <w:szCs w:val="22"/>
        </w:rPr>
        <w:t>;</w:t>
      </w:r>
      <w:r w:rsidR="004342B0" w:rsidRPr="002C7BEC">
        <w:rPr>
          <w:rFonts w:asciiTheme="minorHAnsi" w:hAnsiTheme="minorHAnsi"/>
          <w:snapToGrid/>
          <w:sz w:val="22"/>
          <w:szCs w:val="22"/>
        </w:rPr>
        <w:t xml:space="preserve"> (4) </w:t>
      </w:r>
      <w:r w:rsidR="00CD7EF0" w:rsidRPr="002C7BEC">
        <w:rPr>
          <w:rFonts w:asciiTheme="minorHAnsi" w:hAnsiTheme="minorHAnsi"/>
          <w:snapToGrid/>
          <w:sz w:val="22"/>
          <w:szCs w:val="22"/>
        </w:rPr>
        <w:t xml:space="preserve">To produce graduates who </w:t>
      </w:r>
      <w:r w:rsidR="00850635" w:rsidRPr="002C7BEC">
        <w:rPr>
          <w:rFonts w:asciiTheme="minorHAnsi" w:hAnsiTheme="minorHAnsi" w:cstheme="minorHAnsi"/>
          <w:sz w:val="22"/>
        </w:rPr>
        <w:t xml:space="preserve">display professionalism in their relationships with faculty, staff, peers, and community partners in </w:t>
      </w:r>
      <w:r w:rsidR="008F72BF">
        <w:rPr>
          <w:rFonts w:asciiTheme="minorHAnsi" w:hAnsiTheme="minorHAnsi" w:cstheme="minorHAnsi"/>
          <w:sz w:val="22"/>
        </w:rPr>
        <w:t>a range of</w:t>
      </w:r>
      <w:r w:rsidR="008F72BF" w:rsidRPr="002C7BEC">
        <w:rPr>
          <w:rFonts w:asciiTheme="minorHAnsi" w:hAnsiTheme="minorHAnsi" w:cstheme="minorHAnsi"/>
          <w:sz w:val="22"/>
        </w:rPr>
        <w:t xml:space="preserve"> </w:t>
      </w:r>
      <w:r w:rsidR="00850635" w:rsidRPr="002C7BEC">
        <w:rPr>
          <w:rFonts w:asciiTheme="minorHAnsi" w:hAnsiTheme="minorHAnsi" w:cstheme="minorHAnsi"/>
          <w:sz w:val="22"/>
        </w:rPr>
        <w:t>settings</w:t>
      </w:r>
      <w:r w:rsidR="00CD7EF0" w:rsidRPr="002C7BEC">
        <w:rPr>
          <w:rFonts w:asciiTheme="minorHAnsi" w:hAnsiTheme="minorHAnsi"/>
          <w:snapToGrid/>
          <w:sz w:val="22"/>
          <w:szCs w:val="22"/>
        </w:rPr>
        <w:t>;</w:t>
      </w:r>
      <w:r w:rsidR="004342B0" w:rsidRPr="002C7BEC">
        <w:rPr>
          <w:rFonts w:asciiTheme="minorHAnsi" w:hAnsiTheme="minorHAnsi"/>
          <w:snapToGrid/>
          <w:sz w:val="22"/>
          <w:szCs w:val="22"/>
        </w:rPr>
        <w:t xml:space="preserve"> </w:t>
      </w:r>
      <w:r w:rsidR="00A204E0">
        <w:rPr>
          <w:rFonts w:asciiTheme="minorHAnsi" w:hAnsiTheme="minorHAnsi"/>
          <w:snapToGrid/>
          <w:sz w:val="22"/>
          <w:szCs w:val="22"/>
        </w:rPr>
        <w:t xml:space="preserve">and </w:t>
      </w:r>
      <w:r w:rsidR="004342B0" w:rsidRPr="002C7BEC">
        <w:rPr>
          <w:rFonts w:asciiTheme="minorHAnsi" w:hAnsiTheme="minorHAnsi"/>
          <w:snapToGrid/>
          <w:sz w:val="22"/>
          <w:szCs w:val="22"/>
        </w:rPr>
        <w:t xml:space="preserve">(5) </w:t>
      </w:r>
      <w:r w:rsidR="00CD7EF0" w:rsidRPr="002C7BEC">
        <w:rPr>
          <w:rFonts w:asciiTheme="minorHAnsi" w:hAnsiTheme="minorHAnsi"/>
          <w:snapToGrid/>
          <w:sz w:val="22"/>
          <w:szCs w:val="22"/>
        </w:rPr>
        <w:t xml:space="preserve">To produce graduates who </w:t>
      </w:r>
      <w:r w:rsidR="00850635" w:rsidRPr="002C7BEC">
        <w:rPr>
          <w:rFonts w:asciiTheme="minorHAnsi" w:hAnsiTheme="minorHAnsi" w:cstheme="minorHAnsi"/>
          <w:sz w:val="22"/>
        </w:rPr>
        <w:t xml:space="preserve">demonstrate in-depth knowledge in a specialization area of prevention science (e.g., advanced methodology, school-based health, </w:t>
      </w:r>
      <w:r w:rsidR="001C72DC" w:rsidRPr="002C7BEC">
        <w:rPr>
          <w:rFonts w:asciiTheme="minorHAnsi" w:hAnsiTheme="minorHAnsi" w:cstheme="minorHAnsi"/>
          <w:sz w:val="22"/>
        </w:rPr>
        <w:t>neuroscience</w:t>
      </w:r>
      <w:r w:rsidR="00E91BA6">
        <w:rPr>
          <w:rFonts w:asciiTheme="minorHAnsi" w:hAnsiTheme="minorHAnsi" w:cstheme="minorHAnsi"/>
          <w:sz w:val="22"/>
        </w:rPr>
        <w:t>; these are just examples</w:t>
      </w:r>
      <w:r w:rsidR="00850635" w:rsidRPr="002C7BEC">
        <w:rPr>
          <w:rFonts w:asciiTheme="minorHAnsi" w:hAnsiTheme="minorHAnsi" w:cstheme="minorHAnsi"/>
          <w:sz w:val="22"/>
        </w:rPr>
        <w:t>)</w:t>
      </w:r>
      <w:r w:rsidR="00CD7EF0" w:rsidRPr="002C7BEC">
        <w:rPr>
          <w:rFonts w:asciiTheme="minorHAnsi" w:hAnsiTheme="minorHAnsi"/>
          <w:snapToGrid/>
          <w:sz w:val="22"/>
          <w:szCs w:val="22"/>
        </w:rPr>
        <w:t>.</w:t>
      </w:r>
      <w:r w:rsidR="004550D2" w:rsidRPr="002C7BEC">
        <w:rPr>
          <w:rFonts w:asciiTheme="minorHAnsi" w:hAnsiTheme="minorHAnsi" w:cstheme="minorHAnsi"/>
          <w:sz w:val="22"/>
          <w:szCs w:val="22"/>
        </w:rPr>
        <w:t xml:space="preserve"> </w:t>
      </w:r>
      <w:r w:rsidR="000C447E" w:rsidRPr="002C7BEC">
        <w:rPr>
          <w:rFonts w:asciiTheme="minorHAnsi" w:hAnsiTheme="minorHAnsi" w:cstheme="minorHAnsi"/>
          <w:sz w:val="22"/>
          <w:szCs w:val="22"/>
        </w:rPr>
        <w:t>The philosophy</w:t>
      </w:r>
      <w:r w:rsidR="000C447E">
        <w:rPr>
          <w:rFonts w:asciiTheme="minorHAnsi" w:hAnsiTheme="minorHAnsi" w:cstheme="minorHAnsi"/>
          <w:sz w:val="22"/>
          <w:szCs w:val="22"/>
        </w:rPr>
        <w:t xml:space="preserve">, training, and coursework of the UO’s </w:t>
      </w:r>
      <w:r w:rsidR="00235FB7">
        <w:rPr>
          <w:rFonts w:asciiTheme="minorHAnsi" w:hAnsiTheme="minorHAnsi" w:cstheme="minorHAnsi"/>
          <w:sz w:val="22"/>
          <w:szCs w:val="22"/>
        </w:rPr>
        <w:t xml:space="preserve">Prevention Science </w:t>
      </w:r>
      <w:r w:rsidR="000C447E">
        <w:rPr>
          <w:rFonts w:asciiTheme="minorHAnsi" w:hAnsiTheme="minorHAnsi" w:cstheme="minorHAnsi"/>
          <w:sz w:val="22"/>
          <w:szCs w:val="22"/>
        </w:rPr>
        <w:t>Graduate Programs are based on the guidelines provided by the Society for Prevention Research</w:t>
      </w:r>
      <w:r w:rsidR="00235FB7">
        <w:rPr>
          <w:rFonts w:asciiTheme="minorHAnsi" w:hAnsiTheme="minorHAnsi" w:cstheme="minorHAnsi"/>
          <w:sz w:val="22"/>
          <w:szCs w:val="22"/>
        </w:rPr>
        <w:t xml:space="preserve"> (SPR)</w:t>
      </w:r>
      <w:r w:rsidR="000C447E">
        <w:rPr>
          <w:rFonts w:asciiTheme="minorHAnsi" w:hAnsiTheme="minorHAnsi" w:cstheme="minorHAnsi"/>
          <w:sz w:val="22"/>
          <w:szCs w:val="22"/>
        </w:rPr>
        <w:t xml:space="preserve">, which is </w:t>
      </w:r>
      <w:r w:rsidR="00235FB7">
        <w:rPr>
          <w:rFonts w:asciiTheme="minorHAnsi" w:hAnsiTheme="minorHAnsi" w:cstheme="minorHAnsi"/>
          <w:sz w:val="22"/>
          <w:szCs w:val="22"/>
        </w:rPr>
        <w:t>“</w:t>
      </w:r>
      <w:r w:rsidR="000C447E">
        <w:rPr>
          <w:rFonts w:asciiTheme="minorHAnsi" w:hAnsiTheme="minorHAnsi" w:cstheme="minorHAnsi"/>
          <w:sz w:val="22"/>
          <w:szCs w:val="22"/>
        </w:rPr>
        <w:t xml:space="preserve">an </w:t>
      </w:r>
      <w:r w:rsidR="00235FB7">
        <w:rPr>
          <w:rFonts w:asciiTheme="minorHAnsi" w:hAnsiTheme="minorHAnsi" w:cstheme="minorHAnsi"/>
          <w:sz w:val="22"/>
          <w:szCs w:val="22"/>
        </w:rPr>
        <w:t>organization</w:t>
      </w:r>
      <w:r w:rsidR="000C447E">
        <w:rPr>
          <w:rFonts w:asciiTheme="minorHAnsi" w:hAnsiTheme="minorHAnsi" w:cstheme="minorHAnsi"/>
          <w:sz w:val="22"/>
          <w:szCs w:val="22"/>
        </w:rPr>
        <w:t xml:space="preserve"> dedicated to advancing the scientific investigation of the etiology and prev</w:t>
      </w:r>
      <w:r w:rsidR="009F1503">
        <w:rPr>
          <w:rFonts w:asciiTheme="minorHAnsi" w:hAnsiTheme="minorHAnsi" w:cstheme="minorHAnsi"/>
          <w:sz w:val="22"/>
          <w:szCs w:val="22"/>
        </w:rPr>
        <w:t xml:space="preserve">ention of social, physical, </w:t>
      </w:r>
      <w:r w:rsidR="000C447E">
        <w:rPr>
          <w:rFonts w:asciiTheme="minorHAnsi" w:hAnsiTheme="minorHAnsi" w:cstheme="minorHAnsi"/>
          <w:sz w:val="22"/>
          <w:szCs w:val="22"/>
        </w:rPr>
        <w:t>mental health, and academic problems and to the translation of that information to promote health and well-being.</w:t>
      </w:r>
      <w:r w:rsidR="00235FB7">
        <w:rPr>
          <w:rFonts w:asciiTheme="minorHAnsi" w:hAnsiTheme="minorHAnsi" w:cstheme="minorHAnsi"/>
          <w:sz w:val="22"/>
          <w:szCs w:val="22"/>
        </w:rPr>
        <w:t>”</w:t>
      </w:r>
      <w:r w:rsidR="000C447E">
        <w:rPr>
          <w:rFonts w:asciiTheme="minorHAnsi" w:hAnsiTheme="minorHAnsi" w:cstheme="minorHAnsi"/>
          <w:sz w:val="22"/>
          <w:szCs w:val="22"/>
        </w:rPr>
        <w:t xml:space="preserve"> </w:t>
      </w:r>
    </w:p>
    <w:p w14:paraId="3CE9B2EE" w14:textId="77777777" w:rsidR="007243E0" w:rsidRPr="00841D18" w:rsidRDefault="007243E0" w:rsidP="007243E0">
      <w:pPr>
        <w:rPr>
          <w:rFonts w:asciiTheme="minorHAnsi" w:hAnsiTheme="minorHAnsi" w:cstheme="minorHAnsi"/>
          <w:sz w:val="22"/>
          <w:szCs w:val="22"/>
        </w:rPr>
      </w:pPr>
    </w:p>
    <w:p w14:paraId="6C8223CF" w14:textId="77777777" w:rsidR="002D24A7" w:rsidRPr="000401CC" w:rsidRDefault="00D65259" w:rsidP="000401CC">
      <w:pPr>
        <w:pStyle w:val="Default"/>
        <w:rPr>
          <w:rFonts w:ascii="Calibri" w:hAnsi="Calibri"/>
        </w:rPr>
      </w:pPr>
      <w:r>
        <w:rPr>
          <w:rFonts w:ascii="Calibri" w:hAnsi="Calibri" w:cs="Calibri"/>
          <w:sz w:val="22"/>
          <w:szCs w:val="22"/>
        </w:rPr>
        <w:t>Consistent with the unifying themes of the field of prevention science</w:t>
      </w:r>
      <w:r w:rsidR="00235FB7">
        <w:rPr>
          <w:rFonts w:ascii="Calibri" w:hAnsi="Calibri" w:cs="Calibri"/>
          <w:sz w:val="22"/>
          <w:szCs w:val="22"/>
        </w:rPr>
        <w:t>,</w:t>
      </w:r>
      <w:r>
        <w:rPr>
          <w:rFonts w:ascii="Calibri" w:hAnsi="Calibri" w:cs="Calibri"/>
          <w:sz w:val="22"/>
          <w:szCs w:val="22"/>
        </w:rPr>
        <w:t xml:space="preserve"> and the </w:t>
      </w:r>
      <w:r w:rsidR="00235FB7">
        <w:rPr>
          <w:rFonts w:ascii="Calibri" w:hAnsi="Calibri" w:cs="Calibri"/>
          <w:sz w:val="22"/>
          <w:szCs w:val="22"/>
        </w:rPr>
        <w:t xml:space="preserve">focus and strengths of the </w:t>
      </w:r>
      <w:r>
        <w:rPr>
          <w:rFonts w:ascii="Calibri" w:hAnsi="Calibri" w:cs="Calibri"/>
          <w:sz w:val="22"/>
          <w:szCs w:val="22"/>
        </w:rPr>
        <w:t xml:space="preserve">Department of Counseling </w:t>
      </w:r>
      <w:r w:rsidR="005B6279">
        <w:rPr>
          <w:rFonts w:ascii="Calibri" w:hAnsi="Calibri" w:cs="Calibri"/>
          <w:sz w:val="22"/>
          <w:szCs w:val="22"/>
        </w:rPr>
        <w:t xml:space="preserve">Psychology </w:t>
      </w:r>
      <w:r>
        <w:rPr>
          <w:rFonts w:ascii="Calibri" w:hAnsi="Calibri" w:cs="Calibri"/>
          <w:sz w:val="22"/>
          <w:szCs w:val="22"/>
        </w:rPr>
        <w:t xml:space="preserve">&amp; Human Services, the Prevention Science </w:t>
      </w:r>
      <w:r w:rsidR="00CC2F86">
        <w:rPr>
          <w:rFonts w:ascii="Calibri" w:hAnsi="Calibri" w:cs="Calibri"/>
          <w:sz w:val="22"/>
          <w:szCs w:val="22"/>
        </w:rPr>
        <w:t xml:space="preserve">doctoral program </w:t>
      </w:r>
      <w:r>
        <w:rPr>
          <w:rFonts w:ascii="Calibri" w:hAnsi="Calibri" w:cs="Calibri"/>
          <w:sz w:val="22"/>
          <w:szCs w:val="22"/>
        </w:rPr>
        <w:t>emphasize</w:t>
      </w:r>
      <w:r w:rsidR="004550D2">
        <w:rPr>
          <w:rFonts w:ascii="Calibri" w:hAnsi="Calibri" w:cs="Calibri"/>
          <w:sz w:val="22"/>
          <w:szCs w:val="22"/>
        </w:rPr>
        <w:t>s</w:t>
      </w:r>
      <w:r>
        <w:rPr>
          <w:rFonts w:ascii="Calibri" w:hAnsi="Calibri" w:cs="Calibri"/>
          <w:sz w:val="22"/>
          <w:szCs w:val="22"/>
        </w:rPr>
        <w:t xml:space="preserve"> research training in a strengths-based approach that aids in </w:t>
      </w:r>
      <w:r w:rsidR="00235FB7" w:rsidRPr="00235FB7">
        <w:rPr>
          <w:rFonts w:ascii="Calibri" w:hAnsi="Calibri" w:cs="Calibri"/>
          <w:sz w:val="22"/>
          <w:szCs w:val="22"/>
        </w:rPr>
        <w:t>“</w:t>
      </w:r>
      <w:r>
        <w:rPr>
          <w:rFonts w:ascii="Calibri" w:hAnsi="Calibri" w:cs="Calibri"/>
          <w:sz w:val="22"/>
          <w:szCs w:val="22"/>
        </w:rPr>
        <w:t xml:space="preserve">identifying malleable risk </w:t>
      </w:r>
      <w:r w:rsidR="00235FB7" w:rsidRPr="00235FB7">
        <w:rPr>
          <w:rFonts w:ascii="Calibri" w:hAnsi="Calibri" w:cs="Calibri"/>
          <w:sz w:val="22"/>
          <w:szCs w:val="22"/>
        </w:rPr>
        <w:t xml:space="preserve">and </w:t>
      </w:r>
      <w:r>
        <w:rPr>
          <w:rFonts w:ascii="Calibri" w:hAnsi="Calibri" w:cs="Calibri"/>
          <w:sz w:val="22"/>
          <w:szCs w:val="22"/>
        </w:rPr>
        <w:t xml:space="preserve">protective factors, </w:t>
      </w:r>
      <w:r w:rsidR="00235FB7" w:rsidRPr="00235FB7">
        <w:rPr>
          <w:rFonts w:ascii="Calibri" w:hAnsi="Calibri" w:cs="Calibri"/>
          <w:sz w:val="22"/>
          <w:szCs w:val="22"/>
        </w:rPr>
        <w:t xml:space="preserve">assessing the efficacy </w:t>
      </w:r>
      <w:r>
        <w:rPr>
          <w:rFonts w:ascii="Calibri" w:hAnsi="Calibri" w:cs="Calibri"/>
          <w:sz w:val="22"/>
          <w:szCs w:val="22"/>
        </w:rPr>
        <w:t xml:space="preserve">and </w:t>
      </w:r>
      <w:r w:rsidR="00235FB7" w:rsidRPr="00235FB7">
        <w:rPr>
          <w:rFonts w:ascii="Calibri" w:hAnsi="Calibri" w:cs="Calibri"/>
          <w:sz w:val="22"/>
          <w:szCs w:val="22"/>
        </w:rPr>
        <w:t>effectiveness of preventive interventions,</w:t>
      </w:r>
      <w:r>
        <w:rPr>
          <w:rFonts w:ascii="Calibri" w:hAnsi="Calibri" w:cs="Calibri"/>
          <w:sz w:val="22"/>
          <w:szCs w:val="22"/>
        </w:rPr>
        <w:t xml:space="preserve"> and </w:t>
      </w:r>
      <w:r w:rsidR="00235FB7" w:rsidRPr="00235FB7">
        <w:rPr>
          <w:rFonts w:ascii="Calibri" w:hAnsi="Calibri" w:cs="Calibri"/>
          <w:sz w:val="22"/>
          <w:szCs w:val="22"/>
        </w:rPr>
        <w:t>identifying optimal means of dissemination</w:t>
      </w:r>
      <w:r w:rsidR="004550D2">
        <w:rPr>
          <w:rFonts w:ascii="Calibri" w:hAnsi="Calibri" w:cs="Calibri"/>
          <w:sz w:val="22"/>
          <w:szCs w:val="22"/>
        </w:rPr>
        <w:t xml:space="preserve"> and </w:t>
      </w:r>
      <w:r w:rsidR="00235FB7" w:rsidRPr="00235FB7">
        <w:rPr>
          <w:rFonts w:ascii="Calibri" w:hAnsi="Calibri" w:cs="Calibri"/>
          <w:sz w:val="22"/>
          <w:szCs w:val="22"/>
        </w:rPr>
        <w:t xml:space="preserve">diffusion” (Society for Prevention Research, 2011). </w:t>
      </w:r>
      <w:r w:rsidR="00235FB7">
        <w:rPr>
          <w:rFonts w:ascii="Calibri" w:hAnsi="Calibri" w:cs="Calibri"/>
          <w:sz w:val="22"/>
          <w:szCs w:val="22"/>
        </w:rPr>
        <w:t>This</w:t>
      </w:r>
      <w:r w:rsidR="00235FB7" w:rsidRPr="00235FB7">
        <w:rPr>
          <w:rFonts w:ascii="Calibri" w:hAnsi="Calibri" w:cs="Calibri"/>
          <w:sz w:val="22"/>
          <w:szCs w:val="22"/>
        </w:rPr>
        <w:t xml:space="preserve"> is a research-intensive </w:t>
      </w:r>
      <w:r w:rsidR="00235FB7">
        <w:rPr>
          <w:rFonts w:ascii="Calibri" w:hAnsi="Calibri" w:cs="Calibri"/>
          <w:sz w:val="22"/>
          <w:szCs w:val="22"/>
        </w:rPr>
        <w:t>doctoral program</w:t>
      </w:r>
      <w:r w:rsidR="00235FB7" w:rsidRPr="00235FB7">
        <w:rPr>
          <w:rFonts w:ascii="Calibri" w:hAnsi="Calibri" w:cs="Calibri"/>
          <w:sz w:val="22"/>
          <w:szCs w:val="22"/>
        </w:rPr>
        <w:t>.</w:t>
      </w:r>
      <w:r>
        <w:rPr>
          <w:rFonts w:ascii="Calibri" w:hAnsi="Calibri" w:cs="Calibri"/>
          <w:sz w:val="22"/>
          <w:szCs w:val="22"/>
        </w:rPr>
        <w:t xml:space="preserve"> The curriculum is designed to facilitate students’ develop</w:t>
      </w:r>
      <w:r w:rsidR="00A03858">
        <w:rPr>
          <w:rFonts w:ascii="Calibri" w:hAnsi="Calibri" w:cs="Calibri"/>
          <w:sz w:val="22"/>
          <w:szCs w:val="22"/>
        </w:rPr>
        <w:t>ment of</w:t>
      </w:r>
      <w:r>
        <w:rPr>
          <w:rFonts w:ascii="Calibri" w:hAnsi="Calibri" w:cs="Calibri"/>
          <w:sz w:val="22"/>
          <w:szCs w:val="22"/>
        </w:rPr>
        <w:t xml:space="preserve"> multicultural competence in research and scientific inquiry, and</w:t>
      </w:r>
      <w:r w:rsidR="00A03858">
        <w:rPr>
          <w:rFonts w:ascii="Calibri" w:hAnsi="Calibri" w:cs="Calibri"/>
          <w:sz w:val="22"/>
          <w:szCs w:val="22"/>
        </w:rPr>
        <w:t xml:space="preserve"> to</w:t>
      </w:r>
      <w:r>
        <w:rPr>
          <w:rFonts w:ascii="Calibri" w:hAnsi="Calibri" w:cs="Calibri"/>
          <w:sz w:val="22"/>
          <w:szCs w:val="22"/>
        </w:rPr>
        <w:t xml:space="preserve"> train prevention </w:t>
      </w:r>
      <w:r w:rsidR="00532EF0">
        <w:rPr>
          <w:rFonts w:ascii="Calibri" w:hAnsi="Calibri" w:cs="Calibri"/>
          <w:sz w:val="22"/>
          <w:szCs w:val="22"/>
        </w:rPr>
        <w:t>scientists</w:t>
      </w:r>
      <w:r>
        <w:rPr>
          <w:rFonts w:ascii="Calibri" w:hAnsi="Calibri" w:cs="Calibri"/>
          <w:sz w:val="22"/>
          <w:szCs w:val="22"/>
        </w:rPr>
        <w:t xml:space="preserve"> who </w:t>
      </w:r>
      <w:proofErr w:type="gramStart"/>
      <w:r>
        <w:rPr>
          <w:rFonts w:ascii="Calibri" w:hAnsi="Calibri" w:cs="Calibri"/>
          <w:sz w:val="22"/>
          <w:szCs w:val="22"/>
        </w:rPr>
        <w:t>are capable of advancing</w:t>
      </w:r>
      <w:proofErr w:type="gramEnd"/>
      <w:r>
        <w:rPr>
          <w:rFonts w:ascii="Calibri" w:hAnsi="Calibri" w:cs="Calibri"/>
          <w:sz w:val="22"/>
          <w:szCs w:val="22"/>
        </w:rPr>
        <w:t xml:space="preserve"> healthy outcomes across diverse settings. </w:t>
      </w:r>
    </w:p>
    <w:p w14:paraId="57A4A3C0" w14:textId="77777777" w:rsidR="007243E0" w:rsidRPr="00841D18" w:rsidRDefault="00235FB7" w:rsidP="007243E0">
      <w:pPr>
        <w:rPr>
          <w:rFonts w:asciiTheme="minorHAnsi" w:hAnsiTheme="minorHAnsi" w:cstheme="minorHAnsi"/>
          <w:sz w:val="22"/>
          <w:szCs w:val="22"/>
        </w:rPr>
      </w:pPr>
      <w:r w:rsidRPr="00235FB7">
        <w:rPr>
          <w:rFonts w:ascii="Calibri" w:hAnsi="Calibri" w:cs="Calibri"/>
          <w:snapToGrid/>
          <w:color w:val="000000"/>
          <w:szCs w:val="24"/>
        </w:rPr>
        <w:t xml:space="preserve"> </w:t>
      </w:r>
    </w:p>
    <w:p w14:paraId="622AD7C9" w14:textId="43290F3F" w:rsidR="005669EA" w:rsidRPr="00841D18" w:rsidRDefault="007243E0" w:rsidP="005669EA">
      <w:pPr>
        <w:rPr>
          <w:rFonts w:asciiTheme="minorHAnsi" w:hAnsiTheme="minorHAnsi" w:cstheme="minorHAnsi"/>
          <w:sz w:val="22"/>
          <w:szCs w:val="22"/>
        </w:rPr>
      </w:pPr>
      <w:r w:rsidRPr="00841D18">
        <w:rPr>
          <w:rFonts w:asciiTheme="minorHAnsi" w:hAnsiTheme="minorHAnsi" w:cstheme="minorHAnsi"/>
          <w:sz w:val="22"/>
          <w:szCs w:val="22"/>
        </w:rPr>
        <w:t xml:space="preserve">Once enrolled, students will be assigned to </w:t>
      </w:r>
      <w:r w:rsidR="004550D2">
        <w:rPr>
          <w:rFonts w:asciiTheme="minorHAnsi" w:hAnsiTheme="minorHAnsi" w:cstheme="minorHAnsi"/>
          <w:sz w:val="22"/>
          <w:szCs w:val="22"/>
        </w:rPr>
        <w:t xml:space="preserve">a </w:t>
      </w:r>
      <w:r w:rsidR="00754E2A">
        <w:rPr>
          <w:rFonts w:asciiTheme="minorHAnsi" w:hAnsiTheme="minorHAnsi" w:cstheme="minorHAnsi"/>
          <w:sz w:val="22"/>
          <w:szCs w:val="22"/>
        </w:rPr>
        <w:t>primary advisor</w:t>
      </w:r>
      <w:r w:rsidRPr="00841D18">
        <w:rPr>
          <w:rFonts w:asciiTheme="minorHAnsi" w:hAnsiTheme="minorHAnsi" w:cstheme="minorHAnsi"/>
          <w:sz w:val="22"/>
          <w:szCs w:val="22"/>
        </w:rPr>
        <w:t xml:space="preserve">. </w:t>
      </w:r>
      <w:r w:rsidR="005669EA" w:rsidRPr="00841D18">
        <w:rPr>
          <w:rFonts w:asciiTheme="minorHAnsi" w:hAnsiTheme="minorHAnsi" w:cstheme="minorHAnsi"/>
          <w:sz w:val="22"/>
          <w:szCs w:val="22"/>
        </w:rPr>
        <w:t xml:space="preserve">As part of the training experience, </w:t>
      </w:r>
      <w:r w:rsidRPr="00841D18">
        <w:rPr>
          <w:rFonts w:asciiTheme="minorHAnsi" w:hAnsiTheme="minorHAnsi" w:cstheme="minorHAnsi"/>
          <w:sz w:val="22"/>
          <w:szCs w:val="22"/>
        </w:rPr>
        <w:t xml:space="preserve">students </w:t>
      </w:r>
      <w:r w:rsidR="00411F79">
        <w:rPr>
          <w:rFonts w:asciiTheme="minorHAnsi" w:hAnsiTheme="minorHAnsi" w:cstheme="minorHAnsi"/>
          <w:sz w:val="22"/>
          <w:szCs w:val="22"/>
        </w:rPr>
        <w:t xml:space="preserve">may join </w:t>
      </w:r>
      <w:r w:rsidRPr="00841D18">
        <w:rPr>
          <w:rFonts w:asciiTheme="minorHAnsi" w:hAnsiTheme="minorHAnsi" w:cstheme="minorHAnsi"/>
          <w:sz w:val="22"/>
          <w:szCs w:val="22"/>
        </w:rPr>
        <w:t xml:space="preserve">research projects </w:t>
      </w:r>
      <w:r w:rsidR="00411F79">
        <w:rPr>
          <w:rFonts w:asciiTheme="minorHAnsi" w:hAnsiTheme="minorHAnsi" w:cstheme="minorHAnsi"/>
          <w:sz w:val="22"/>
          <w:szCs w:val="22"/>
        </w:rPr>
        <w:t xml:space="preserve">and activities </w:t>
      </w:r>
      <w:r w:rsidRPr="00841D18">
        <w:rPr>
          <w:rFonts w:asciiTheme="minorHAnsi" w:hAnsiTheme="minorHAnsi" w:cstheme="minorHAnsi"/>
          <w:sz w:val="22"/>
          <w:szCs w:val="22"/>
        </w:rPr>
        <w:t xml:space="preserve">of current </w:t>
      </w:r>
      <w:r w:rsidR="005B6279">
        <w:rPr>
          <w:rFonts w:asciiTheme="minorHAnsi" w:hAnsiTheme="minorHAnsi" w:cstheme="minorHAnsi"/>
          <w:sz w:val="22"/>
          <w:szCs w:val="22"/>
        </w:rPr>
        <w:t xml:space="preserve">faculty within </w:t>
      </w:r>
      <w:r w:rsidR="009239A4">
        <w:rPr>
          <w:rFonts w:asciiTheme="minorHAnsi" w:hAnsiTheme="minorHAnsi" w:cstheme="minorHAnsi"/>
          <w:sz w:val="22"/>
          <w:szCs w:val="22"/>
        </w:rPr>
        <w:t>the</w:t>
      </w:r>
      <w:r w:rsidR="00E9598C">
        <w:rPr>
          <w:rFonts w:asciiTheme="minorHAnsi" w:hAnsiTheme="minorHAnsi" w:cstheme="minorHAnsi"/>
          <w:sz w:val="22"/>
          <w:szCs w:val="22"/>
        </w:rPr>
        <w:t xml:space="preserve"> </w:t>
      </w:r>
      <w:r w:rsidR="009239A4">
        <w:rPr>
          <w:rFonts w:asciiTheme="minorHAnsi" w:hAnsiTheme="minorHAnsi" w:cstheme="minorHAnsi"/>
          <w:sz w:val="22"/>
          <w:szCs w:val="22"/>
        </w:rPr>
        <w:t>College of Education</w:t>
      </w:r>
      <w:r w:rsidR="00E9598C">
        <w:rPr>
          <w:rFonts w:asciiTheme="minorHAnsi" w:hAnsiTheme="minorHAnsi" w:cstheme="minorHAnsi"/>
          <w:sz w:val="22"/>
          <w:szCs w:val="22"/>
        </w:rPr>
        <w:t xml:space="preserve"> (COE</w:t>
      </w:r>
      <w:r w:rsidR="009239A4">
        <w:rPr>
          <w:rFonts w:asciiTheme="minorHAnsi" w:hAnsiTheme="minorHAnsi" w:cstheme="minorHAnsi"/>
          <w:sz w:val="22"/>
          <w:szCs w:val="22"/>
        </w:rPr>
        <w:t>)</w:t>
      </w:r>
      <w:r w:rsidRPr="00841D18">
        <w:rPr>
          <w:rFonts w:asciiTheme="minorHAnsi" w:hAnsiTheme="minorHAnsi" w:cstheme="minorHAnsi"/>
          <w:sz w:val="22"/>
          <w:szCs w:val="22"/>
        </w:rPr>
        <w:t xml:space="preserve">, </w:t>
      </w:r>
      <w:r w:rsidR="003B24CD">
        <w:rPr>
          <w:rFonts w:asciiTheme="minorHAnsi" w:hAnsiTheme="minorHAnsi" w:cstheme="minorHAnsi"/>
          <w:sz w:val="22"/>
          <w:szCs w:val="22"/>
        </w:rPr>
        <w:t xml:space="preserve">Prevention Science </w:t>
      </w:r>
      <w:r w:rsidR="00A03858">
        <w:rPr>
          <w:rFonts w:asciiTheme="minorHAnsi" w:hAnsiTheme="minorHAnsi" w:cstheme="minorHAnsi"/>
          <w:sz w:val="22"/>
          <w:szCs w:val="22"/>
        </w:rPr>
        <w:t xml:space="preserve">Program </w:t>
      </w:r>
      <w:r w:rsidR="00A204E0">
        <w:rPr>
          <w:rFonts w:asciiTheme="minorHAnsi" w:hAnsiTheme="minorHAnsi" w:cstheme="minorHAnsi"/>
          <w:sz w:val="22"/>
          <w:szCs w:val="22"/>
        </w:rPr>
        <w:t>a</w:t>
      </w:r>
      <w:r w:rsidR="003B24CD">
        <w:rPr>
          <w:rFonts w:asciiTheme="minorHAnsi" w:hAnsiTheme="minorHAnsi" w:cstheme="minorHAnsi"/>
          <w:sz w:val="22"/>
          <w:szCs w:val="22"/>
        </w:rPr>
        <w:t>ffiliated faculty members,</w:t>
      </w:r>
      <w:r w:rsidRPr="00841D18">
        <w:rPr>
          <w:rFonts w:asciiTheme="minorHAnsi" w:hAnsiTheme="minorHAnsi" w:cstheme="minorHAnsi"/>
          <w:sz w:val="22"/>
          <w:szCs w:val="22"/>
        </w:rPr>
        <w:t xml:space="preserve"> and other participating faculty members</w:t>
      </w:r>
      <w:r w:rsidR="002D24A7">
        <w:rPr>
          <w:rFonts w:asciiTheme="minorHAnsi" w:hAnsiTheme="minorHAnsi" w:cstheme="minorHAnsi"/>
          <w:sz w:val="22"/>
          <w:szCs w:val="22"/>
        </w:rPr>
        <w:t xml:space="preserve"> </w:t>
      </w:r>
      <w:r w:rsidR="00DA6970">
        <w:rPr>
          <w:rFonts w:asciiTheme="minorHAnsi" w:hAnsiTheme="minorHAnsi" w:cstheme="minorHAnsi"/>
          <w:sz w:val="22"/>
          <w:szCs w:val="22"/>
        </w:rPr>
        <w:t xml:space="preserve">in </w:t>
      </w:r>
      <w:r w:rsidR="004550D2">
        <w:rPr>
          <w:rFonts w:asciiTheme="minorHAnsi" w:hAnsiTheme="minorHAnsi" w:cstheme="minorHAnsi"/>
          <w:sz w:val="22"/>
          <w:szCs w:val="22"/>
        </w:rPr>
        <w:t>the Prevention Science Institute</w:t>
      </w:r>
      <w:r w:rsidR="009239A4">
        <w:rPr>
          <w:rFonts w:asciiTheme="minorHAnsi" w:hAnsiTheme="minorHAnsi" w:cstheme="minorHAnsi"/>
          <w:sz w:val="22"/>
          <w:szCs w:val="22"/>
        </w:rPr>
        <w:t xml:space="preserve"> (</w:t>
      </w:r>
      <w:hyperlink r:id="rId11" w:history="1">
        <w:r w:rsidR="00BC0958" w:rsidRPr="001D79C2">
          <w:rPr>
            <w:rStyle w:val="Hyperlink"/>
            <w:rFonts w:asciiTheme="minorHAnsi" w:hAnsiTheme="minorHAnsi" w:cstheme="minorHAnsi"/>
            <w:sz w:val="22"/>
            <w:szCs w:val="22"/>
          </w:rPr>
          <w:t>http://psi.uoregon.edu/</w:t>
        </w:r>
      </w:hyperlink>
      <w:r w:rsidR="009239A4">
        <w:rPr>
          <w:rFonts w:asciiTheme="minorHAnsi" w:hAnsiTheme="minorHAnsi" w:cstheme="minorHAnsi"/>
          <w:sz w:val="22"/>
          <w:szCs w:val="22"/>
        </w:rPr>
        <w:t>)</w:t>
      </w:r>
      <w:r w:rsidRPr="00841D18">
        <w:rPr>
          <w:rFonts w:asciiTheme="minorHAnsi" w:hAnsiTheme="minorHAnsi" w:cstheme="minorHAnsi"/>
          <w:sz w:val="22"/>
          <w:szCs w:val="22"/>
        </w:rPr>
        <w:t>.</w:t>
      </w:r>
      <w:r w:rsidR="00754E2A">
        <w:rPr>
          <w:rFonts w:asciiTheme="minorHAnsi" w:hAnsiTheme="minorHAnsi" w:cstheme="minorHAnsi"/>
          <w:sz w:val="22"/>
          <w:szCs w:val="22"/>
        </w:rPr>
        <w:t xml:space="preserve"> </w:t>
      </w:r>
      <w:r w:rsidR="00AC7D23">
        <w:rPr>
          <w:rFonts w:asciiTheme="minorHAnsi" w:hAnsiTheme="minorHAnsi" w:cstheme="minorHAnsi"/>
          <w:sz w:val="22"/>
          <w:szCs w:val="22"/>
        </w:rPr>
        <w:t>S</w:t>
      </w:r>
      <w:r w:rsidR="005669EA" w:rsidRPr="00841D18">
        <w:rPr>
          <w:rFonts w:asciiTheme="minorHAnsi" w:hAnsiTheme="minorHAnsi" w:cstheme="minorHAnsi"/>
          <w:sz w:val="22"/>
          <w:szCs w:val="22"/>
        </w:rPr>
        <w:t xml:space="preserve">tudents will also </w:t>
      </w:r>
      <w:proofErr w:type="gramStart"/>
      <w:r w:rsidR="005669EA" w:rsidRPr="00841D18">
        <w:rPr>
          <w:rFonts w:asciiTheme="minorHAnsi" w:hAnsiTheme="minorHAnsi" w:cstheme="minorHAnsi"/>
          <w:sz w:val="22"/>
          <w:szCs w:val="22"/>
        </w:rPr>
        <w:t>have the opportunity to</w:t>
      </w:r>
      <w:proofErr w:type="gramEnd"/>
      <w:r w:rsidR="005669EA" w:rsidRPr="00841D18">
        <w:rPr>
          <w:rFonts w:asciiTheme="minorHAnsi" w:hAnsiTheme="minorHAnsi" w:cstheme="minorHAnsi"/>
          <w:sz w:val="22"/>
          <w:szCs w:val="22"/>
        </w:rPr>
        <w:t xml:space="preserve"> work </w:t>
      </w:r>
      <w:r w:rsidR="00A03858">
        <w:rPr>
          <w:rFonts w:asciiTheme="minorHAnsi" w:hAnsiTheme="minorHAnsi" w:cstheme="minorHAnsi"/>
          <w:sz w:val="22"/>
          <w:szCs w:val="22"/>
        </w:rPr>
        <w:t>alongside</w:t>
      </w:r>
      <w:r w:rsidR="00A03858" w:rsidRPr="00841D18">
        <w:rPr>
          <w:rFonts w:asciiTheme="minorHAnsi" w:hAnsiTheme="minorHAnsi" w:cstheme="minorHAnsi"/>
          <w:sz w:val="22"/>
          <w:szCs w:val="22"/>
        </w:rPr>
        <w:t xml:space="preserve"> </w:t>
      </w:r>
      <w:r w:rsidR="005B6279">
        <w:rPr>
          <w:rFonts w:asciiTheme="minorHAnsi" w:hAnsiTheme="minorHAnsi" w:cstheme="minorHAnsi"/>
          <w:sz w:val="22"/>
          <w:szCs w:val="22"/>
        </w:rPr>
        <w:t>p</w:t>
      </w:r>
      <w:r w:rsidR="005669EA" w:rsidRPr="00841D18">
        <w:rPr>
          <w:rFonts w:asciiTheme="minorHAnsi" w:hAnsiTheme="minorHAnsi" w:cstheme="minorHAnsi"/>
          <w:sz w:val="22"/>
          <w:szCs w:val="22"/>
        </w:rPr>
        <w:t xml:space="preserve">revention </w:t>
      </w:r>
      <w:r w:rsidR="004550D2">
        <w:rPr>
          <w:rFonts w:asciiTheme="minorHAnsi" w:hAnsiTheme="minorHAnsi" w:cstheme="minorHAnsi"/>
          <w:sz w:val="22"/>
          <w:szCs w:val="22"/>
        </w:rPr>
        <w:t>practitioners</w:t>
      </w:r>
      <w:r w:rsidR="005669EA" w:rsidRPr="00841D18">
        <w:rPr>
          <w:rFonts w:asciiTheme="minorHAnsi" w:hAnsiTheme="minorHAnsi" w:cstheme="minorHAnsi"/>
          <w:sz w:val="22"/>
          <w:szCs w:val="22"/>
        </w:rPr>
        <w:t xml:space="preserve"> </w:t>
      </w:r>
      <w:r w:rsidR="005B6279">
        <w:rPr>
          <w:rFonts w:asciiTheme="minorHAnsi" w:hAnsiTheme="minorHAnsi" w:cstheme="minorHAnsi"/>
          <w:sz w:val="22"/>
          <w:szCs w:val="22"/>
        </w:rPr>
        <w:t>and l</w:t>
      </w:r>
      <w:r w:rsidR="00AC7D23">
        <w:rPr>
          <w:rFonts w:asciiTheme="minorHAnsi" w:hAnsiTheme="minorHAnsi" w:cstheme="minorHAnsi"/>
          <w:sz w:val="22"/>
          <w:szCs w:val="22"/>
        </w:rPr>
        <w:t>eaders</w:t>
      </w:r>
      <w:r w:rsidR="004550D2">
        <w:rPr>
          <w:rFonts w:asciiTheme="minorHAnsi" w:hAnsiTheme="minorHAnsi" w:cstheme="minorHAnsi"/>
          <w:sz w:val="22"/>
          <w:szCs w:val="22"/>
        </w:rPr>
        <w:t xml:space="preserve"> at the university and </w:t>
      </w:r>
      <w:r w:rsidR="00AC7D23">
        <w:rPr>
          <w:rFonts w:asciiTheme="minorHAnsi" w:hAnsiTheme="minorHAnsi" w:cstheme="minorHAnsi"/>
          <w:sz w:val="22"/>
          <w:szCs w:val="22"/>
        </w:rPr>
        <w:t>in</w:t>
      </w:r>
      <w:r w:rsidR="005669EA" w:rsidRPr="00841D18">
        <w:rPr>
          <w:rFonts w:asciiTheme="minorHAnsi" w:hAnsiTheme="minorHAnsi" w:cstheme="minorHAnsi"/>
          <w:sz w:val="22"/>
          <w:szCs w:val="22"/>
        </w:rPr>
        <w:t xml:space="preserve"> the </w:t>
      </w:r>
      <w:r w:rsidR="004550D2">
        <w:rPr>
          <w:rFonts w:asciiTheme="minorHAnsi" w:hAnsiTheme="minorHAnsi" w:cstheme="minorHAnsi"/>
          <w:sz w:val="22"/>
          <w:szCs w:val="22"/>
        </w:rPr>
        <w:t xml:space="preserve">broader </w:t>
      </w:r>
      <w:r w:rsidR="005669EA" w:rsidRPr="00841D18">
        <w:rPr>
          <w:rFonts w:asciiTheme="minorHAnsi" w:hAnsiTheme="minorHAnsi" w:cstheme="minorHAnsi"/>
          <w:sz w:val="22"/>
          <w:szCs w:val="22"/>
        </w:rPr>
        <w:t>community as p</w:t>
      </w:r>
      <w:r w:rsidR="00411F79">
        <w:rPr>
          <w:rFonts w:asciiTheme="minorHAnsi" w:hAnsiTheme="minorHAnsi" w:cstheme="minorHAnsi"/>
          <w:sz w:val="22"/>
          <w:szCs w:val="22"/>
        </w:rPr>
        <w:t xml:space="preserve">art of </w:t>
      </w:r>
      <w:r w:rsidR="004550D2">
        <w:rPr>
          <w:rFonts w:asciiTheme="minorHAnsi" w:hAnsiTheme="minorHAnsi" w:cstheme="minorHAnsi"/>
          <w:sz w:val="22"/>
          <w:szCs w:val="22"/>
        </w:rPr>
        <w:t>elective prevention science externships</w:t>
      </w:r>
      <w:r w:rsidR="00A03858">
        <w:rPr>
          <w:rFonts w:asciiTheme="minorHAnsi" w:hAnsiTheme="minorHAnsi" w:cstheme="minorHAnsi"/>
          <w:sz w:val="22"/>
          <w:szCs w:val="22"/>
        </w:rPr>
        <w:t xml:space="preserve"> and research experiences</w:t>
      </w:r>
      <w:r w:rsidR="00411F79">
        <w:rPr>
          <w:rFonts w:asciiTheme="minorHAnsi" w:hAnsiTheme="minorHAnsi" w:cstheme="minorHAnsi"/>
          <w:sz w:val="22"/>
          <w:szCs w:val="22"/>
        </w:rPr>
        <w:t>.</w:t>
      </w:r>
    </w:p>
    <w:p w14:paraId="20A52E76" w14:textId="77777777" w:rsidR="005669EA" w:rsidRPr="00841D18" w:rsidRDefault="005669EA" w:rsidP="002D24A7">
      <w:pPr>
        <w:rPr>
          <w:rFonts w:asciiTheme="minorHAnsi" w:hAnsiTheme="minorHAnsi" w:cstheme="minorHAnsi"/>
          <w:sz w:val="22"/>
          <w:szCs w:val="22"/>
        </w:rPr>
      </w:pPr>
    </w:p>
    <w:p w14:paraId="133D014F" w14:textId="7C2C9116" w:rsidR="00C3025D" w:rsidRPr="00D84C83" w:rsidRDefault="007243E0" w:rsidP="00104B0E">
      <w:pPr>
        <w:pStyle w:val="Heading1Verdana"/>
        <w:rPr>
          <w:rFonts w:asciiTheme="minorHAnsi" w:hAnsiTheme="minorHAnsi" w:cstheme="minorHAnsi"/>
          <w:sz w:val="20"/>
          <w:szCs w:val="22"/>
        </w:rPr>
      </w:pPr>
      <w:r w:rsidRPr="00D84C83">
        <w:rPr>
          <w:rFonts w:asciiTheme="minorHAnsi" w:hAnsiTheme="minorHAnsi" w:cstheme="minorHAnsi"/>
          <w:sz w:val="22"/>
          <w:szCs w:val="22"/>
        </w:rPr>
        <w:t xml:space="preserve">The program curriculum </w:t>
      </w:r>
      <w:r w:rsidR="005669EA" w:rsidRPr="00D84C83">
        <w:rPr>
          <w:rFonts w:asciiTheme="minorHAnsi" w:hAnsiTheme="minorHAnsi" w:cstheme="minorHAnsi"/>
          <w:sz w:val="22"/>
          <w:szCs w:val="22"/>
        </w:rPr>
        <w:t>(described in greater detail</w:t>
      </w:r>
      <w:r w:rsidR="00930486" w:rsidRPr="00D84C83">
        <w:rPr>
          <w:rFonts w:asciiTheme="minorHAnsi" w:hAnsiTheme="minorHAnsi" w:cstheme="minorHAnsi"/>
          <w:sz w:val="22"/>
          <w:szCs w:val="22"/>
        </w:rPr>
        <w:t xml:space="preserve"> in this handbook</w:t>
      </w:r>
      <w:r w:rsidR="00094F64" w:rsidRPr="00D84C83">
        <w:rPr>
          <w:rFonts w:asciiTheme="minorHAnsi" w:hAnsiTheme="minorHAnsi" w:cstheme="minorHAnsi"/>
          <w:sz w:val="22"/>
          <w:szCs w:val="22"/>
        </w:rPr>
        <w:t>)</w:t>
      </w:r>
      <w:r w:rsidR="005669EA" w:rsidRPr="00D84C83">
        <w:rPr>
          <w:rFonts w:asciiTheme="minorHAnsi" w:hAnsiTheme="minorHAnsi" w:cstheme="minorHAnsi"/>
          <w:sz w:val="22"/>
          <w:szCs w:val="22"/>
        </w:rPr>
        <w:t xml:space="preserve"> </w:t>
      </w:r>
      <w:r w:rsidR="002D24A7" w:rsidRPr="00D84C83">
        <w:rPr>
          <w:rFonts w:asciiTheme="minorHAnsi" w:hAnsiTheme="minorHAnsi" w:cstheme="minorHAnsi"/>
          <w:sz w:val="22"/>
          <w:szCs w:val="22"/>
        </w:rPr>
        <w:t>provides</w:t>
      </w:r>
      <w:r w:rsidR="005669EA" w:rsidRPr="00D84C83">
        <w:rPr>
          <w:rFonts w:asciiTheme="minorHAnsi" w:hAnsiTheme="minorHAnsi" w:cstheme="minorHAnsi"/>
          <w:sz w:val="22"/>
          <w:szCs w:val="22"/>
        </w:rPr>
        <w:t xml:space="preserve"> students with </w:t>
      </w:r>
      <w:r w:rsidR="00415CAD" w:rsidRPr="00430986">
        <w:rPr>
          <w:rFonts w:asciiTheme="minorHAnsi" w:hAnsiTheme="minorHAnsi" w:cstheme="minorHAnsi"/>
          <w:sz w:val="22"/>
          <w:szCs w:val="22"/>
        </w:rPr>
        <w:t xml:space="preserve">unique </w:t>
      </w:r>
      <w:r w:rsidR="005669EA" w:rsidRPr="00430986">
        <w:rPr>
          <w:rFonts w:asciiTheme="minorHAnsi" w:hAnsiTheme="minorHAnsi" w:cstheme="minorHAnsi"/>
          <w:sz w:val="22"/>
          <w:szCs w:val="22"/>
        </w:rPr>
        <w:t>training opportunities</w:t>
      </w:r>
      <w:r w:rsidR="00415CAD" w:rsidRPr="00430986">
        <w:rPr>
          <w:rFonts w:asciiTheme="minorHAnsi" w:hAnsiTheme="minorHAnsi" w:cstheme="minorHAnsi"/>
          <w:sz w:val="22"/>
          <w:szCs w:val="22"/>
        </w:rPr>
        <w:t xml:space="preserve"> through </w:t>
      </w:r>
      <w:proofErr w:type="gramStart"/>
      <w:r w:rsidR="009F1503" w:rsidRPr="001C552B">
        <w:rPr>
          <w:rFonts w:asciiTheme="minorHAnsi" w:hAnsiTheme="minorHAnsi" w:cstheme="minorHAnsi"/>
          <w:sz w:val="22"/>
          <w:szCs w:val="22"/>
        </w:rPr>
        <w:t>its</w:t>
      </w:r>
      <w:proofErr w:type="gramEnd"/>
      <w:r w:rsidR="009F1503" w:rsidRPr="001C552B">
        <w:rPr>
          <w:rFonts w:asciiTheme="minorHAnsi" w:hAnsiTheme="minorHAnsi" w:cstheme="minorHAnsi"/>
          <w:sz w:val="22"/>
          <w:szCs w:val="22"/>
        </w:rPr>
        <w:t xml:space="preserve"> courses and s</w:t>
      </w:r>
      <w:r w:rsidR="005B6279" w:rsidRPr="001C552B">
        <w:rPr>
          <w:rFonts w:asciiTheme="minorHAnsi" w:hAnsiTheme="minorHAnsi" w:cstheme="minorHAnsi"/>
          <w:sz w:val="22"/>
          <w:szCs w:val="22"/>
        </w:rPr>
        <w:t>eminar</w:t>
      </w:r>
      <w:r w:rsidR="009F1503" w:rsidRPr="001C552B">
        <w:rPr>
          <w:rFonts w:asciiTheme="minorHAnsi" w:hAnsiTheme="minorHAnsi" w:cstheme="minorHAnsi"/>
          <w:sz w:val="22"/>
          <w:szCs w:val="22"/>
        </w:rPr>
        <w:t xml:space="preserve">s, integrating the best of available </w:t>
      </w:r>
      <w:r w:rsidR="005669EA" w:rsidRPr="008174F2">
        <w:rPr>
          <w:rFonts w:asciiTheme="minorHAnsi" w:hAnsiTheme="minorHAnsi" w:cstheme="minorHAnsi"/>
          <w:sz w:val="22"/>
          <w:szCs w:val="22"/>
        </w:rPr>
        <w:t>courses and opportuni</w:t>
      </w:r>
      <w:r w:rsidR="005669EA" w:rsidRPr="00322214">
        <w:rPr>
          <w:rFonts w:asciiTheme="minorHAnsi" w:hAnsiTheme="minorHAnsi" w:cstheme="minorHAnsi"/>
          <w:sz w:val="22"/>
          <w:szCs w:val="22"/>
        </w:rPr>
        <w:t xml:space="preserve">ties from </w:t>
      </w:r>
      <w:r w:rsidR="00A03858" w:rsidRPr="00322214">
        <w:rPr>
          <w:rFonts w:asciiTheme="minorHAnsi" w:hAnsiTheme="minorHAnsi" w:cstheme="minorHAnsi"/>
          <w:sz w:val="22"/>
          <w:szCs w:val="22"/>
        </w:rPr>
        <w:t xml:space="preserve">our </w:t>
      </w:r>
      <w:r w:rsidR="005669EA" w:rsidRPr="00B14CD9">
        <w:rPr>
          <w:rFonts w:asciiTheme="minorHAnsi" w:hAnsiTheme="minorHAnsi" w:cstheme="minorHAnsi"/>
          <w:sz w:val="22"/>
          <w:szCs w:val="22"/>
        </w:rPr>
        <w:t xml:space="preserve">highly ranked </w:t>
      </w:r>
      <w:r w:rsidR="00144DD5" w:rsidRPr="00B14CD9">
        <w:rPr>
          <w:rFonts w:asciiTheme="minorHAnsi" w:hAnsiTheme="minorHAnsi" w:cstheme="minorHAnsi"/>
          <w:sz w:val="22"/>
          <w:szCs w:val="22"/>
        </w:rPr>
        <w:t>COE</w:t>
      </w:r>
      <w:r w:rsidR="005669EA" w:rsidRPr="00B14CD9">
        <w:rPr>
          <w:rFonts w:asciiTheme="minorHAnsi" w:hAnsiTheme="minorHAnsi" w:cstheme="minorHAnsi"/>
          <w:sz w:val="22"/>
          <w:szCs w:val="22"/>
        </w:rPr>
        <w:t>. T</w:t>
      </w:r>
      <w:r w:rsidR="000438AD" w:rsidRPr="00B14CD9">
        <w:rPr>
          <w:rFonts w:asciiTheme="minorHAnsi" w:hAnsiTheme="minorHAnsi" w:cstheme="minorHAnsi"/>
          <w:sz w:val="22"/>
          <w:szCs w:val="22"/>
        </w:rPr>
        <w:t xml:space="preserve">he curriculum promotes </w:t>
      </w:r>
      <w:proofErr w:type="gramStart"/>
      <w:r w:rsidR="000438AD" w:rsidRPr="00B14CD9">
        <w:rPr>
          <w:rFonts w:asciiTheme="minorHAnsi" w:hAnsiTheme="minorHAnsi" w:cstheme="minorHAnsi"/>
          <w:sz w:val="22"/>
          <w:szCs w:val="22"/>
        </w:rPr>
        <w:t>a strengths</w:t>
      </w:r>
      <w:proofErr w:type="gramEnd"/>
      <w:r w:rsidR="000438AD" w:rsidRPr="00B14CD9">
        <w:rPr>
          <w:rFonts w:asciiTheme="minorHAnsi" w:hAnsiTheme="minorHAnsi" w:cstheme="minorHAnsi"/>
          <w:sz w:val="22"/>
          <w:szCs w:val="22"/>
        </w:rPr>
        <w:t>-based orientation and advocates community involvement</w:t>
      </w:r>
      <w:r w:rsidR="005669EA" w:rsidRPr="00B14CD9">
        <w:rPr>
          <w:rFonts w:asciiTheme="minorHAnsi" w:hAnsiTheme="minorHAnsi" w:cstheme="minorHAnsi"/>
          <w:sz w:val="22"/>
          <w:szCs w:val="22"/>
        </w:rPr>
        <w:t xml:space="preserve"> </w:t>
      </w:r>
      <w:r w:rsidR="009239A4" w:rsidRPr="001F62EE">
        <w:rPr>
          <w:rFonts w:asciiTheme="minorHAnsi" w:hAnsiTheme="minorHAnsi" w:cstheme="minorHAnsi"/>
          <w:sz w:val="22"/>
          <w:szCs w:val="22"/>
        </w:rPr>
        <w:t>at</w:t>
      </w:r>
      <w:r w:rsidR="005669EA" w:rsidRPr="001F62EE">
        <w:rPr>
          <w:rFonts w:asciiTheme="minorHAnsi" w:hAnsiTheme="minorHAnsi" w:cstheme="minorHAnsi"/>
          <w:sz w:val="22"/>
          <w:szCs w:val="22"/>
        </w:rPr>
        <w:t xml:space="preserve"> all levels of learning and application</w:t>
      </w:r>
      <w:r w:rsidR="000438AD" w:rsidRPr="0094603F">
        <w:rPr>
          <w:rFonts w:asciiTheme="minorHAnsi" w:hAnsiTheme="minorHAnsi" w:cstheme="minorHAnsi"/>
          <w:sz w:val="22"/>
          <w:szCs w:val="22"/>
        </w:rPr>
        <w:t xml:space="preserve">. Coursework is </w:t>
      </w:r>
      <w:r w:rsidR="002D24A7" w:rsidRPr="0094603F">
        <w:rPr>
          <w:rFonts w:asciiTheme="minorHAnsi" w:hAnsiTheme="minorHAnsi" w:cstheme="minorHAnsi"/>
          <w:sz w:val="22"/>
          <w:szCs w:val="22"/>
        </w:rPr>
        <w:t xml:space="preserve">provided </w:t>
      </w:r>
      <w:r w:rsidR="000438AD" w:rsidRPr="0094603F">
        <w:rPr>
          <w:rFonts w:asciiTheme="minorHAnsi" w:hAnsiTheme="minorHAnsi" w:cstheme="minorHAnsi"/>
          <w:sz w:val="22"/>
          <w:szCs w:val="22"/>
        </w:rPr>
        <w:t xml:space="preserve">concurrent with exposure to </w:t>
      </w:r>
      <w:r w:rsidR="00A03858" w:rsidRPr="0094603F">
        <w:rPr>
          <w:rFonts w:asciiTheme="minorHAnsi" w:hAnsiTheme="minorHAnsi" w:cstheme="minorHAnsi"/>
          <w:sz w:val="22"/>
          <w:szCs w:val="22"/>
        </w:rPr>
        <w:t xml:space="preserve">applied </w:t>
      </w:r>
      <w:r w:rsidR="00AA1722" w:rsidRPr="005F7B05">
        <w:rPr>
          <w:rFonts w:asciiTheme="minorHAnsi" w:hAnsiTheme="minorHAnsi" w:cstheme="minorHAnsi"/>
          <w:sz w:val="22"/>
          <w:szCs w:val="22"/>
        </w:rPr>
        <w:t>research</w:t>
      </w:r>
      <w:r w:rsidR="00415CAD" w:rsidRPr="005F7B05">
        <w:rPr>
          <w:rFonts w:asciiTheme="minorHAnsi" w:hAnsiTheme="minorHAnsi" w:cstheme="minorHAnsi"/>
          <w:sz w:val="22"/>
          <w:szCs w:val="22"/>
        </w:rPr>
        <w:t>. The</w:t>
      </w:r>
      <w:r w:rsidR="002D24A7" w:rsidRPr="005F7B05">
        <w:rPr>
          <w:rFonts w:asciiTheme="minorHAnsi" w:hAnsiTheme="minorHAnsi" w:cstheme="minorHAnsi"/>
          <w:sz w:val="22"/>
          <w:szCs w:val="22"/>
        </w:rPr>
        <w:t xml:space="preserve"> program</w:t>
      </w:r>
      <w:r w:rsidR="00AA1722" w:rsidRPr="005F7B05">
        <w:rPr>
          <w:rFonts w:asciiTheme="minorHAnsi" w:hAnsiTheme="minorHAnsi" w:cstheme="minorHAnsi"/>
          <w:sz w:val="22"/>
          <w:szCs w:val="22"/>
        </w:rPr>
        <w:t xml:space="preserve"> </w:t>
      </w:r>
      <w:r w:rsidR="000438AD" w:rsidRPr="00924772">
        <w:rPr>
          <w:rFonts w:asciiTheme="minorHAnsi" w:hAnsiTheme="minorHAnsi" w:cstheme="minorHAnsi"/>
          <w:sz w:val="22"/>
          <w:szCs w:val="22"/>
        </w:rPr>
        <w:t xml:space="preserve">requires a minimum of </w:t>
      </w:r>
      <w:r w:rsidR="00B30D79" w:rsidRPr="00924772">
        <w:rPr>
          <w:rFonts w:asciiTheme="minorHAnsi" w:hAnsiTheme="minorHAnsi" w:cstheme="minorHAnsi"/>
          <w:sz w:val="22"/>
          <w:szCs w:val="22"/>
        </w:rPr>
        <w:t>10</w:t>
      </w:r>
      <w:r w:rsidR="006D39C2">
        <w:rPr>
          <w:rFonts w:asciiTheme="minorHAnsi" w:hAnsiTheme="minorHAnsi" w:cstheme="minorHAnsi"/>
          <w:sz w:val="22"/>
          <w:szCs w:val="22"/>
        </w:rPr>
        <w:t>2</w:t>
      </w:r>
      <w:r w:rsidR="000C447E" w:rsidRPr="00F81FDA">
        <w:rPr>
          <w:rFonts w:asciiTheme="minorHAnsi" w:hAnsiTheme="minorHAnsi" w:cstheme="minorHAnsi"/>
          <w:sz w:val="22"/>
          <w:szCs w:val="22"/>
        </w:rPr>
        <w:t xml:space="preserve"> quarter </w:t>
      </w:r>
      <w:r w:rsidR="000438AD" w:rsidRPr="00F81FDA">
        <w:rPr>
          <w:rFonts w:asciiTheme="minorHAnsi" w:hAnsiTheme="minorHAnsi" w:cstheme="minorHAnsi"/>
          <w:sz w:val="22"/>
          <w:szCs w:val="22"/>
        </w:rPr>
        <w:t>credit</w:t>
      </w:r>
      <w:r w:rsidR="000C447E" w:rsidRPr="00F81FDA">
        <w:rPr>
          <w:rFonts w:asciiTheme="minorHAnsi" w:hAnsiTheme="minorHAnsi" w:cstheme="minorHAnsi"/>
          <w:sz w:val="22"/>
          <w:szCs w:val="22"/>
        </w:rPr>
        <w:t xml:space="preserve"> hour</w:t>
      </w:r>
      <w:r w:rsidR="000438AD" w:rsidRPr="00E23B28">
        <w:rPr>
          <w:rFonts w:asciiTheme="minorHAnsi" w:hAnsiTheme="minorHAnsi" w:cstheme="minorHAnsi"/>
          <w:sz w:val="22"/>
          <w:szCs w:val="22"/>
        </w:rPr>
        <w:t>s</w:t>
      </w:r>
      <w:r w:rsidR="00173A9F" w:rsidRPr="00D84C83">
        <w:rPr>
          <w:rFonts w:asciiTheme="minorHAnsi" w:hAnsiTheme="minorHAnsi" w:cstheme="minorHAnsi"/>
          <w:sz w:val="22"/>
          <w:szCs w:val="22"/>
        </w:rPr>
        <w:t xml:space="preserve"> of </w:t>
      </w:r>
      <w:r w:rsidR="00F1624C" w:rsidRPr="00D84C83">
        <w:rPr>
          <w:rFonts w:asciiTheme="minorHAnsi" w:hAnsiTheme="minorHAnsi" w:cstheme="minorHAnsi"/>
          <w:sz w:val="22"/>
          <w:szCs w:val="22"/>
        </w:rPr>
        <w:t>course requirements</w:t>
      </w:r>
      <w:r w:rsidR="00A03858" w:rsidRPr="00D84C83">
        <w:rPr>
          <w:rFonts w:asciiTheme="minorHAnsi" w:hAnsiTheme="minorHAnsi" w:cstheme="minorHAnsi"/>
          <w:sz w:val="22"/>
          <w:szCs w:val="22"/>
        </w:rPr>
        <w:t>,</w:t>
      </w:r>
      <w:r w:rsidR="00173A9F" w:rsidRPr="00D84C83">
        <w:rPr>
          <w:rFonts w:asciiTheme="minorHAnsi" w:hAnsiTheme="minorHAnsi" w:cstheme="minorHAnsi"/>
          <w:sz w:val="22"/>
          <w:szCs w:val="22"/>
        </w:rPr>
        <w:t xml:space="preserve"> </w:t>
      </w:r>
      <w:r w:rsidR="00675FC6" w:rsidRPr="00D84C83">
        <w:rPr>
          <w:rFonts w:asciiTheme="minorHAnsi" w:hAnsiTheme="minorHAnsi" w:cstheme="minorHAnsi"/>
          <w:sz w:val="22"/>
          <w:szCs w:val="22"/>
        </w:rPr>
        <w:t xml:space="preserve">which </w:t>
      </w:r>
      <w:r w:rsidR="009239A4" w:rsidRPr="00D84C83">
        <w:rPr>
          <w:rFonts w:asciiTheme="minorHAnsi" w:hAnsiTheme="minorHAnsi" w:cstheme="minorHAnsi"/>
          <w:sz w:val="22"/>
          <w:szCs w:val="22"/>
        </w:rPr>
        <w:t>includ</w:t>
      </w:r>
      <w:r w:rsidR="00675FC6" w:rsidRPr="00D84C83">
        <w:rPr>
          <w:rFonts w:asciiTheme="minorHAnsi" w:hAnsiTheme="minorHAnsi" w:cstheme="minorHAnsi"/>
          <w:sz w:val="22"/>
          <w:szCs w:val="22"/>
        </w:rPr>
        <w:t>es</w:t>
      </w:r>
      <w:r w:rsidR="009239A4" w:rsidRPr="00D84C83">
        <w:rPr>
          <w:rFonts w:asciiTheme="minorHAnsi" w:hAnsiTheme="minorHAnsi" w:cstheme="minorHAnsi"/>
          <w:sz w:val="22"/>
          <w:szCs w:val="22"/>
        </w:rPr>
        <w:t xml:space="preserve"> a minimum of</w:t>
      </w:r>
      <w:r w:rsidR="00173A9F" w:rsidRPr="00D84C83">
        <w:rPr>
          <w:rFonts w:asciiTheme="minorHAnsi" w:hAnsiTheme="minorHAnsi" w:cstheme="minorHAnsi"/>
          <w:sz w:val="22"/>
          <w:szCs w:val="22"/>
        </w:rPr>
        <w:t xml:space="preserve"> </w:t>
      </w:r>
      <w:r w:rsidR="00F1624C" w:rsidRPr="00D84C83">
        <w:rPr>
          <w:rFonts w:asciiTheme="minorHAnsi" w:hAnsiTheme="minorHAnsi" w:cstheme="minorHAnsi"/>
          <w:sz w:val="22"/>
          <w:szCs w:val="22"/>
        </w:rPr>
        <w:t>18 quarter credit hours of dissertation work</w:t>
      </w:r>
      <w:r w:rsidR="00173A9F" w:rsidRPr="00D84C83">
        <w:rPr>
          <w:rFonts w:asciiTheme="minorHAnsi" w:hAnsiTheme="minorHAnsi" w:cstheme="minorHAnsi"/>
          <w:sz w:val="22"/>
          <w:szCs w:val="22"/>
        </w:rPr>
        <w:t>. Requi</w:t>
      </w:r>
      <w:bookmarkStart w:id="5" w:name="Pg3"/>
      <w:bookmarkEnd w:id="5"/>
      <w:r w:rsidR="00173A9F" w:rsidRPr="00D84C83">
        <w:rPr>
          <w:rFonts w:asciiTheme="minorHAnsi" w:hAnsiTheme="minorHAnsi" w:cstheme="minorHAnsi"/>
          <w:sz w:val="22"/>
          <w:szCs w:val="22"/>
        </w:rPr>
        <w:t xml:space="preserve">rements also include </w:t>
      </w:r>
      <w:r w:rsidR="00F1624C" w:rsidRPr="00D84C83">
        <w:rPr>
          <w:rFonts w:asciiTheme="minorHAnsi" w:hAnsiTheme="minorHAnsi" w:cstheme="minorHAnsi"/>
          <w:sz w:val="22"/>
          <w:szCs w:val="22"/>
        </w:rPr>
        <w:t>completion of</w:t>
      </w:r>
      <w:r w:rsidR="00C536B4">
        <w:rPr>
          <w:rFonts w:asciiTheme="minorHAnsi" w:hAnsiTheme="minorHAnsi" w:cstheme="minorHAnsi"/>
          <w:sz w:val="22"/>
          <w:szCs w:val="22"/>
        </w:rPr>
        <w:t>:</w:t>
      </w:r>
      <w:r w:rsidR="00F1624C" w:rsidRPr="00D84C83">
        <w:rPr>
          <w:rFonts w:asciiTheme="minorHAnsi" w:hAnsiTheme="minorHAnsi" w:cstheme="minorHAnsi"/>
          <w:sz w:val="22"/>
          <w:szCs w:val="22"/>
        </w:rPr>
        <w:t xml:space="preserve"> </w:t>
      </w:r>
      <w:r w:rsidR="0039103C">
        <w:rPr>
          <w:rFonts w:asciiTheme="minorHAnsi" w:hAnsiTheme="minorHAnsi" w:cstheme="minorHAnsi"/>
          <w:sz w:val="22"/>
          <w:szCs w:val="22"/>
        </w:rPr>
        <w:t>the</w:t>
      </w:r>
      <w:r w:rsidR="00F1624C" w:rsidRPr="00D84C83">
        <w:rPr>
          <w:rFonts w:asciiTheme="minorHAnsi" w:hAnsiTheme="minorHAnsi" w:cstheme="minorHAnsi"/>
          <w:sz w:val="22"/>
          <w:szCs w:val="22"/>
        </w:rPr>
        <w:t xml:space="preserve"> </w:t>
      </w:r>
      <w:r w:rsidR="0039103C">
        <w:rPr>
          <w:rFonts w:asciiTheme="minorHAnsi" w:hAnsiTheme="minorHAnsi" w:cstheme="minorHAnsi"/>
          <w:sz w:val="22"/>
          <w:szCs w:val="22"/>
        </w:rPr>
        <w:t>Milestone Research Paper 1</w:t>
      </w:r>
      <w:r w:rsidR="009239A4" w:rsidRPr="00D84C83">
        <w:rPr>
          <w:rFonts w:asciiTheme="minorHAnsi" w:hAnsiTheme="minorHAnsi" w:cstheme="minorHAnsi"/>
          <w:sz w:val="22"/>
          <w:szCs w:val="22"/>
        </w:rPr>
        <w:t>;</w:t>
      </w:r>
      <w:r w:rsidR="00F1624C" w:rsidRPr="00D84C83">
        <w:rPr>
          <w:rFonts w:asciiTheme="minorHAnsi" w:hAnsiTheme="minorHAnsi" w:cstheme="minorHAnsi"/>
          <w:sz w:val="22"/>
          <w:szCs w:val="22"/>
        </w:rPr>
        <w:t xml:space="preserve"> </w:t>
      </w:r>
      <w:r w:rsidR="00144DD5" w:rsidRPr="00D84C83">
        <w:rPr>
          <w:rFonts w:asciiTheme="minorHAnsi" w:hAnsiTheme="minorHAnsi" w:cstheme="minorHAnsi"/>
          <w:sz w:val="22"/>
          <w:szCs w:val="22"/>
        </w:rPr>
        <w:t>the</w:t>
      </w:r>
      <w:r w:rsidR="0039103C">
        <w:rPr>
          <w:rFonts w:asciiTheme="minorHAnsi" w:hAnsiTheme="minorHAnsi" w:cstheme="minorHAnsi"/>
          <w:sz w:val="22"/>
          <w:szCs w:val="22"/>
        </w:rPr>
        <w:t xml:space="preserve"> Milestone Research Paper </w:t>
      </w:r>
      <w:r w:rsidR="00C536B4">
        <w:rPr>
          <w:rFonts w:asciiTheme="minorHAnsi" w:hAnsiTheme="minorHAnsi" w:cstheme="minorHAnsi"/>
          <w:sz w:val="22"/>
          <w:szCs w:val="22"/>
        </w:rPr>
        <w:t>2</w:t>
      </w:r>
      <w:r w:rsidR="0039103C">
        <w:rPr>
          <w:rFonts w:asciiTheme="minorHAnsi" w:hAnsiTheme="minorHAnsi" w:cstheme="minorHAnsi"/>
          <w:sz w:val="22"/>
          <w:szCs w:val="22"/>
        </w:rPr>
        <w:t xml:space="preserve">; </w:t>
      </w:r>
      <w:r w:rsidR="00C536B4">
        <w:rPr>
          <w:rFonts w:asciiTheme="minorHAnsi" w:hAnsiTheme="minorHAnsi" w:cstheme="minorHAnsi"/>
          <w:sz w:val="22"/>
          <w:szCs w:val="22"/>
        </w:rPr>
        <w:t>a</w:t>
      </w:r>
      <w:r w:rsidR="00173A9F" w:rsidRPr="00D84C83">
        <w:rPr>
          <w:rFonts w:asciiTheme="minorHAnsi" w:hAnsiTheme="minorHAnsi" w:cstheme="minorHAnsi"/>
          <w:sz w:val="22"/>
          <w:szCs w:val="22"/>
        </w:rPr>
        <w:t xml:space="preserve"> </w:t>
      </w:r>
      <w:r w:rsidR="009239A4" w:rsidRPr="00D84C83">
        <w:rPr>
          <w:rFonts w:asciiTheme="minorHAnsi" w:hAnsiTheme="minorHAnsi" w:cstheme="minorHAnsi"/>
          <w:sz w:val="22"/>
          <w:szCs w:val="22"/>
        </w:rPr>
        <w:t xml:space="preserve">minimum of </w:t>
      </w:r>
      <w:r w:rsidR="003B24CD" w:rsidRPr="00D84C83">
        <w:rPr>
          <w:rFonts w:asciiTheme="minorHAnsi" w:hAnsiTheme="minorHAnsi" w:cstheme="minorHAnsi"/>
          <w:sz w:val="22"/>
          <w:szCs w:val="22"/>
        </w:rPr>
        <w:t>9</w:t>
      </w:r>
      <w:r w:rsidR="009239A4" w:rsidRPr="00D84C83">
        <w:rPr>
          <w:rFonts w:asciiTheme="minorHAnsi" w:hAnsiTheme="minorHAnsi" w:cstheme="minorHAnsi"/>
          <w:sz w:val="22"/>
          <w:szCs w:val="22"/>
        </w:rPr>
        <w:t xml:space="preserve"> quarter credit hours (i.e., </w:t>
      </w:r>
      <w:r w:rsidR="00173A9F" w:rsidRPr="00D84C83">
        <w:rPr>
          <w:rFonts w:asciiTheme="minorHAnsi" w:hAnsiTheme="minorHAnsi" w:cstheme="minorHAnsi"/>
          <w:sz w:val="22"/>
          <w:szCs w:val="22"/>
        </w:rPr>
        <w:t>3 courses</w:t>
      </w:r>
      <w:r w:rsidR="009239A4" w:rsidRPr="00D84C83">
        <w:rPr>
          <w:rFonts w:asciiTheme="minorHAnsi" w:hAnsiTheme="minorHAnsi" w:cstheme="minorHAnsi"/>
          <w:sz w:val="22"/>
          <w:szCs w:val="22"/>
        </w:rPr>
        <w:t>)</w:t>
      </w:r>
      <w:r w:rsidR="00173A9F" w:rsidRPr="00D84C83">
        <w:rPr>
          <w:rFonts w:asciiTheme="minorHAnsi" w:hAnsiTheme="minorHAnsi" w:cstheme="minorHAnsi"/>
          <w:sz w:val="22"/>
          <w:szCs w:val="22"/>
        </w:rPr>
        <w:t xml:space="preserve"> in one s</w:t>
      </w:r>
      <w:r w:rsidR="00F1624C" w:rsidRPr="00D84C83">
        <w:rPr>
          <w:rFonts w:asciiTheme="minorHAnsi" w:hAnsiTheme="minorHAnsi" w:cstheme="minorHAnsi"/>
          <w:sz w:val="22"/>
          <w:szCs w:val="22"/>
        </w:rPr>
        <w:t>pecialty area (</w:t>
      </w:r>
      <w:r w:rsidR="003B24CD" w:rsidRPr="00D84C83">
        <w:rPr>
          <w:rFonts w:asciiTheme="minorHAnsi" w:hAnsiTheme="minorHAnsi" w:cstheme="minorHAnsi"/>
          <w:sz w:val="22"/>
          <w:szCs w:val="22"/>
        </w:rPr>
        <w:t xml:space="preserve">examples of which </w:t>
      </w:r>
      <w:r w:rsidR="00F46AB2" w:rsidRPr="00D84C83">
        <w:rPr>
          <w:rFonts w:asciiTheme="minorHAnsi" w:hAnsiTheme="minorHAnsi" w:cstheme="minorHAnsi"/>
          <w:sz w:val="22"/>
          <w:szCs w:val="22"/>
        </w:rPr>
        <w:t>include</w:t>
      </w:r>
      <w:r w:rsidR="00173A9F" w:rsidRPr="00D84C83">
        <w:rPr>
          <w:rFonts w:asciiTheme="minorHAnsi" w:hAnsiTheme="minorHAnsi" w:cstheme="minorHAnsi"/>
          <w:sz w:val="22"/>
          <w:szCs w:val="22"/>
        </w:rPr>
        <w:t xml:space="preserve">: (1) School-based health, (2) Advanced methodology, </w:t>
      </w:r>
      <w:r w:rsidR="00F1624C" w:rsidRPr="00D84C83">
        <w:rPr>
          <w:rFonts w:asciiTheme="minorHAnsi" w:hAnsiTheme="minorHAnsi" w:cstheme="minorHAnsi"/>
          <w:sz w:val="22"/>
          <w:szCs w:val="22"/>
        </w:rPr>
        <w:t xml:space="preserve">(3) </w:t>
      </w:r>
      <w:r w:rsidR="00CB05A0" w:rsidRPr="00D84C83">
        <w:rPr>
          <w:rFonts w:asciiTheme="minorHAnsi" w:hAnsiTheme="minorHAnsi" w:cstheme="minorHAnsi"/>
          <w:sz w:val="22"/>
          <w:szCs w:val="22"/>
        </w:rPr>
        <w:t>N</w:t>
      </w:r>
      <w:r w:rsidR="00173A9F" w:rsidRPr="00D84C83">
        <w:rPr>
          <w:rFonts w:asciiTheme="minorHAnsi" w:hAnsiTheme="minorHAnsi" w:cstheme="minorHAnsi"/>
          <w:sz w:val="22"/>
          <w:szCs w:val="22"/>
        </w:rPr>
        <w:t>euro</w:t>
      </w:r>
      <w:r w:rsidR="00CB05A0" w:rsidRPr="00D84C83">
        <w:rPr>
          <w:rFonts w:asciiTheme="minorHAnsi" w:hAnsiTheme="minorHAnsi" w:cstheme="minorHAnsi"/>
          <w:sz w:val="22"/>
          <w:szCs w:val="22"/>
        </w:rPr>
        <w:t>science</w:t>
      </w:r>
      <w:r w:rsidR="00173A9F" w:rsidRPr="00D84C83">
        <w:rPr>
          <w:rFonts w:asciiTheme="minorHAnsi" w:hAnsiTheme="minorHAnsi" w:cstheme="minorHAnsi"/>
          <w:sz w:val="22"/>
          <w:szCs w:val="22"/>
        </w:rPr>
        <w:t>,</w:t>
      </w:r>
      <w:r w:rsidR="00F1624C" w:rsidRPr="00D84C83">
        <w:rPr>
          <w:rFonts w:asciiTheme="minorHAnsi" w:hAnsiTheme="minorHAnsi" w:cstheme="minorHAnsi"/>
          <w:sz w:val="22"/>
          <w:szCs w:val="22"/>
        </w:rPr>
        <w:t xml:space="preserve"> (4) Community</w:t>
      </w:r>
      <w:r w:rsidR="00173A9F" w:rsidRPr="00D84C83">
        <w:rPr>
          <w:rFonts w:asciiTheme="minorHAnsi" w:hAnsiTheme="minorHAnsi" w:cstheme="minorHAnsi"/>
          <w:sz w:val="22"/>
          <w:szCs w:val="22"/>
        </w:rPr>
        <w:t xml:space="preserve"> wellness and equity promotion,</w:t>
      </w:r>
      <w:r w:rsidR="00F1624C" w:rsidRPr="00D84C83">
        <w:rPr>
          <w:rFonts w:asciiTheme="minorHAnsi" w:hAnsiTheme="minorHAnsi" w:cstheme="minorHAnsi"/>
          <w:sz w:val="22"/>
          <w:szCs w:val="22"/>
        </w:rPr>
        <w:t xml:space="preserve"> (5) Coll</w:t>
      </w:r>
      <w:r w:rsidR="00173A9F" w:rsidRPr="00D84C83">
        <w:rPr>
          <w:rFonts w:asciiTheme="minorHAnsi" w:hAnsiTheme="minorHAnsi" w:cstheme="minorHAnsi"/>
          <w:sz w:val="22"/>
          <w:szCs w:val="22"/>
        </w:rPr>
        <w:t>ege student development);</w:t>
      </w:r>
      <w:r w:rsidR="00F1624C" w:rsidRPr="00D84C83">
        <w:rPr>
          <w:rFonts w:asciiTheme="minorHAnsi" w:hAnsiTheme="minorHAnsi" w:cstheme="minorHAnsi"/>
          <w:sz w:val="22"/>
          <w:szCs w:val="22"/>
        </w:rPr>
        <w:t xml:space="preserve"> and a dissertation. Completion of </w:t>
      </w:r>
      <w:r w:rsidR="00173A9F" w:rsidRPr="00D84C83">
        <w:rPr>
          <w:rFonts w:asciiTheme="minorHAnsi" w:hAnsiTheme="minorHAnsi" w:cstheme="minorHAnsi"/>
          <w:sz w:val="22"/>
          <w:szCs w:val="22"/>
        </w:rPr>
        <w:t xml:space="preserve">the </w:t>
      </w:r>
      <w:proofErr w:type="gramStart"/>
      <w:r w:rsidR="00173A9F" w:rsidRPr="00D84C83">
        <w:rPr>
          <w:rFonts w:asciiTheme="minorHAnsi" w:hAnsiTheme="minorHAnsi" w:cstheme="minorHAnsi"/>
          <w:sz w:val="22"/>
          <w:szCs w:val="22"/>
        </w:rPr>
        <w:t>aforementioned requirements</w:t>
      </w:r>
      <w:proofErr w:type="gramEnd"/>
      <w:r w:rsidR="000438AD" w:rsidRPr="00D84C83">
        <w:rPr>
          <w:rFonts w:asciiTheme="minorHAnsi" w:hAnsiTheme="minorHAnsi" w:cstheme="minorHAnsi"/>
          <w:sz w:val="22"/>
          <w:szCs w:val="22"/>
        </w:rPr>
        <w:t xml:space="preserve"> lead</w:t>
      </w:r>
      <w:r w:rsidR="00F1624C" w:rsidRPr="00D84C83">
        <w:rPr>
          <w:rFonts w:asciiTheme="minorHAnsi" w:hAnsiTheme="minorHAnsi" w:cstheme="minorHAnsi"/>
          <w:sz w:val="22"/>
          <w:szCs w:val="22"/>
        </w:rPr>
        <w:t>s</w:t>
      </w:r>
      <w:r w:rsidR="000438AD" w:rsidRPr="00D84C83">
        <w:rPr>
          <w:rFonts w:asciiTheme="minorHAnsi" w:hAnsiTheme="minorHAnsi" w:cstheme="minorHAnsi"/>
          <w:sz w:val="22"/>
          <w:szCs w:val="22"/>
        </w:rPr>
        <w:t xml:space="preserve"> to a </w:t>
      </w:r>
      <w:proofErr w:type="gramStart"/>
      <w:r w:rsidR="00F1624C" w:rsidRPr="00D84C83">
        <w:rPr>
          <w:rFonts w:asciiTheme="minorHAnsi" w:hAnsiTheme="minorHAnsi" w:cstheme="minorHAnsi"/>
          <w:sz w:val="22"/>
          <w:szCs w:val="22"/>
        </w:rPr>
        <w:t xml:space="preserve">Doctorate </w:t>
      </w:r>
      <w:r w:rsidR="000438AD" w:rsidRPr="00D84C83">
        <w:rPr>
          <w:rFonts w:asciiTheme="minorHAnsi" w:hAnsiTheme="minorHAnsi" w:cstheme="minorHAnsi"/>
          <w:sz w:val="22"/>
          <w:szCs w:val="22"/>
        </w:rPr>
        <w:t xml:space="preserve">of </w:t>
      </w:r>
      <w:r w:rsidR="00F1624C" w:rsidRPr="00D84C83">
        <w:rPr>
          <w:rFonts w:asciiTheme="minorHAnsi" w:hAnsiTheme="minorHAnsi" w:cstheme="minorHAnsi"/>
          <w:sz w:val="22"/>
          <w:szCs w:val="22"/>
        </w:rPr>
        <w:t>Philosophy</w:t>
      </w:r>
      <w:proofErr w:type="gramEnd"/>
      <w:r w:rsidR="00F1624C" w:rsidRPr="00D84C83">
        <w:rPr>
          <w:rFonts w:asciiTheme="minorHAnsi" w:hAnsiTheme="minorHAnsi" w:cstheme="minorHAnsi"/>
          <w:sz w:val="22"/>
          <w:szCs w:val="22"/>
        </w:rPr>
        <w:t xml:space="preserve"> </w:t>
      </w:r>
      <w:r w:rsidR="002D24A7" w:rsidRPr="00D84C83">
        <w:rPr>
          <w:rFonts w:asciiTheme="minorHAnsi" w:hAnsiTheme="minorHAnsi" w:cstheme="minorHAnsi"/>
          <w:sz w:val="22"/>
          <w:szCs w:val="22"/>
        </w:rPr>
        <w:t>(</w:t>
      </w:r>
      <w:r w:rsidR="00F1624C" w:rsidRPr="00D84C83">
        <w:rPr>
          <w:rFonts w:asciiTheme="minorHAnsi" w:hAnsiTheme="minorHAnsi" w:cstheme="minorHAnsi"/>
          <w:sz w:val="22"/>
          <w:szCs w:val="22"/>
        </w:rPr>
        <w:t>Ph.D.</w:t>
      </w:r>
      <w:r w:rsidR="002D24A7" w:rsidRPr="00D84C83">
        <w:rPr>
          <w:rFonts w:asciiTheme="minorHAnsi" w:hAnsiTheme="minorHAnsi" w:cstheme="minorHAnsi"/>
          <w:sz w:val="22"/>
          <w:szCs w:val="22"/>
        </w:rPr>
        <w:t xml:space="preserve">) </w:t>
      </w:r>
      <w:r w:rsidR="000438AD" w:rsidRPr="00D84C83">
        <w:rPr>
          <w:rFonts w:asciiTheme="minorHAnsi" w:hAnsiTheme="minorHAnsi" w:cstheme="minorHAnsi"/>
          <w:sz w:val="22"/>
          <w:szCs w:val="22"/>
        </w:rPr>
        <w:t xml:space="preserve">in </w:t>
      </w:r>
      <w:r w:rsidR="00F1624C" w:rsidRPr="00D84C83">
        <w:rPr>
          <w:rFonts w:asciiTheme="minorHAnsi" w:hAnsiTheme="minorHAnsi" w:cstheme="minorHAnsi"/>
          <w:sz w:val="22"/>
          <w:szCs w:val="22"/>
        </w:rPr>
        <w:t>Prevention Science</w:t>
      </w:r>
      <w:r w:rsidR="000438AD" w:rsidRPr="00D84C83">
        <w:rPr>
          <w:rFonts w:asciiTheme="minorHAnsi" w:hAnsiTheme="minorHAnsi" w:cstheme="minorHAnsi"/>
          <w:sz w:val="22"/>
          <w:szCs w:val="22"/>
        </w:rPr>
        <w:t>.</w:t>
      </w:r>
      <w:r w:rsidR="00415CAD" w:rsidRPr="00D84C83">
        <w:rPr>
          <w:rFonts w:asciiTheme="minorHAnsi" w:hAnsiTheme="minorHAnsi" w:cstheme="minorHAnsi"/>
          <w:sz w:val="22"/>
          <w:szCs w:val="22"/>
        </w:rPr>
        <w:t xml:space="preserve"> </w:t>
      </w:r>
      <w:r w:rsidR="00F917E1" w:rsidRPr="00E2274F">
        <w:rPr>
          <w:rFonts w:asciiTheme="minorHAnsi" w:hAnsiTheme="minorHAnsi" w:cstheme="minorHAnsi"/>
          <w:sz w:val="22"/>
          <w:szCs w:val="22"/>
        </w:rPr>
        <w:t xml:space="preserve">See </w:t>
      </w:r>
      <w:r w:rsidR="00924772" w:rsidRPr="00E2274F">
        <w:rPr>
          <w:rFonts w:asciiTheme="minorHAnsi" w:hAnsiTheme="minorHAnsi" w:cstheme="minorHAnsi"/>
          <w:sz w:val="22"/>
          <w:szCs w:val="22"/>
        </w:rPr>
        <w:t xml:space="preserve">the Prevention Science </w:t>
      </w:r>
      <w:r w:rsidR="00EF7FB7">
        <w:rPr>
          <w:rFonts w:asciiTheme="minorHAnsi" w:hAnsiTheme="minorHAnsi" w:cstheme="minorHAnsi"/>
          <w:sz w:val="22"/>
          <w:szCs w:val="22"/>
        </w:rPr>
        <w:t>Program Community Canvas page</w:t>
      </w:r>
      <w:r w:rsidR="00924772" w:rsidRPr="00E2274F">
        <w:rPr>
          <w:rFonts w:asciiTheme="minorHAnsi" w:hAnsiTheme="minorHAnsi" w:cstheme="minorHAnsi"/>
          <w:sz w:val="22"/>
          <w:szCs w:val="22"/>
        </w:rPr>
        <w:t xml:space="preserve"> </w:t>
      </w:r>
      <w:r w:rsidR="00F917E1" w:rsidRPr="00E2274F">
        <w:rPr>
          <w:rFonts w:asciiTheme="minorHAnsi" w:hAnsiTheme="minorHAnsi" w:cstheme="minorHAnsi"/>
          <w:sz w:val="22"/>
          <w:szCs w:val="22"/>
        </w:rPr>
        <w:t xml:space="preserve">for </w:t>
      </w:r>
      <w:r w:rsidR="00EF25C4" w:rsidRPr="00E2274F">
        <w:rPr>
          <w:rFonts w:asciiTheme="minorHAnsi" w:hAnsiTheme="minorHAnsi" w:cstheme="minorHAnsi"/>
          <w:sz w:val="22"/>
          <w:szCs w:val="22"/>
        </w:rPr>
        <w:t xml:space="preserve">the </w:t>
      </w:r>
      <w:hyperlink r:id="rId12" w:history="1">
        <w:r w:rsidR="0088711E" w:rsidRPr="00EF7FB7">
          <w:rPr>
            <w:rStyle w:val="Hyperlink"/>
            <w:rFonts w:asciiTheme="minorHAnsi" w:hAnsiTheme="minorHAnsi" w:cstheme="minorHAnsi"/>
            <w:sz w:val="22"/>
            <w:szCs w:val="22"/>
          </w:rPr>
          <w:t>Society for Prevention Research</w:t>
        </w:r>
        <w:r w:rsidR="00DF4E11" w:rsidRPr="00EF7FB7">
          <w:rPr>
            <w:rStyle w:val="Hyperlink"/>
            <w:rFonts w:asciiTheme="minorHAnsi" w:hAnsiTheme="minorHAnsi" w:cstheme="minorHAnsi"/>
            <w:sz w:val="22"/>
            <w:szCs w:val="22"/>
          </w:rPr>
          <w:t xml:space="preserve"> (SPR)</w:t>
        </w:r>
        <w:r w:rsidR="0088711E" w:rsidRPr="00EF7FB7">
          <w:rPr>
            <w:rStyle w:val="Hyperlink"/>
            <w:rFonts w:asciiTheme="minorHAnsi" w:hAnsiTheme="minorHAnsi" w:cstheme="minorHAnsi"/>
            <w:sz w:val="22"/>
            <w:szCs w:val="22"/>
          </w:rPr>
          <w:t xml:space="preserve"> Standards of Knowledge for the Science of Prevention</w:t>
        </w:r>
      </w:hyperlink>
      <w:r w:rsidR="00AC7D23" w:rsidRPr="00E2274F">
        <w:rPr>
          <w:rFonts w:asciiTheme="minorHAnsi" w:hAnsiTheme="minorHAnsi" w:cstheme="minorHAnsi"/>
          <w:sz w:val="22"/>
          <w:szCs w:val="22"/>
        </w:rPr>
        <w:t xml:space="preserve"> </w:t>
      </w:r>
      <w:r w:rsidR="00EF25C4" w:rsidRPr="00E2274F">
        <w:rPr>
          <w:rFonts w:asciiTheme="minorHAnsi" w:hAnsiTheme="minorHAnsi" w:cstheme="minorHAnsi"/>
          <w:sz w:val="22"/>
          <w:szCs w:val="22"/>
        </w:rPr>
        <w:t>that inform</w:t>
      </w:r>
      <w:r w:rsidR="00DF4E11" w:rsidRPr="00E2274F">
        <w:rPr>
          <w:rFonts w:asciiTheme="minorHAnsi" w:hAnsiTheme="minorHAnsi" w:cstheme="minorHAnsi"/>
          <w:sz w:val="22"/>
          <w:szCs w:val="22"/>
        </w:rPr>
        <w:t xml:space="preserve"> </w:t>
      </w:r>
      <w:r w:rsidR="00EF25C4" w:rsidRPr="00E2274F">
        <w:rPr>
          <w:rFonts w:asciiTheme="minorHAnsi" w:hAnsiTheme="minorHAnsi" w:cstheme="minorHAnsi"/>
          <w:sz w:val="22"/>
          <w:szCs w:val="22"/>
        </w:rPr>
        <w:t>our curriculum</w:t>
      </w:r>
      <w:r w:rsidR="00D84C83" w:rsidRPr="00E2274F">
        <w:rPr>
          <w:rFonts w:asciiTheme="minorHAnsi" w:hAnsiTheme="minorHAnsi" w:cstheme="minorHAnsi"/>
          <w:sz w:val="22"/>
          <w:szCs w:val="22"/>
        </w:rPr>
        <w:t>.</w:t>
      </w:r>
      <w:r w:rsidR="00D84C83" w:rsidRPr="00924772">
        <w:rPr>
          <w:rFonts w:asciiTheme="minorHAnsi" w:hAnsiTheme="minorHAnsi" w:cstheme="minorHAnsi"/>
          <w:sz w:val="22"/>
          <w:szCs w:val="22"/>
        </w:rPr>
        <w:t xml:space="preserve"> </w:t>
      </w:r>
      <w:hyperlink w:history="1"/>
      <w:r w:rsidR="00C3025D" w:rsidRPr="00104B0E">
        <w:rPr>
          <w:rFonts w:asciiTheme="minorHAnsi" w:hAnsiTheme="minorHAnsi"/>
          <w:b w:val="0"/>
          <w:sz w:val="22"/>
        </w:rPr>
        <w:t>Developed by a special task force of the Society for Prevention Research, this document articulates a definition of prevention science and specific training needs for future prevention researchers. The work of the Task Group was guided by the question: “In what ways is prevention science different from its roots based in fields of expertise such as epidemiology, psychology, sociology, neuroscience and statistics?”</w:t>
      </w:r>
    </w:p>
    <w:p w14:paraId="5FE367CB" w14:textId="6CBC92F7" w:rsidR="005B6279" w:rsidRDefault="005B6279" w:rsidP="00415CAD">
      <w:pPr>
        <w:rPr>
          <w:rFonts w:asciiTheme="minorHAnsi" w:hAnsiTheme="minorHAnsi" w:cstheme="minorHAnsi"/>
          <w:sz w:val="22"/>
          <w:szCs w:val="22"/>
        </w:rPr>
      </w:pPr>
    </w:p>
    <w:p w14:paraId="195F094A" w14:textId="77777777" w:rsidR="00C536B4" w:rsidRPr="00DF4E11" w:rsidRDefault="00C536B4" w:rsidP="00415CAD">
      <w:pPr>
        <w:rPr>
          <w:rFonts w:asciiTheme="minorHAnsi" w:hAnsiTheme="minorHAnsi" w:cstheme="minorHAnsi"/>
          <w:sz w:val="22"/>
          <w:szCs w:val="22"/>
        </w:rPr>
      </w:pPr>
    </w:p>
    <w:p w14:paraId="3211B6E1" w14:textId="1B2AC1B8" w:rsidR="007B2503" w:rsidRPr="000401CC" w:rsidRDefault="00AB1546" w:rsidP="00AC7D23">
      <w:pPr>
        <w:rPr>
          <w:rFonts w:asciiTheme="minorHAnsi" w:hAnsiTheme="minorHAnsi"/>
          <w:b/>
          <w:sz w:val="22"/>
        </w:rPr>
      </w:pPr>
      <w:r>
        <w:rPr>
          <w:rFonts w:asciiTheme="minorHAnsi" w:hAnsiTheme="minorHAnsi"/>
          <w:b/>
          <w:sz w:val="22"/>
        </w:rPr>
        <w:lastRenderedPageBreak/>
        <w:t xml:space="preserve">College and University </w:t>
      </w:r>
      <w:r w:rsidR="0076450E" w:rsidRPr="000401CC">
        <w:rPr>
          <w:rFonts w:asciiTheme="minorHAnsi" w:hAnsiTheme="minorHAnsi"/>
          <w:b/>
          <w:sz w:val="22"/>
        </w:rPr>
        <w:t>Mission</w:t>
      </w:r>
      <w:r w:rsidR="00AC7D23" w:rsidRPr="000401CC">
        <w:rPr>
          <w:rFonts w:asciiTheme="minorHAnsi" w:hAnsiTheme="minorHAnsi"/>
          <w:b/>
          <w:sz w:val="22"/>
        </w:rPr>
        <w:t xml:space="preserve"> </w:t>
      </w:r>
      <w:r>
        <w:rPr>
          <w:rFonts w:asciiTheme="minorHAnsi" w:hAnsiTheme="minorHAnsi"/>
          <w:b/>
          <w:sz w:val="22"/>
        </w:rPr>
        <w:t>Statements</w:t>
      </w:r>
    </w:p>
    <w:p w14:paraId="4E9A7947" w14:textId="2B0BA5F9" w:rsidR="00AB1546" w:rsidRDefault="00AC7D23" w:rsidP="00AC7D23">
      <w:pPr>
        <w:rPr>
          <w:rFonts w:asciiTheme="minorHAnsi" w:hAnsiTheme="minorHAnsi"/>
          <w:sz w:val="22"/>
          <w:szCs w:val="22"/>
        </w:rPr>
      </w:pPr>
      <w:r w:rsidRPr="00841D18">
        <w:rPr>
          <w:rFonts w:asciiTheme="minorHAnsi" w:hAnsiTheme="minorHAnsi" w:cstheme="minorHAnsi"/>
          <w:sz w:val="22"/>
          <w:szCs w:val="22"/>
        </w:rPr>
        <w:t>Our ecological orientation and emphasis on contextual considerations, the generation of knowledge, and</w:t>
      </w:r>
      <w:r w:rsidR="00CC4125">
        <w:rPr>
          <w:rFonts w:asciiTheme="minorHAnsi" w:hAnsiTheme="minorHAnsi" w:cstheme="minorHAnsi"/>
          <w:sz w:val="22"/>
          <w:szCs w:val="22"/>
        </w:rPr>
        <w:t xml:space="preserve"> scholarly</w:t>
      </w:r>
      <w:r w:rsidRPr="00841D18">
        <w:rPr>
          <w:rFonts w:asciiTheme="minorHAnsi" w:hAnsiTheme="minorHAnsi" w:cstheme="minorHAnsi"/>
          <w:sz w:val="22"/>
          <w:szCs w:val="22"/>
        </w:rPr>
        <w:t xml:space="preserve"> excellence are enthusiastically supported by our department, the </w:t>
      </w:r>
      <w:r w:rsidR="00144DD5">
        <w:rPr>
          <w:rFonts w:asciiTheme="minorHAnsi" w:hAnsiTheme="minorHAnsi" w:cstheme="minorHAnsi"/>
          <w:sz w:val="22"/>
          <w:szCs w:val="22"/>
        </w:rPr>
        <w:t>COE</w:t>
      </w:r>
      <w:r w:rsidRPr="00841D18">
        <w:rPr>
          <w:rFonts w:asciiTheme="minorHAnsi" w:hAnsiTheme="minorHAnsi" w:cstheme="minorHAnsi"/>
          <w:sz w:val="22"/>
          <w:szCs w:val="22"/>
        </w:rPr>
        <w:t>, and the University of Oregon. In that regard, the</w:t>
      </w:r>
      <w:r w:rsidR="001F128E">
        <w:rPr>
          <w:rFonts w:asciiTheme="minorHAnsi" w:hAnsiTheme="minorHAnsi" w:cstheme="minorHAnsi"/>
          <w:sz w:val="22"/>
          <w:szCs w:val="22"/>
        </w:rPr>
        <w:t xml:space="preserve"> C</w:t>
      </w:r>
      <w:r w:rsidR="00144DD5">
        <w:rPr>
          <w:rFonts w:asciiTheme="minorHAnsi" w:hAnsiTheme="minorHAnsi" w:cstheme="minorHAnsi"/>
          <w:sz w:val="22"/>
          <w:szCs w:val="22"/>
        </w:rPr>
        <w:t>OE</w:t>
      </w:r>
      <w:r w:rsidR="009600D3">
        <w:rPr>
          <w:rFonts w:asciiTheme="minorHAnsi" w:hAnsiTheme="minorHAnsi" w:cstheme="minorHAnsi"/>
          <w:sz w:val="22"/>
          <w:szCs w:val="22"/>
        </w:rPr>
        <w:t xml:space="preserve">’s purpose is “to produce </w:t>
      </w:r>
      <w:r w:rsidR="009600D3" w:rsidRPr="009600D3">
        <w:rPr>
          <w:rFonts w:asciiTheme="minorHAnsi" w:hAnsiTheme="minorHAnsi" w:cstheme="minorHAnsi"/>
          <w:sz w:val="22"/>
          <w:szCs w:val="22"/>
        </w:rPr>
        <w:t xml:space="preserve">scholars and practitioners who promote meaningful change in local, national, </w:t>
      </w:r>
      <w:r w:rsidR="00551C5C" w:rsidRPr="009600D3">
        <w:rPr>
          <w:rFonts w:asciiTheme="minorHAnsi" w:hAnsiTheme="minorHAnsi" w:cstheme="minorHAnsi"/>
          <w:sz w:val="22"/>
          <w:szCs w:val="22"/>
        </w:rPr>
        <w:t>indigenous</w:t>
      </w:r>
      <w:r w:rsidR="009600D3" w:rsidRPr="009600D3">
        <w:rPr>
          <w:rFonts w:asciiTheme="minorHAnsi" w:hAnsiTheme="minorHAnsi" w:cstheme="minorHAnsi"/>
          <w:sz w:val="22"/>
          <w:szCs w:val="22"/>
        </w:rPr>
        <w:t xml:space="preserve"> and international communities, to educate and support our students in the critical evaluation and adoption of science-based practices, and to accelerate multidisciplinary research to be applied innovatively within education, health, and human service organizations around the world.</w:t>
      </w:r>
      <w:r w:rsidR="009600D3">
        <w:rPr>
          <w:rFonts w:asciiTheme="minorHAnsi" w:hAnsiTheme="minorHAnsi" w:cstheme="minorHAnsi"/>
          <w:sz w:val="22"/>
          <w:szCs w:val="22"/>
        </w:rPr>
        <w:t>”</w:t>
      </w:r>
    </w:p>
    <w:p w14:paraId="7B1B4887" w14:textId="77777777" w:rsidR="00AB1546" w:rsidRDefault="00AB1546" w:rsidP="00AC7D23">
      <w:pPr>
        <w:rPr>
          <w:rFonts w:asciiTheme="minorHAnsi" w:hAnsiTheme="minorHAnsi"/>
          <w:sz w:val="22"/>
          <w:szCs w:val="22"/>
        </w:rPr>
      </w:pPr>
    </w:p>
    <w:p w14:paraId="6CA1B14C" w14:textId="6E9CE31D" w:rsidR="00AC7D23" w:rsidRPr="00841D18" w:rsidRDefault="001C09E3" w:rsidP="00AC7D23">
      <w:pPr>
        <w:rPr>
          <w:rFonts w:asciiTheme="minorHAnsi" w:hAnsiTheme="minorHAnsi" w:cstheme="minorHAnsi"/>
          <w:sz w:val="22"/>
          <w:szCs w:val="22"/>
        </w:rPr>
      </w:pPr>
      <w:r>
        <w:rPr>
          <w:rFonts w:asciiTheme="minorHAnsi" w:hAnsiTheme="minorHAnsi"/>
          <w:sz w:val="22"/>
          <w:szCs w:val="22"/>
        </w:rPr>
        <w:t>The</w:t>
      </w:r>
      <w:r>
        <w:rPr>
          <w:rFonts w:asciiTheme="minorHAnsi" w:hAnsiTheme="minorHAnsi" w:cstheme="minorHAnsi"/>
          <w:sz w:val="22"/>
          <w:szCs w:val="22"/>
        </w:rPr>
        <w:t xml:space="preserve"> </w:t>
      </w:r>
      <w:r w:rsidR="00AC7D23" w:rsidRPr="00841D18">
        <w:rPr>
          <w:rFonts w:asciiTheme="minorHAnsi" w:hAnsiTheme="minorHAnsi" w:cstheme="minorHAnsi"/>
          <w:sz w:val="22"/>
          <w:szCs w:val="22"/>
        </w:rPr>
        <w:t>University of Oregon mission statement states</w:t>
      </w:r>
      <w:r w:rsidR="00AB1546">
        <w:rPr>
          <w:rFonts w:asciiTheme="minorHAnsi" w:hAnsiTheme="minorHAnsi" w:cstheme="minorHAnsi"/>
          <w:sz w:val="22"/>
          <w:szCs w:val="22"/>
        </w:rPr>
        <w:t xml:space="preserve"> that it is</w:t>
      </w:r>
      <w:r w:rsidR="00AC7D23" w:rsidRPr="00841D18">
        <w:rPr>
          <w:rFonts w:asciiTheme="minorHAnsi" w:hAnsiTheme="minorHAnsi" w:cstheme="minorHAnsi"/>
          <w:sz w:val="22"/>
          <w:szCs w:val="22"/>
        </w:rPr>
        <w:t xml:space="preserve"> </w:t>
      </w:r>
      <w:r w:rsidR="005064EC">
        <w:rPr>
          <w:rFonts w:asciiTheme="minorHAnsi" w:hAnsiTheme="minorHAnsi" w:cstheme="minorHAnsi"/>
          <w:sz w:val="22"/>
          <w:szCs w:val="22"/>
        </w:rPr>
        <w:t>“</w:t>
      </w:r>
      <w:r w:rsidR="00AB1546" w:rsidRPr="00AB1546">
        <w:rPr>
          <w:rFonts w:asciiTheme="minorHAnsi" w:hAnsiTheme="minorHAnsi" w:cstheme="minorHAnsi"/>
          <w:sz w:val="22"/>
          <w:szCs w:val="22"/>
        </w:rPr>
        <w:t>a comprehensive public research university committed to exceptional teaching, discovery, and service. We work at a human scale to generate big ideas. As a community of scholars, we help individuals question critically, think logically, reason effectively, communicate clearly, act creatively, and live ethically.</w:t>
      </w:r>
      <w:r w:rsidR="00AB1546">
        <w:rPr>
          <w:rFonts w:asciiTheme="minorHAnsi" w:hAnsiTheme="minorHAnsi" w:cstheme="minorHAnsi"/>
          <w:sz w:val="22"/>
          <w:szCs w:val="22"/>
        </w:rPr>
        <w:t>” The university also aspires “</w:t>
      </w:r>
      <w:r w:rsidR="00AB1546" w:rsidRPr="00AB1546">
        <w:rPr>
          <w:rFonts w:asciiTheme="minorHAnsi" w:hAnsiTheme="minorHAnsi" w:cstheme="minorHAnsi"/>
          <w:sz w:val="22"/>
          <w:szCs w:val="22"/>
        </w:rPr>
        <w:t>to be a preeminent and innovative public research university encompassing the humanities and arts, the natural and social sciences, and the professions</w:t>
      </w:r>
      <w:r w:rsidR="00AB1546">
        <w:rPr>
          <w:rFonts w:asciiTheme="minorHAnsi" w:hAnsiTheme="minorHAnsi" w:cstheme="minorHAnsi"/>
          <w:sz w:val="22"/>
          <w:szCs w:val="22"/>
        </w:rPr>
        <w:t>” and seeks “</w:t>
      </w:r>
      <w:r w:rsidR="00AB1546" w:rsidRPr="00AB1546">
        <w:rPr>
          <w:rFonts w:asciiTheme="minorHAnsi" w:hAnsiTheme="minorHAnsi" w:cstheme="minorHAnsi"/>
          <w:sz w:val="22"/>
          <w:szCs w:val="22"/>
        </w:rPr>
        <w:t>to enrich the human condition through collaboration, teaching, mentoring, scholarship, experiential learning, creative inquiry, scientific discovery, outreach, and public service.</w:t>
      </w:r>
      <w:r w:rsidR="00AB1546">
        <w:rPr>
          <w:rFonts w:asciiTheme="minorHAnsi" w:hAnsiTheme="minorHAnsi" w:cstheme="minorHAnsi"/>
          <w:sz w:val="22"/>
          <w:szCs w:val="22"/>
        </w:rPr>
        <w:t>”</w:t>
      </w:r>
    </w:p>
    <w:p w14:paraId="121BAF77" w14:textId="77777777" w:rsidR="00AC7D23" w:rsidRPr="00841D18" w:rsidRDefault="00AC7D23" w:rsidP="00AC7D23">
      <w:pPr>
        <w:rPr>
          <w:rFonts w:asciiTheme="minorHAnsi" w:hAnsiTheme="minorHAnsi" w:cstheme="minorHAnsi"/>
          <w:sz w:val="22"/>
          <w:szCs w:val="22"/>
        </w:rPr>
      </w:pPr>
    </w:p>
    <w:p w14:paraId="585EC58D" w14:textId="77777777" w:rsidR="00D53F13" w:rsidRPr="000401CC" w:rsidRDefault="001315AE" w:rsidP="00D53F13">
      <w:pPr>
        <w:rPr>
          <w:rFonts w:asciiTheme="minorHAnsi" w:hAnsiTheme="minorHAnsi"/>
          <w:b/>
          <w:sz w:val="22"/>
        </w:rPr>
      </w:pPr>
      <w:r w:rsidRPr="000401CC">
        <w:rPr>
          <w:rFonts w:asciiTheme="minorHAnsi" w:hAnsiTheme="minorHAnsi"/>
          <w:b/>
          <w:sz w:val="22"/>
        </w:rPr>
        <w:t xml:space="preserve">Prevention Science </w:t>
      </w:r>
      <w:r w:rsidR="00D53F13" w:rsidRPr="000401CC">
        <w:rPr>
          <w:rFonts w:asciiTheme="minorHAnsi" w:hAnsiTheme="minorHAnsi"/>
          <w:b/>
          <w:sz w:val="22"/>
        </w:rPr>
        <w:t>Educational Philosophy</w:t>
      </w:r>
    </w:p>
    <w:p w14:paraId="46CDA52A" w14:textId="77777777" w:rsidR="00415CAD" w:rsidRDefault="002B4D4A" w:rsidP="00415CAD">
      <w:pPr>
        <w:widowControl/>
        <w:autoSpaceDE w:val="0"/>
        <w:autoSpaceDN w:val="0"/>
        <w:adjustRightInd w:val="0"/>
        <w:rPr>
          <w:rFonts w:ascii="Calibri" w:hAnsi="Calibri" w:cs="Calibri"/>
          <w:snapToGrid/>
          <w:sz w:val="22"/>
          <w:szCs w:val="22"/>
        </w:rPr>
      </w:pPr>
      <w:r>
        <w:rPr>
          <w:rFonts w:ascii="Calibri" w:hAnsi="Calibri" w:cs="Calibri"/>
          <w:snapToGrid/>
          <w:sz w:val="22"/>
          <w:szCs w:val="22"/>
        </w:rPr>
        <w:t>The educational and research philosophy of the Prevention Science Program is grounded in four key principles:</w:t>
      </w:r>
    </w:p>
    <w:p w14:paraId="5A460829" w14:textId="77777777" w:rsidR="007B2503" w:rsidRPr="007B2503" w:rsidRDefault="007B2503" w:rsidP="007B2503">
      <w:pPr>
        <w:pStyle w:val="ListParagraph"/>
        <w:autoSpaceDE w:val="0"/>
        <w:autoSpaceDN w:val="0"/>
        <w:adjustRightInd w:val="0"/>
        <w:rPr>
          <w:rFonts w:asciiTheme="minorHAnsi" w:hAnsiTheme="minorHAnsi" w:cstheme="minorHAnsi"/>
          <w:bCs/>
          <w:sz w:val="22"/>
          <w:szCs w:val="22"/>
        </w:rPr>
      </w:pPr>
    </w:p>
    <w:p w14:paraId="4BB3E6CF" w14:textId="77777777" w:rsidR="00AC7D23" w:rsidRDefault="00AC7D23" w:rsidP="00132487">
      <w:pPr>
        <w:pStyle w:val="ListParagraph"/>
        <w:numPr>
          <w:ilvl w:val="0"/>
          <w:numId w:val="12"/>
        </w:numPr>
        <w:autoSpaceDE w:val="0"/>
        <w:autoSpaceDN w:val="0"/>
        <w:adjustRightInd w:val="0"/>
        <w:rPr>
          <w:rFonts w:asciiTheme="minorHAnsi" w:hAnsiTheme="minorHAnsi" w:cstheme="minorHAnsi"/>
          <w:bCs/>
          <w:sz w:val="22"/>
          <w:szCs w:val="22"/>
        </w:rPr>
      </w:pPr>
      <w:r w:rsidRPr="00EB6DCE">
        <w:rPr>
          <w:rFonts w:asciiTheme="minorHAnsi" w:hAnsiTheme="minorHAnsi" w:cstheme="minorHAnsi"/>
          <w:sz w:val="22"/>
          <w:szCs w:val="22"/>
        </w:rPr>
        <w:t xml:space="preserve">First, consistent with the unifying themes of prevention science, we emphasize prevention training and a strengths-based approach. Our training spans </w:t>
      </w:r>
      <w:r w:rsidRPr="00EB6DCE">
        <w:rPr>
          <w:rFonts w:asciiTheme="minorHAnsi" w:hAnsiTheme="minorHAnsi" w:cstheme="minorHAnsi"/>
          <w:bCs/>
          <w:sz w:val="22"/>
          <w:szCs w:val="22"/>
        </w:rPr>
        <w:t>education</w:t>
      </w:r>
      <w:r>
        <w:rPr>
          <w:rFonts w:asciiTheme="minorHAnsi" w:hAnsiTheme="minorHAnsi" w:cstheme="minorHAnsi"/>
          <w:bCs/>
          <w:sz w:val="22"/>
          <w:szCs w:val="22"/>
        </w:rPr>
        <w:t xml:space="preserve"> and </w:t>
      </w:r>
      <w:r w:rsidRPr="00EB6DCE">
        <w:rPr>
          <w:rFonts w:asciiTheme="minorHAnsi" w:hAnsiTheme="minorHAnsi" w:cstheme="minorHAnsi"/>
          <w:bCs/>
          <w:sz w:val="22"/>
          <w:szCs w:val="22"/>
        </w:rPr>
        <w:t xml:space="preserve">prevention work relevant to children, adolescents, </w:t>
      </w:r>
      <w:r w:rsidR="009052B1">
        <w:rPr>
          <w:rFonts w:asciiTheme="minorHAnsi" w:hAnsiTheme="minorHAnsi" w:cstheme="minorHAnsi"/>
          <w:bCs/>
          <w:sz w:val="22"/>
          <w:szCs w:val="22"/>
        </w:rPr>
        <w:t xml:space="preserve">adults, </w:t>
      </w:r>
      <w:r w:rsidRPr="00EB6DCE">
        <w:rPr>
          <w:rFonts w:asciiTheme="minorHAnsi" w:hAnsiTheme="minorHAnsi" w:cstheme="minorHAnsi"/>
          <w:bCs/>
          <w:sz w:val="22"/>
          <w:szCs w:val="22"/>
        </w:rPr>
        <w:t xml:space="preserve">families, and </w:t>
      </w:r>
      <w:r w:rsidR="009052B1">
        <w:rPr>
          <w:rFonts w:asciiTheme="minorHAnsi" w:hAnsiTheme="minorHAnsi" w:cstheme="minorHAnsi"/>
          <w:bCs/>
          <w:sz w:val="22"/>
          <w:szCs w:val="22"/>
        </w:rPr>
        <w:t>communities</w:t>
      </w:r>
      <w:r w:rsidR="009052B1" w:rsidRPr="00EB6DCE">
        <w:rPr>
          <w:rFonts w:asciiTheme="minorHAnsi" w:hAnsiTheme="minorHAnsi" w:cstheme="minorHAnsi"/>
          <w:bCs/>
          <w:sz w:val="22"/>
          <w:szCs w:val="22"/>
        </w:rPr>
        <w:t xml:space="preserve"> </w:t>
      </w:r>
      <w:r w:rsidRPr="00EB6DCE">
        <w:rPr>
          <w:rFonts w:asciiTheme="minorHAnsi" w:hAnsiTheme="minorHAnsi" w:cstheme="minorHAnsi"/>
          <w:bCs/>
          <w:sz w:val="22"/>
          <w:szCs w:val="22"/>
        </w:rPr>
        <w:t xml:space="preserve">within their diverse environments. We emphasize research that aids in the identification and reduction of risk factors, </w:t>
      </w:r>
      <w:r w:rsidR="00D60919">
        <w:rPr>
          <w:rFonts w:asciiTheme="minorHAnsi" w:hAnsiTheme="minorHAnsi" w:cstheme="minorHAnsi"/>
          <w:bCs/>
          <w:sz w:val="22"/>
          <w:szCs w:val="22"/>
        </w:rPr>
        <w:t xml:space="preserve">as well as </w:t>
      </w:r>
      <w:r w:rsidRPr="00EB6DCE">
        <w:rPr>
          <w:rFonts w:asciiTheme="minorHAnsi" w:hAnsiTheme="minorHAnsi" w:cstheme="minorHAnsi"/>
          <w:bCs/>
          <w:sz w:val="22"/>
          <w:szCs w:val="22"/>
        </w:rPr>
        <w:t>the enhancement of protective factors, and that contributes to the evidence base of practices that promote health</w:t>
      </w:r>
      <w:r w:rsidR="00D60919">
        <w:rPr>
          <w:rFonts w:asciiTheme="minorHAnsi" w:hAnsiTheme="minorHAnsi" w:cstheme="minorHAnsi"/>
          <w:bCs/>
          <w:sz w:val="22"/>
          <w:szCs w:val="22"/>
        </w:rPr>
        <w:t xml:space="preserve"> and well-being</w:t>
      </w:r>
      <w:r w:rsidRPr="00EB6DCE">
        <w:rPr>
          <w:rFonts w:asciiTheme="minorHAnsi" w:hAnsiTheme="minorHAnsi" w:cstheme="minorHAnsi"/>
          <w:bCs/>
          <w:sz w:val="22"/>
          <w:szCs w:val="22"/>
        </w:rPr>
        <w:t xml:space="preserve">. </w:t>
      </w:r>
    </w:p>
    <w:p w14:paraId="4FAA6BD7" w14:textId="77777777" w:rsidR="00AC7D23" w:rsidRDefault="00AC7D23" w:rsidP="00AC7D23">
      <w:pPr>
        <w:pStyle w:val="ListParagraph"/>
        <w:autoSpaceDE w:val="0"/>
        <w:autoSpaceDN w:val="0"/>
        <w:adjustRightInd w:val="0"/>
        <w:rPr>
          <w:rFonts w:asciiTheme="minorHAnsi" w:hAnsiTheme="minorHAnsi" w:cstheme="minorHAnsi"/>
          <w:bCs/>
          <w:sz w:val="22"/>
          <w:szCs w:val="22"/>
        </w:rPr>
      </w:pPr>
    </w:p>
    <w:p w14:paraId="57F7EC5F" w14:textId="77777777" w:rsidR="00AC7D23" w:rsidRDefault="00AC7D23" w:rsidP="00132487">
      <w:pPr>
        <w:pStyle w:val="ListParagraph"/>
        <w:numPr>
          <w:ilvl w:val="0"/>
          <w:numId w:val="12"/>
        </w:numPr>
        <w:autoSpaceDE w:val="0"/>
        <w:autoSpaceDN w:val="0"/>
        <w:adjustRightInd w:val="0"/>
        <w:rPr>
          <w:rFonts w:asciiTheme="minorHAnsi" w:hAnsiTheme="minorHAnsi" w:cstheme="minorHAnsi"/>
          <w:bCs/>
          <w:sz w:val="22"/>
          <w:szCs w:val="22"/>
        </w:rPr>
      </w:pPr>
      <w:r w:rsidRPr="00EB6DCE">
        <w:rPr>
          <w:rFonts w:asciiTheme="minorHAnsi" w:hAnsiTheme="minorHAnsi" w:cstheme="minorHAnsi"/>
          <w:bCs/>
          <w:sz w:val="22"/>
          <w:szCs w:val="22"/>
        </w:rPr>
        <w:t>Second,</w:t>
      </w:r>
      <w:r w:rsidRPr="00EB6DCE">
        <w:rPr>
          <w:rFonts w:asciiTheme="minorHAnsi" w:hAnsiTheme="minorHAnsi" w:cstheme="minorHAnsi"/>
          <w:sz w:val="22"/>
          <w:szCs w:val="22"/>
        </w:rPr>
        <w:t xml:space="preserve"> we </w:t>
      </w:r>
      <w:r w:rsidRPr="00EB6DCE">
        <w:rPr>
          <w:rFonts w:asciiTheme="minorHAnsi" w:hAnsiTheme="minorHAnsi" w:cstheme="minorHAnsi"/>
          <w:bCs/>
          <w:sz w:val="22"/>
          <w:szCs w:val="22"/>
        </w:rPr>
        <w:t xml:space="preserve">strive to: (a) facilitate students’ conceptualization of science and </w:t>
      </w:r>
      <w:r w:rsidR="00B5054B">
        <w:rPr>
          <w:rFonts w:asciiTheme="minorHAnsi" w:hAnsiTheme="minorHAnsi" w:cstheme="minorHAnsi"/>
          <w:bCs/>
          <w:sz w:val="22"/>
          <w:szCs w:val="22"/>
        </w:rPr>
        <w:t xml:space="preserve">evidence-based </w:t>
      </w:r>
      <w:r>
        <w:rPr>
          <w:rFonts w:asciiTheme="minorHAnsi" w:hAnsiTheme="minorHAnsi" w:cstheme="minorHAnsi"/>
          <w:bCs/>
          <w:sz w:val="22"/>
          <w:szCs w:val="22"/>
        </w:rPr>
        <w:t xml:space="preserve">community preventative </w:t>
      </w:r>
      <w:r w:rsidR="00B5054B">
        <w:rPr>
          <w:rFonts w:asciiTheme="minorHAnsi" w:hAnsiTheme="minorHAnsi" w:cstheme="minorHAnsi"/>
          <w:bCs/>
          <w:sz w:val="22"/>
          <w:szCs w:val="22"/>
        </w:rPr>
        <w:t xml:space="preserve">practice </w:t>
      </w:r>
      <w:r w:rsidRPr="00EB6DCE">
        <w:rPr>
          <w:rFonts w:asciiTheme="minorHAnsi" w:hAnsiTheme="minorHAnsi" w:cstheme="minorHAnsi"/>
          <w:bCs/>
          <w:sz w:val="22"/>
          <w:szCs w:val="22"/>
        </w:rPr>
        <w:t>as complementary and interdependent; (b) provide students with training in philosophies of research and scientific inquiry that they can use to advance prevention research in diverse settings; and (c) foster students’ socialization and professional identity development as prevention</w:t>
      </w:r>
      <w:r w:rsidR="00B5054B">
        <w:rPr>
          <w:rFonts w:asciiTheme="minorHAnsi" w:hAnsiTheme="minorHAnsi" w:cstheme="minorHAnsi"/>
          <w:bCs/>
          <w:sz w:val="22"/>
          <w:szCs w:val="22"/>
        </w:rPr>
        <w:t xml:space="preserve"> scientists</w:t>
      </w:r>
      <w:r w:rsidRPr="00EB6DCE">
        <w:rPr>
          <w:rFonts w:asciiTheme="minorHAnsi" w:hAnsiTheme="minorHAnsi" w:cstheme="minorHAnsi"/>
          <w:bCs/>
          <w:sz w:val="22"/>
          <w:szCs w:val="22"/>
        </w:rPr>
        <w:t xml:space="preserve">. </w:t>
      </w:r>
    </w:p>
    <w:p w14:paraId="5D33ED79" w14:textId="77777777" w:rsidR="00AC7D23" w:rsidRPr="00EB6DCE" w:rsidRDefault="00AC7D23" w:rsidP="00AC7D23">
      <w:pPr>
        <w:pStyle w:val="ListParagraph"/>
        <w:rPr>
          <w:rFonts w:asciiTheme="minorHAnsi" w:hAnsiTheme="minorHAnsi" w:cstheme="minorHAnsi"/>
          <w:bCs/>
          <w:sz w:val="22"/>
          <w:szCs w:val="22"/>
        </w:rPr>
      </w:pPr>
    </w:p>
    <w:p w14:paraId="2C2A298D" w14:textId="77777777" w:rsidR="00AC7D23" w:rsidRDefault="00AC7D23" w:rsidP="00132487">
      <w:pPr>
        <w:pStyle w:val="ListParagraph"/>
        <w:numPr>
          <w:ilvl w:val="0"/>
          <w:numId w:val="12"/>
        </w:numPr>
        <w:autoSpaceDE w:val="0"/>
        <w:autoSpaceDN w:val="0"/>
        <w:adjustRightInd w:val="0"/>
        <w:rPr>
          <w:rFonts w:asciiTheme="minorHAnsi" w:hAnsiTheme="minorHAnsi" w:cstheme="minorHAnsi"/>
          <w:sz w:val="22"/>
          <w:szCs w:val="22"/>
        </w:rPr>
      </w:pPr>
      <w:r w:rsidRPr="00EB6DCE">
        <w:rPr>
          <w:rFonts w:asciiTheme="minorHAnsi" w:hAnsiTheme="minorHAnsi" w:cstheme="minorHAnsi"/>
          <w:bCs/>
          <w:sz w:val="22"/>
          <w:szCs w:val="22"/>
        </w:rPr>
        <w:t xml:space="preserve">Third, consistent with </w:t>
      </w:r>
      <w:r w:rsidRPr="00EB6DCE">
        <w:rPr>
          <w:rFonts w:asciiTheme="minorHAnsi" w:hAnsiTheme="minorHAnsi" w:cstheme="minorHAnsi"/>
          <w:sz w:val="22"/>
          <w:szCs w:val="22"/>
        </w:rPr>
        <w:t xml:space="preserve">ecological </w:t>
      </w:r>
      <w:r w:rsidR="00B5054B">
        <w:rPr>
          <w:rFonts w:asciiTheme="minorHAnsi" w:hAnsiTheme="minorHAnsi" w:cstheme="minorHAnsi"/>
          <w:sz w:val="22"/>
          <w:szCs w:val="22"/>
        </w:rPr>
        <w:t>(</w:t>
      </w:r>
      <w:r w:rsidR="00B5054B" w:rsidRPr="00EB6DCE">
        <w:rPr>
          <w:rFonts w:asciiTheme="minorHAnsi" w:hAnsiTheme="minorHAnsi" w:cstheme="minorHAnsi"/>
          <w:sz w:val="22"/>
          <w:szCs w:val="22"/>
        </w:rPr>
        <w:t>Bron</w:t>
      </w:r>
      <w:r w:rsidR="00B5054B">
        <w:rPr>
          <w:rFonts w:asciiTheme="minorHAnsi" w:hAnsiTheme="minorHAnsi" w:cstheme="minorHAnsi"/>
          <w:sz w:val="22"/>
          <w:szCs w:val="22"/>
        </w:rPr>
        <w:t xml:space="preserve">fenbrenner, </w:t>
      </w:r>
      <w:r w:rsidR="00B5054B" w:rsidRPr="00EB6DCE">
        <w:rPr>
          <w:rFonts w:asciiTheme="minorHAnsi" w:hAnsiTheme="minorHAnsi" w:cstheme="minorHAnsi"/>
          <w:sz w:val="22"/>
          <w:szCs w:val="22"/>
        </w:rPr>
        <w:t xml:space="preserve">1979) </w:t>
      </w:r>
      <w:r w:rsidR="00B5054B">
        <w:rPr>
          <w:rFonts w:asciiTheme="minorHAnsi" w:hAnsiTheme="minorHAnsi" w:cstheme="minorHAnsi"/>
          <w:sz w:val="22"/>
          <w:szCs w:val="22"/>
        </w:rPr>
        <w:t xml:space="preserve">and systems </w:t>
      </w:r>
      <w:r w:rsidR="00D048C4">
        <w:rPr>
          <w:rFonts w:asciiTheme="minorHAnsi" w:hAnsiTheme="minorHAnsi" w:cstheme="minorHAnsi"/>
          <w:sz w:val="22"/>
          <w:szCs w:val="22"/>
        </w:rPr>
        <w:t xml:space="preserve">(Bateson et al., 1979; Sexton &amp; Lebow, 2014) </w:t>
      </w:r>
      <w:r w:rsidRPr="00EB6DCE">
        <w:rPr>
          <w:rFonts w:asciiTheme="minorHAnsi" w:hAnsiTheme="minorHAnsi" w:cstheme="minorHAnsi"/>
          <w:sz w:val="22"/>
          <w:szCs w:val="22"/>
        </w:rPr>
        <w:t>model</w:t>
      </w:r>
      <w:r w:rsidR="00B5054B">
        <w:rPr>
          <w:rFonts w:asciiTheme="minorHAnsi" w:hAnsiTheme="minorHAnsi" w:cstheme="minorHAnsi"/>
          <w:sz w:val="22"/>
          <w:szCs w:val="22"/>
        </w:rPr>
        <w:t>s</w:t>
      </w:r>
      <w:r w:rsidRPr="00EB6DCE">
        <w:rPr>
          <w:rFonts w:asciiTheme="minorHAnsi" w:hAnsiTheme="minorHAnsi" w:cstheme="minorHAnsi"/>
          <w:sz w:val="22"/>
          <w:szCs w:val="22"/>
        </w:rPr>
        <w:t xml:space="preserve"> of human development, we infuse training with attention to the contexts and systems within which human behavior occurs. These contexts must be considered if behaviors</w:t>
      </w:r>
      <w:r>
        <w:rPr>
          <w:rFonts w:asciiTheme="minorHAnsi" w:hAnsiTheme="minorHAnsi" w:cstheme="minorHAnsi"/>
          <w:sz w:val="22"/>
          <w:szCs w:val="22"/>
        </w:rPr>
        <w:t xml:space="preserve"> and</w:t>
      </w:r>
      <w:r w:rsidRPr="00EB6DCE">
        <w:rPr>
          <w:rFonts w:asciiTheme="minorHAnsi" w:hAnsiTheme="minorHAnsi" w:cstheme="minorHAnsi"/>
          <w:sz w:val="22"/>
          <w:szCs w:val="22"/>
        </w:rPr>
        <w:t xml:space="preserve"> community wellness are to be understood. Assessment</w:t>
      </w:r>
      <w:r w:rsidR="00D154ED">
        <w:rPr>
          <w:rFonts w:asciiTheme="minorHAnsi" w:hAnsiTheme="minorHAnsi" w:cstheme="minorHAnsi"/>
          <w:sz w:val="22"/>
          <w:szCs w:val="22"/>
        </w:rPr>
        <w:t xml:space="preserve"> and </w:t>
      </w:r>
      <w:r w:rsidRPr="00EB6DCE">
        <w:rPr>
          <w:rFonts w:asciiTheme="minorHAnsi" w:hAnsiTheme="minorHAnsi" w:cstheme="minorHAnsi"/>
          <w:sz w:val="22"/>
          <w:szCs w:val="22"/>
        </w:rPr>
        <w:t>preventi</w:t>
      </w:r>
      <w:r w:rsidR="00D154ED">
        <w:rPr>
          <w:rFonts w:asciiTheme="minorHAnsi" w:hAnsiTheme="minorHAnsi" w:cstheme="minorHAnsi"/>
          <w:sz w:val="22"/>
          <w:szCs w:val="22"/>
        </w:rPr>
        <w:t>ve</w:t>
      </w:r>
      <w:r w:rsidRPr="00EB6DCE">
        <w:rPr>
          <w:rFonts w:asciiTheme="minorHAnsi" w:hAnsiTheme="minorHAnsi" w:cstheme="minorHAnsi"/>
          <w:sz w:val="22"/>
          <w:szCs w:val="22"/>
        </w:rPr>
        <w:t xml:space="preserve"> intervention</w:t>
      </w:r>
      <w:r w:rsidR="00D154ED">
        <w:rPr>
          <w:rFonts w:asciiTheme="minorHAnsi" w:hAnsiTheme="minorHAnsi" w:cstheme="minorHAnsi"/>
          <w:sz w:val="22"/>
          <w:szCs w:val="22"/>
        </w:rPr>
        <w:t xml:space="preserve"> </w:t>
      </w:r>
      <w:r w:rsidRPr="00EB6DCE">
        <w:rPr>
          <w:rFonts w:asciiTheme="minorHAnsi" w:hAnsiTheme="minorHAnsi" w:cstheme="minorHAnsi"/>
          <w:sz w:val="22"/>
          <w:szCs w:val="22"/>
        </w:rPr>
        <w:t xml:space="preserve">research are viewed within the unique social, historical, political, and cultural contexts in which they occur, and students are trained to consider these contextual factors in all aspects of their work. Failure to consider person-system interactions leads to </w:t>
      </w:r>
      <w:r w:rsidR="00D154ED">
        <w:rPr>
          <w:rFonts w:asciiTheme="minorHAnsi" w:hAnsiTheme="minorHAnsi" w:cstheme="minorHAnsi"/>
          <w:sz w:val="22"/>
          <w:szCs w:val="22"/>
        </w:rPr>
        <w:t xml:space="preserve">preventive </w:t>
      </w:r>
      <w:r w:rsidRPr="00EB6DCE">
        <w:rPr>
          <w:rFonts w:asciiTheme="minorHAnsi" w:hAnsiTheme="minorHAnsi" w:cstheme="minorHAnsi"/>
          <w:sz w:val="22"/>
          <w:szCs w:val="22"/>
        </w:rPr>
        <w:t xml:space="preserve">interventions that are inefficient at best and that may be harmful at worst, and </w:t>
      </w:r>
      <w:r>
        <w:rPr>
          <w:rFonts w:asciiTheme="minorHAnsi" w:hAnsiTheme="minorHAnsi" w:cstheme="minorHAnsi"/>
          <w:sz w:val="22"/>
          <w:szCs w:val="22"/>
        </w:rPr>
        <w:t xml:space="preserve">leads </w:t>
      </w:r>
      <w:r w:rsidRPr="00EB6DCE">
        <w:rPr>
          <w:rFonts w:asciiTheme="minorHAnsi" w:hAnsiTheme="minorHAnsi" w:cstheme="minorHAnsi"/>
          <w:sz w:val="22"/>
          <w:szCs w:val="22"/>
        </w:rPr>
        <w:t xml:space="preserve">to research </w:t>
      </w:r>
      <w:r>
        <w:rPr>
          <w:rFonts w:asciiTheme="minorHAnsi" w:hAnsiTheme="minorHAnsi" w:cstheme="minorHAnsi"/>
          <w:sz w:val="22"/>
          <w:szCs w:val="22"/>
        </w:rPr>
        <w:t xml:space="preserve">practice and conclusions </w:t>
      </w:r>
      <w:r w:rsidRPr="00EB6DCE">
        <w:rPr>
          <w:rFonts w:asciiTheme="minorHAnsi" w:hAnsiTheme="minorHAnsi" w:cstheme="minorHAnsi"/>
          <w:sz w:val="22"/>
          <w:szCs w:val="22"/>
        </w:rPr>
        <w:t xml:space="preserve">that </w:t>
      </w:r>
      <w:r w:rsidR="00AD7B9A">
        <w:rPr>
          <w:rFonts w:asciiTheme="minorHAnsi" w:hAnsiTheme="minorHAnsi" w:cstheme="minorHAnsi"/>
          <w:sz w:val="22"/>
          <w:szCs w:val="22"/>
        </w:rPr>
        <w:t>are</w:t>
      </w:r>
      <w:r w:rsidRPr="00EB6DCE">
        <w:rPr>
          <w:rFonts w:asciiTheme="minorHAnsi" w:hAnsiTheme="minorHAnsi" w:cstheme="minorHAnsi"/>
          <w:sz w:val="22"/>
          <w:szCs w:val="22"/>
        </w:rPr>
        <w:t xml:space="preserve"> limited in scope and applicability</w:t>
      </w:r>
      <w:r>
        <w:rPr>
          <w:rFonts w:asciiTheme="minorHAnsi" w:hAnsiTheme="minorHAnsi" w:cstheme="minorHAnsi"/>
          <w:sz w:val="22"/>
          <w:szCs w:val="22"/>
        </w:rPr>
        <w:t xml:space="preserve"> at best and that may be severely misguided and harmful at worst</w:t>
      </w:r>
      <w:r w:rsidRPr="00EB6DCE">
        <w:rPr>
          <w:rFonts w:asciiTheme="minorHAnsi" w:hAnsiTheme="minorHAnsi" w:cstheme="minorHAnsi"/>
          <w:sz w:val="22"/>
          <w:szCs w:val="22"/>
        </w:rPr>
        <w:t xml:space="preserve">. </w:t>
      </w:r>
    </w:p>
    <w:p w14:paraId="6888E3F5" w14:textId="77777777" w:rsidR="00AC7D23" w:rsidRPr="00EB6DCE" w:rsidRDefault="00AC7D23" w:rsidP="00AC7D23">
      <w:pPr>
        <w:pStyle w:val="ListParagraph"/>
        <w:rPr>
          <w:rFonts w:asciiTheme="minorHAnsi" w:hAnsiTheme="minorHAnsi" w:cstheme="minorHAnsi"/>
          <w:sz w:val="22"/>
          <w:szCs w:val="22"/>
        </w:rPr>
      </w:pPr>
    </w:p>
    <w:p w14:paraId="669E10C2" w14:textId="77777777" w:rsidR="00CA4244" w:rsidRPr="00EB6DCE" w:rsidRDefault="00AC7D23" w:rsidP="00132487">
      <w:pPr>
        <w:pStyle w:val="ListParagraph"/>
        <w:numPr>
          <w:ilvl w:val="0"/>
          <w:numId w:val="12"/>
        </w:numPr>
        <w:autoSpaceDE w:val="0"/>
        <w:autoSpaceDN w:val="0"/>
        <w:adjustRightInd w:val="0"/>
        <w:rPr>
          <w:rFonts w:asciiTheme="minorHAnsi" w:hAnsiTheme="minorHAnsi" w:cstheme="minorHAnsi"/>
          <w:sz w:val="22"/>
          <w:szCs w:val="22"/>
        </w:rPr>
      </w:pPr>
      <w:r w:rsidRPr="00EB6DCE">
        <w:rPr>
          <w:rFonts w:asciiTheme="minorHAnsi" w:hAnsiTheme="minorHAnsi" w:cstheme="minorHAnsi"/>
          <w:sz w:val="22"/>
          <w:szCs w:val="22"/>
        </w:rPr>
        <w:t xml:space="preserve">Fourth, </w:t>
      </w:r>
      <w:r w:rsidR="00CA4244">
        <w:rPr>
          <w:rFonts w:asciiTheme="minorHAnsi" w:hAnsiTheme="minorHAnsi" w:cstheme="minorHAnsi"/>
          <w:sz w:val="22"/>
          <w:szCs w:val="22"/>
        </w:rPr>
        <w:t xml:space="preserve">guided by the ecological model discussed above, we understand </w:t>
      </w:r>
      <w:r w:rsidR="00A03858">
        <w:rPr>
          <w:rFonts w:asciiTheme="minorHAnsi" w:hAnsiTheme="minorHAnsi" w:cstheme="minorHAnsi"/>
          <w:sz w:val="22"/>
          <w:szCs w:val="22"/>
        </w:rPr>
        <w:t xml:space="preserve">that </w:t>
      </w:r>
      <w:r w:rsidR="00CA4244">
        <w:rPr>
          <w:rFonts w:asciiTheme="minorHAnsi" w:hAnsiTheme="minorHAnsi" w:cstheme="minorHAnsi"/>
          <w:sz w:val="22"/>
          <w:szCs w:val="22"/>
        </w:rPr>
        <w:t xml:space="preserve">communities and systems of care are also embedded in cultures.  We are committed to training students in models of prevention that are guided by </w:t>
      </w:r>
      <w:proofErr w:type="gramStart"/>
      <w:r w:rsidR="00CA4244">
        <w:rPr>
          <w:rFonts w:asciiTheme="minorHAnsi" w:hAnsiTheme="minorHAnsi" w:cstheme="minorHAnsi"/>
          <w:sz w:val="22"/>
          <w:szCs w:val="22"/>
        </w:rPr>
        <w:t>evidenced</w:t>
      </w:r>
      <w:proofErr w:type="gramEnd"/>
      <w:r w:rsidR="00CA4244">
        <w:rPr>
          <w:rFonts w:asciiTheme="minorHAnsi" w:hAnsiTheme="minorHAnsi" w:cstheme="minorHAnsi"/>
          <w:sz w:val="22"/>
          <w:szCs w:val="22"/>
        </w:rPr>
        <w:t xml:space="preserve">-based </w:t>
      </w:r>
      <w:r w:rsidR="00D662C9">
        <w:rPr>
          <w:rFonts w:asciiTheme="minorHAnsi" w:hAnsiTheme="minorHAnsi" w:cstheme="minorHAnsi"/>
          <w:sz w:val="22"/>
          <w:szCs w:val="22"/>
        </w:rPr>
        <w:t>practices</w:t>
      </w:r>
      <w:r w:rsidR="00CA4244">
        <w:rPr>
          <w:rFonts w:asciiTheme="minorHAnsi" w:hAnsiTheme="minorHAnsi" w:cstheme="minorHAnsi"/>
          <w:sz w:val="22"/>
          <w:szCs w:val="22"/>
        </w:rPr>
        <w:t xml:space="preserve"> and informed by communities and stakeholders, with particular attention to cultural variation and cultural differences in the application of prevention across populations. We </w:t>
      </w:r>
      <w:r w:rsidR="00CA4244" w:rsidRPr="00EB6DCE">
        <w:rPr>
          <w:rFonts w:asciiTheme="minorHAnsi" w:hAnsiTheme="minorHAnsi" w:cstheme="minorHAnsi"/>
          <w:sz w:val="22"/>
          <w:szCs w:val="22"/>
        </w:rPr>
        <w:t>infuse attention to human diversity</w:t>
      </w:r>
      <w:r w:rsidR="00CA4244">
        <w:rPr>
          <w:rFonts w:asciiTheme="minorHAnsi" w:hAnsiTheme="minorHAnsi" w:cstheme="minorHAnsi"/>
          <w:sz w:val="22"/>
          <w:szCs w:val="22"/>
        </w:rPr>
        <w:t xml:space="preserve"> and m</w:t>
      </w:r>
      <w:r w:rsidR="00CA4244" w:rsidRPr="00EB6DCE">
        <w:rPr>
          <w:rFonts w:asciiTheme="minorHAnsi" w:hAnsiTheme="minorHAnsi" w:cstheme="minorHAnsi"/>
          <w:sz w:val="22"/>
          <w:szCs w:val="22"/>
        </w:rPr>
        <w:t xml:space="preserve">ulticultural competency throughout students’ coursework, research, and professional </w:t>
      </w:r>
      <w:r w:rsidR="00CA4244">
        <w:rPr>
          <w:rFonts w:asciiTheme="minorHAnsi" w:hAnsiTheme="minorHAnsi" w:cstheme="minorHAnsi"/>
          <w:sz w:val="22"/>
          <w:szCs w:val="22"/>
        </w:rPr>
        <w:t>activities</w:t>
      </w:r>
      <w:r w:rsidR="00CA4244" w:rsidRPr="00EB6DCE">
        <w:rPr>
          <w:rFonts w:asciiTheme="minorHAnsi" w:hAnsiTheme="minorHAnsi" w:cstheme="minorHAnsi"/>
          <w:sz w:val="22"/>
          <w:szCs w:val="22"/>
        </w:rPr>
        <w:t xml:space="preserve">. </w:t>
      </w:r>
      <w:r w:rsidR="00CA4244">
        <w:rPr>
          <w:rFonts w:asciiTheme="minorHAnsi" w:hAnsiTheme="minorHAnsi" w:cstheme="minorHAnsi"/>
          <w:sz w:val="22"/>
          <w:szCs w:val="22"/>
        </w:rPr>
        <w:t>S</w:t>
      </w:r>
      <w:r w:rsidR="00CA4244" w:rsidRPr="00EB6DCE">
        <w:rPr>
          <w:rFonts w:asciiTheme="minorHAnsi" w:hAnsiTheme="minorHAnsi" w:cstheme="minorHAnsi"/>
          <w:sz w:val="22"/>
          <w:szCs w:val="22"/>
        </w:rPr>
        <w:t>cholarship and service activities reflect our focus on prevention practices, diversity, and the application of science to enhance the well-being of individuals, families, and communities.</w:t>
      </w:r>
    </w:p>
    <w:p w14:paraId="58F5CBC0" w14:textId="77777777" w:rsidR="00415CAD" w:rsidRDefault="00415CAD" w:rsidP="00415CAD">
      <w:pPr>
        <w:widowControl/>
        <w:autoSpaceDE w:val="0"/>
        <w:autoSpaceDN w:val="0"/>
        <w:adjustRightInd w:val="0"/>
        <w:rPr>
          <w:rFonts w:ascii="Calibri" w:hAnsi="Calibri" w:cs="Calibri"/>
          <w:snapToGrid/>
          <w:sz w:val="22"/>
          <w:szCs w:val="22"/>
        </w:rPr>
      </w:pPr>
    </w:p>
    <w:p w14:paraId="68966674" w14:textId="77777777" w:rsidR="00A43821" w:rsidRPr="00841D18" w:rsidRDefault="00A666A4" w:rsidP="00D662C9">
      <w:pPr>
        <w:rPr>
          <w:rFonts w:asciiTheme="minorHAnsi" w:hAnsiTheme="minorHAnsi" w:cstheme="minorHAnsi"/>
          <w:sz w:val="22"/>
          <w:szCs w:val="22"/>
        </w:rPr>
      </w:pPr>
      <w:r>
        <w:rPr>
          <w:rFonts w:asciiTheme="minorHAnsi" w:hAnsiTheme="minorHAnsi" w:cstheme="minorHAnsi"/>
          <w:b/>
          <w:sz w:val="22"/>
          <w:szCs w:val="24"/>
        </w:rPr>
        <w:t xml:space="preserve">Commitment to Diversity </w:t>
      </w:r>
    </w:p>
    <w:p w14:paraId="3844BAF4" w14:textId="43B3E4FD" w:rsidR="00A43821" w:rsidRDefault="002C7BEC" w:rsidP="00A43821">
      <w:pPr>
        <w:rPr>
          <w:rFonts w:asciiTheme="minorHAnsi" w:hAnsiTheme="minorHAnsi" w:cstheme="minorHAnsi"/>
          <w:color w:val="000000"/>
          <w:sz w:val="22"/>
          <w:szCs w:val="22"/>
        </w:rPr>
      </w:pPr>
      <w:r>
        <w:rPr>
          <w:rFonts w:asciiTheme="minorHAnsi" w:hAnsiTheme="minorHAnsi" w:cstheme="minorHAnsi"/>
          <w:color w:val="000000"/>
          <w:sz w:val="22"/>
          <w:szCs w:val="22"/>
        </w:rPr>
        <w:t xml:space="preserve">The </w:t>
      </w:r>
      <w:r w:rsidR="00A43821">
        <w:rPr>
          <w:rFonts w:asciiTheme="minorHAnsi" w:hAnsiTheme="minorHAnsi" w:cstheme="minorHAnsi"/>
          <w:color w:val="000000"/>
          <w:sz w:val="22"/>
          <w:szCs w:val="22"/>
        </w:rPr>
        <w:t>Prevention Science</w:t>
      </w:r>
      <w:r w:rsidR="00A43821" w:rsidRPr="00841D18">
        <w:rPr>
          <w:rFonts w:asciiTheme="minorHAnsi" w:hAnsiTheme="minorHAnsi" w:cstheme="minorHAnsi"/>
          <w:color w:val="000000"/>
          <w:sz w:val="22"/>
          <w:szCs w:val="22"/>
        </w:rPr>
        <w:t xml:space="preserve"> program embraces a culture of respect and inclusion with a commitment to honoring diversity in all aspects of our program. The concept of diversity encompasses acceptance and respect in understanding that </w:t>
      </w:r>
      <w:proofErr w:type="gramStart"/>
      <w:r w:rsidR="00A43821" w:rsidRPr="00841D18">
        <w:rPr>
          <w:rFonts w:asciiTheme="minorHAnsi" w:hAnsiTheme="minorHAnsi" w:cstheme="minorHAnsi"/>
          <w:color w:val="000000"/>
          <w:sz w:val="22"/>
          <w:szCs w:val="22"/>
        </w:rPr>
        <w:t>each individual</w:t>
      </w:r>
      <w:proofErr w:type="gramEnd"/>
      <w:r w:rsidR="00A43821" w:rsidRPr="00841D18">
        <w:rPr>
          <w:rFonts w:asciiTheme="minorHAnsi" w:hAnsiTheme="minorHAnsi" w:cstheme="minorHAnsi"/>
          <w:color w:val="000000"/>
          <w:sz w:val="22"/>
          <w:szCs w:val="22"/>
        </w:rPr>
        <w:t xml:space="preserve"> is unique. Diversity includes, but is not limited to race, ethnicity, tribal affiliation, national origin, age, sexual orientation, gender, gender-expression/identity, socioeconomic status, disabilities, </w:t>
      </w:r>
      <w:r w:rsidR="005417CE">
        <w:rPr>
          <w:rFonts w:asciiTheme="minorHAnsi" w:hAnsiTheme="minorHAnsi" w:cstheme="minorHAnsi"/>
          <w:color w:val="000000"/>
          <w:sz w:val="22"/>
          <w:szCs w:val="22"/>
        </w:rPr>
        <w:t xml:space="preserve">immigration status, </w:t>
      </w:r>
      <w:r w:rsidR="00A43821" w:rsidRPr="00841D18">
        <w:rPr>
          <w:rFonts w:asciiTheme="minorHAnsi" w:hAnsiTheme="minorHAnsi" w:cstheme="minorHAnsi"/>
          <w:color w:val="000000"/>
          <w:sz w:val="22"/>
          <w:szCs w:val="22"/>
        </w:rPr>
        <w:t xml:space="preserve">and </w:t>
      </w:r>
      <w:r w:rsidR="00A43821" w:rsidRPr="00841D18">
        <w:rPr>
          <w:rFonts w:asciiTheme="minorHAnsi" w:hAnsiTheme="minorHAnsi" w:cstheme="minorHAnsi"/>
          <w:color w:val="000000"/>
          <w:sz w:val="22"/>
          <w:szCs w:val="22"/>
        </w:rPr>
        <w:lastRenderedPageBreak/>
        <w:t>spiritual/religious affiliations. We aim to honor and value diverse ways of learning, knowing, and experiencing. We also hope to create a forum where dialogues can take place that foster individual</w:t>
      </w:r>
      <w:r w:rsidR="00A43821">
        <w:rPr>
          <w:rFonts w:asciiTheme="minorHAnsi" w:hAnsiTheme="minorHAnsi" w:cstheme="minorHAnsi"/>
          <w:color w:val="000000"/>
          <w:sz w:val="22"/>
          <w:szCs w:val="22"/>
        </w:rPr>
        <w:t>,</w:t>
      </w:r>
      <w:r w:rsidR="00A43821" w:rsidRPr="00841D18">
        <w:rPr>
          <w:rFonts w:asciiTheme="minorHAnsi" w:hAnsiTheme="minorHAnsi" w:cstheme="minorHAnsi"/>
          <w:color w:val="000000"/>
          <w:sz w:val="22"/>
          <w:szCs w:val="22"/>
        </w:rPr>
        <w:t xml:space="preserve"> as well as collective self</w:t>
      </w:r>
      <w:r w:rsidR="00A43821">
        <w:rPr>
          <w:rFonts w:asciiTheme="minorHAnsi" w:hAnsiTheme="minorHAnsi" w:cstheme="minorHAnsi"/>
          <w:color w:val="000000"/>
          <w:sz w:val="22"/>
          <w:szCs w:val="22"/>
        </w:rPr>
        <w:t>-</w:t>
      </w:r>
      <w:r w:rsidR="00A43821" w:rsidRPr="00841D18">
        <w:rPr>
          <w:rFonts w:asciiTheme="minorHAnsi" w:hAnsiTheme="minorHAnsi" w:cstheme="minorHAnsi"/>
          <w:color w:val="000000"/>
          <w:sz w:val="22"/>
          <w:szCs w:val="22"/>
        </w:rPr>
        <w:t xml:space="preserve">awareness and growth. In keeping with our commitment to these values, we ask that everyone (students, faculty, staff and supervisors) partner in a shared responsibility to build inclusion, equity, and respect of diversity across </w:t>
      </w:r>
      <w:r w:rsidR="00A43821">
        <w:rPr>
          <w:rFonts w:asciiTheme="minorHAnsi" w:hAnsiTheme="minorHAnsi" w:cstheme="minorHAnsi"/>
          <w:color w:val="000000"/>
          <w:sz w:val="22"/>
          <w:szCs w:val="22"/>
        </w:rPr>
        <w:t>all our</w:t>
      </w:r>
      <w:r w:rsidR="00A43821" w:rsidRPr="00841D18">
        <w:rPr>
          <w:rFonts w:asciiTheme="minorHAnsi" w:hAnsiTheme="minorHAnsi" w:cstheme="minorHAnsi"/>
          <w:color w:val="000000"/>
          <w:sz w:val="22"/>
          <w:szCs w:val="22"/>
        </w:rPr>
        <w:t xml:space="preserve"> program</w:t>
      </w:r>
      <w:r w:rsidR="00A43821">
        <w:rPr>
          <w:rFonts w:asciiTheme="minorHAnsi" w:hAnsiTheme="minorHAnsi" w:cstheme="minorHAnsi"/>
          <w:color w:val="000000"/>
          <w:sz w:val="22"/>
          <w:szCs w:val="22"/>
        </w:rPr>
        <w:t>s</w:t>
      </w:r>
      <w:r w:rsidR="00A43821" w:rsidRPr="00841D18">
        <w:rPr>
          <w:rFonts w:asciiTheme="minorHAnsi" w:hAnsiTheme="minorHAnsi" w:cstheme="minorHAnsi"/>
          <w:color w:val="000000"/>
          <w:sz w:val="22"/>
          <w:szCs w:val="22"/>
        </w:rPr>
        <w:t xml:space="preserve">. We seek specific forms of reflection and action that </w:t>
      </w:r>
      <w:proofErr w:type="gramStart"/>
      <w:r w:rsidR="00A43821" w:rsidRPr="00841D18">
        <w:rPr>
          <w:rFonts w:asciiTheme="minorHAnsi" w:hAnsiTheme="minorHAnsi" w:cstheme="minorHAnsi"/>
          <w:color w:val="000000"/>
          <w:sz w:val="22"/>
          <w:szCs w:val="22"/>
        </w:rPr>
        <w:t>supports</w:t>
      </w:r>
      <w:proofErr w:type="gramEnd"/>
      <w:r w:rsidR="00A43821" w:rsidRPr="00841D18">
        <w:rPr>
          <w:rFonts w:asciiTheme="minorHAnsi" w:hAnsiTheme="minorHAnsi" w:cstheme="minorHAnsi"/>
          <w:color w:val="000000"/>
          <w:sz w:val="22"/>
          <w:szCs w:val="22"/>
        </w:rPr>
        <w:t xml:space="preserve"> both social change and professional change. This can only happen if we continue to reflect on how our backgrounds and diverse life experiences influence our work. Thus, while we each bring unique perspectives to our professional work, as a program we expect that our students, faculty and staff, as human service professionals, strive toward competency in fully respecting all people. </w:t>
      </w:r>
    </w:p>
    <w:p w14:paraId="1C996EA9" w14:textId="45370D95" w:rsidR="009600D3" w:rsidRDefault="009600D3" w:rsidP="00A43821">
      <w:pPr>
        <w:rPr>
          <w:rFonts w:asciiTheme="minorHAnsi" w:hAnsiTheme="minorHAnsi" w:cstheme="minorHAnsi"/>
          <w:color w:val="000000"/>
          <w:sz w:val="22"/>
          <w:szCs w:val="22"/>
        </w:rPr>
      </w:pPr>
    </w:p>
    <w:p w14:paraId="01845E77" w14:textId="77777777" w:rsidR="00D53F13" w:rsidRPr="000401CC" w:rsidRDefault="00CE2412" w:rsidP="00F669AF">
      <w:pPr>
        <w:widowControl/>
        <w:rPr>
          <w:rFonts w:ascii="Calibri" w:hAnsi="Calibri"/>
          <w:b/>
          <w:sz w:val="22"/>
        </w:rPr>
      </w:pPr>
      <w:r w:rsidRPr="000401CC">
        <w:rPr>
          <w:rFonts w:ascii="Calibri" w:hAnsi="Calibri"/>
          <w:b/>
          <w:sz w:val="22"/>
        </w:rPr>
        <w:t>Program Goals &amp; Competencies</w:t>
      </w:r>
    </w:p>
    <w:p w14:paraId="4E28AFC1" w14:textId="77777777" w:rsidR="001C627B" w:rsidRPr="001C627B" w:rsidRDefault="001C627B" w:rsidP="001C627B">
      <w:pPr>
        <w:spacing w:before="100" w:beforeAutospacing="1" w:after="100" w:afterAutospacing="1"/>
        <w:outlineLvl w:val="3"/>
        <w:rPr>
          <w:rFonts w:asciiTheme="minorHAnsi" w:hAnsiTheme="minorHAnsi"/>
          <w:sz w:val="22"/>
        </w:rPr>
      </w:pPr>
      <w:r w:rsidRPr="001C627B">
        <w:rPr>
          <w:rFonts w:asciiTheme="minorHAnsi" w:hAnsiTheme="minorHAnsi" w:cstheme="minorHAnsi"/>
          <w:b/>
          <w:bCs/>
          <w:sz w:val="22"/>
        </w:rPr>
        <w:t>Goals:</w:t>
      </w:r>
    </w:p>
    <w:p w14:paraId="09EB659F" w14:textId="0B94AFCD" w:rsidR="001C627B" w:rsidRPr="001C627B" w:rsidRDefault="001C627B" w:rsidP="00132487">
      <w:pPr>
        <w:widowControl/>
        <w:numPr>
          <w:ilvl w:val="0"/>
          <w:numId w:val="23"/>
        </w:numPr>
        <w:spacing w:before="100" w:beforeAutospacing="1" w:after="100" w:afterAutospacing="1"/>
        <w:rPr>
          <w:rFonts w:asciiTheme="minorHAnsi" w:hAnsiTheme="minorHAnsi"/>
          <w:sz w:val="22"/>
        </w:rPr>
      </w:pPr>
      <w:r w:rsidRPr="001C627B">
        <w:rPr>
          <w:rFonts w:asciiTheme="minorHAnsi" w:hAnsiTheme="minorHAnsi" w:cstheme="minorHAnsi"/>
          <w:sz w:val="22"/>
        </w:rPr>
        <w:t xml:space="preserve">Goal #1: Graduates can describe theoretical models, risk and protective factors, preventive interventions (especially evidence-based ones), and implementation practices related to prevention programs and policies for </w:t>
      </w:r>
      <w:r w:rsidR="008F72BF">
        <w:rPr>
          <w:rFonts w:asciiTheme="minorHAnsi" w:hAnsiTheme="minorHAnsi" w:cstheme="minorHAnsi"/>
          <w:sz w:val="22"/>
        </w:rPr>
        <w:t>a range of</w:t>
      </w:r>
      <w:r w:rsidR="008F72BF" w:rsidRPr="001C627B">
        <w:rPr>
          <w:rFonts w:asciiTheme="minorHAnsi" w:hAnsiTheme="minorHAnsi" w:cstheme="minorHAnsi"/>
          <w:sz w:val="22"/>
        </w:rPr>
        <w:t xml:space="preserve"> </w:t>
      </w:r>
      <w:r w:rsidRPr="001C627B">
        <w:rPr>
          <w:rFonts w:asciiTheme="minorHAnsi" w:hAnsiTheme="minorHAnsi" w:cstheme="minorHAnsi"/>
          <w:sz w:val="22"/>
        </w:rPr>
        <w:t>populations;</w:t>
      </w:r>
    </w:p>
    <w:p w14:paraId="26A62FEC" w14:textId="77777777" w:rsidR="001C627B" w:rsidRPr="001C627B" w:rsidRDefault="001C627B" w:rsidP="00132487">
      <w:pPr>
        <w:widowControl/>
        <w:numPr>
          <w:ilvl w:val="0"/>
          <w:numId w:val="23"/>
        </w:numPr>
        <w:spacing w:before="120" w:after="100" w:afterAutospacing="1"/>
        <w:rPr>
          <w:rFonts w:asciiTheme="minorHAnsi" w:hAnsiTheme="minorHAnsi"/>
          <w:sz w:val="22"/>
        </w:rPr>
      </w:pPr>
      <w:r w:rsidRPr="001C627B">
        <w:rPr>
          <w:rFonts w:asciiTheme="minorHAnsi" w:hAnsiTheme="minorHAnsi" w:cstheme="minorHAnsi"/>
          <w:sz w:val="22"/>
        </w:rPr>
        <w:t>Goal #2: Graduates understand and adhere to the standards of knowledge for prevention science, including best practices in research design and methods, data analysis, interpretation, dissemination and rigorous ethical practice;</w:t>
      </w:r>
    </w:p>
    <w:p w14:paraId="50893C30" w14:textId="77777777" w:rsidR="001C627B" w:rsidRPr="001C627B" w:rsidRDefault="001C627B" w:rsidP="00132487">
      <w:pPr>
        <w:widowControl/>
        <w:numPr>
          <w:ilvl w:val="0"/>
          <w:numId w:val="23"/>
        </w:numPr>
        <w:spacing w:before="120" w:after="100" w:afterAutospacing="1"/>
        <w:rPr>
          <w:rFonts w:asciiTheme="minorHAnsi" w:hAnsiTheme="minorHAnsi"/>
          <w:sz w:val="22"/>
        </w:rPr>
      </w:pPr>
      <w:r w:rsidRPr="001C627B">
        <w:rPr>
          <w:rFonts w:asciiTheme="minorHAnsi" w:hAnsiTheme="minorHAnsi" w:cstheme="minorHAnsi"/>
          <w:sz w:val="22"/>
        </w:rPr>
        <w:t>Goal #3: Graduates are committed to multicultural competence and enhancing human welfare in their scholarly work related to prevention science;</w:t>
      </w:r>
    </w:p>
    <w:p w14:paraId="3BD6D3E8" w14:textId="7085DEBA" w:rsidR="001C627B" w:rsidRPr="001C627B" w:rsidRDefault="001C627B" w:rsidP="00132487">
      <w:pPr>
        <w:widowControl/>
        <w:numPr>
          <w:ilvl w:val="0"/>
          <w:numId w:val="23"/>
        </w:numPr>
        <w:spacing w:before="120" w:after="100" w:afterAutospacing="1"/>
        <w:rPr>
          <w:rFonts w:asciiTheme="minorHAnsi" w:hAnsiTheme="minorHAnsi"/>
          <w:sz w:val="22"/>
        </w:rPr>
      </w:pPr>
      <w:r w:rsidRPr="001C627B">
        <w:rPr>
          <w:rFonts w:asciiTheme="minorHAnsi" w:hAnsiTheme="minorHAnsi" w:cstheme="minorHAnsi"/>
          <w:sz w:val="22"/>
        </w:rPr>
        <w:t xml:space="preserve">Goal #4: Graduates display professionalism in their relationships with faculty, staff, peers, and community partners in </w:t>
      </w:r>
      <w:r w:rsidR="008F72BF">
        <w:rPr>
          <w:rFonts w:asciiTheme="minorHAnsi" w:hAnsiTheme="minorHAnsi" w:cstheme="minorHAnsi"/>
          <w:sz w:val="22"/>
        </w:rPr>
        <w:t>a range of</w:t>
      </w:r>
      <w:r w:rsidR="008F72BF" w:rsidRPr="001C627B">
        <w:rPr>
          <w:rFonts w:asciiTheme="minorHAnsi" w:hAnsiTheme="minorHAnsi" w:cstheme="minorHAnsi"/>
          <w:sz w:val="22"/>
        </w:rPr>
        <w:t xml:space="preserve"> </w:t>
      </w:r>
      <w:r w:rsidRPr="001C627B">
        <w:rPr>
          <w:rFonts w:asciiTheme="minorHAnsi" w:hAnsiTheme="minorHAnsi" w:cstheme="minorHAnsi"/>
          <w:sz w:val="22"/>
        </w:rPr>
        <w:t>settings;</w:t>
      </w:r>
    </w:p>
    <w:p w14:paraId="3B8C3649" w14:textId="77777777" w:rsidR="001C627B" w:rsidRPr="001C627B" w:rsidRDefault="001C627B" w:rsidP="00132487">
      <w:pPr>
        <w:widowControl/>
        <w:numPr>
          <w:ilvl w:val="0"/>
          <w:numId w:val="23"/>
        </w:numPr>
        <w:spacing w:before="120" w:after="100" w:afterAutospacing="1"/>
        <w:rPr>
          <w:rFonts w:asciiTheme="minorHAnsi" w:hAnsiTheme="minorHAnsi"/>
          <w:sz w:val="22"/>
        </w:rPr>
      </w:pPr>
      <w:r w:rsidRPr="001C627B">
        <w:rPr>
          <w:rFonts w:asciiTheme="minorHAnsi" w:hAnsiTheme="minorHAnsi" w:cstheme="minorHAnsi"/>
          <w:sz w:val="22"/>
        </w:rPr>
        <w:t xml:space="preserve">Goal #5: Graduates demonstrate in-depth knowledge in a specialization area of prevention science (e.g., advanced methodology, school-based health, </w:t>
      </w:r>
      <w:r w:rsidR="00D154ED">
        <w:rPr>
          <w:rFonts w:asciiTheme="minorHAnsi" w:hAnsiTheme="minorHAnsi" w:cstheme="minorHAnsi"/>
          <w:sz w:val="22"/>
        </w:rPr>
        <w:t>neuroscience</w:t>
      </w:r>
      <w:r w:rsidRPr="001C627B">
        <w:rPr>
          <w:rFonts w:asciiTheme="minorHAnsi" w:hAnsiTheme="minorHAnsi" w:cstheme="minorHAnsi"/>
          <w:sz w:val="22"/>
        </w:rPr>
        <w:t>).</w:t>
      </w:r>
    </w:p>
    <w:p w14:paraId="0D0B618B" w14:textId="77777777" w:rsidR="001C627B" w:rsidRPr="001C627B" w:rsidRDefault="001C627B" w:rsidP="001C627B">
      <w:pPr>
        <w:pStyle w:val="NormalWeb"/>
        <w:rPr>
          <w:rFonts w:asciiTheme="minorHAnsi" w:hAnsiTheme="minorHAnsi"/>
          <w:sz w:val="22"/>
        </w:rPr>
      </w:pPr>
      <w:r w:rsidRPr="001C627B">
        <w:rPr>
          <w:rFonts w:asciiTheme="minorHAnsi" w:hAnsiTheme="minorHAnsi" w:cstheme="minorHAnsi"/>
          <w:b/>
          <w:sz w:val="22"/>
        </w:rPr>
        <w:t>Competencies:</w:t>
      </w:r>
    </w:p>
    <w:p w14:paraId="08A9CEDE" w14:textId="49AD1257" w:rsidR="001C627B" w:rsidRDefault="001C627B" w:rsidP="001C627B">
      <w:pPr>
        <w:pStyle w:val="NormalWeb"/>
        <w:ind w:left="360"/>
        <w:rPr>
          <w:rFonts w:asciiTheme="minorHAnsi" w:hAnsiTheme="minorHAnsi" w:cstheme="minorHAnsi"/>
          <w:sz w:val="22"/>
        </w:rPr>
      </w:pPr>
      <w:r w:rsidRPr="001C627B">
        <w:rPr>
          <w:rFonts w:asciiTheme="minorHAnsi" w:hAnsiTheme="minorHAnsi" w:cstheme="minorHAnsi"/>
          <w:sz w:val="22"/>
        </w:rPr>
        <w:t xml:space="preserve">Learning </w:t>
      </w:r>
      <w:r w:rsidR="003F3318">
        <w:rPr>
          <w:rFonts w:asciiTheme="minorHAnsi" w:hAnsiTheme="minorHAnsi" w:cstheme="minorHAnsi"/>
          <w:sz w:val="22"/>
        </w:rPr>
        <w:t>outcomes</w:t>
      </w:r>
      <w:r w:rsidR="003F3318" w:rsidRPr="001C627B">
        <w:rPr>
          <w:rFonts w:asciiTheme="minorHAnsi" w:hAnsiTheme="minorHAnsi" w:cstheme="minorHAnsi"/>
          <w:sz w:val="22"/>
        </w:rPr>
        <w:t> </w:t>
      </w:r>
      <w:r w:rsidRPr="001C627B">
        <w:rPr>
          <w:rFonts w:asciiTheme="minorHAnsi" w:hAnsiTheme="minorHAnsi" w:cstheme="minorHAnsi"/>
          <w:sz w:val="22"/>
        </w:rPr>
        <w:t>for the Prevention Science graduate programs will focus on preparing students to achieve the following set of minimum competencies that accompany the stated program goals:</w:t>
      </w:r>
    </w:p>
    <w:p w14:paraId="67BE9231" w14:textId="77777777" w:rsidR="003F3318" w:rsidRPr="003F3318" w:rsidRDefault="003F3318" w:rsidP="00320FF6">
      <w:pPr>
        <w:pStyle w:val="NormalWeb"/>
        <w:numPr>
          <w:ilvl w:val="0"/>
          <w:numId w:val="33"/>
        </w:numPr>
        <w:rPr>
          <w:rFonts w:asciiTheme="minorHAnsi" w:hAnsiTheme="minorHAnsi"/>
          <w:sz w:val="22"/>
        </w:rPr>
      </w:pPr>
      <w:r w:rsidRPr="003F3318">
        <w:rPr>
          <w:rFonts w:asciiTheme="minorHAnsi" w:hAnsiTheme="minorHAnsi"/>
          <w:sz w:val="22"/>
        </w:rPr>
        <w:t xml:space="preserve">Students can design, carry out, and evaluate research studies that contribute to the </w:t>
      </w:r>
      <w:proofErr w:type="gramStart"/>
      <w:r w:rsidRPr="003F3318">
        <w:rPr>
          <w:rFonts w:asciiTheme="minorHAnsi" w:hAnsiTheme="minorHAnsi"/>
          <w:sz w:val="22"/>
        </w:rPr>
        <w:t>prevention</w:t>
      </w:r>
      <w:proofErr w:type="gramEnd"/>
      <w:r w:rsidRPr="003F3318">
        <w:rPr>
          <w:rFonts w:asciiTheme="minorHAnsi" w:hAnsiTheme="minorHAnsi"/>
          <w:sz w:val="22"/>
        </w:rPr>
        <w:t xml:space="preserve"> science literature. </w:t>
      </w:r>
    </w:p>
    <w:p w14:paraId="14FB550B" w14:textId="599291CA" w:rsidR="003F3318" w:rsidRPr="003F3318" w:rsidRDefault="003F3318" w:rsidP="00320FF6">
      <w:pPr>
        <w:pStyle w:val="NormalWeb"/>
        <w:numPr>
          <w:ilvl w:val="0"/>
          <w:numId w:val="34"/>
        </w:numPr>
        <w:rPr>
          <w:rFonts w:asciiTheme="minorHAnsi" w:hAnsiTheme="minorHAnsi"/>
          <w:sz w:val="22"/>
        </w:rPr>
      </w:pPr>
      <w:r w:rsidRPr="003F3318">
        <w:rPr>
          <w:rFonts w:asciiTheme="minorHAnsi" w:hAnsiTheme="minorHAnsi"/>
          <w:sz w:val="22"/>
        </w:rPr>
        <w:t xml:space="preserve">Students demonstrate skill in disseminating their work to </w:t>
      </w:r>
      <w:r w:rsidR="008F72BF">
        <w:rPr>
          <w:rFonts w:asciiTheme="minorHAnsi" w:hAnsiTheme="minorHAnsi"/>
          <w:sz w:val="22"/>
        </w:rPr>
        <w:t>a range of</w:t>
      </w:r>
      <w:r w:rsidR="008F72BF" w:rsidRPr="003F3318">
        <w:rPr>
          <w:rFonts w:asciiTheme="minorHAnsi" w:hAnsiTheme="minorHAnsi"/>
          <w:sz w:val="22"/>
        </w:rPr>
        <w:t xml:space="preserve"> </w:t>
      </w:r>
      <w:r w:rsidRPr="003F3318">
        <w:rPr>
          <w:rFonts w:asciiTheme="minorHAnsi" w:hAnsiTheme="minorHAnsi"/>
          <w:sz w:val="22"/>
        </w:rPr>
        <w:t>audiences via formal academic presentations, instructional activities, and professional/academic writing. </w:t>
      </w:r>
    </w:p>
    <w:p w14:paraId="08FA486A" w14:textId="77777777" w:rsidR="003F3318" w:rsidRPr="003F3318" w:rsidRDefault="003F3318" w:rsidP="00320FF6">
      <w:pPr>
        <w:pStyle w:val="NormalWeb"/>
        <w:numPr>
          <w:ilvl w:val="0"/>
          <w:numId w:val="35"/>
        </w:numPr>
        <w:rPr>
          <w:rFonts w:asciiTheme="minorHAnsi" w:hAnsiTheme="minorHAnsi"/>
          <w:sz w:val="22"/>
        </w:rPr>
      </w:pPr>
      <w:r w:rsidRPr="003F3318">
        <w:rPr>
          <w:rFonts w:asciiTheme="minorHAnsi" w:hAnsiTheme="minorHAnsi"/>
          <w:sz w:val="22"/>
        </w:rPr>
        <w:t>Students demonstrate awareness and understanding of diversity and contextual issues such as culture, identity, ethnicity, gender, sexual orientation, disability, marginalization, poverty, inequality, and religion in their research, applied activities, and professional behavior. </w:t>
      </w:r>
    </w:p>
    <w:p w14:paraId="04B8AD94" w14:textId="77777777" w:rsidR="003F3318" w:rsidRPr="003F3318" w:rsidRDefault="003F3318" w:rsidP="00320FF6">
      <w:pPr>
        <w:pStyle w:val="NormalWeb"/>
        <w:numPr>
          <w:ilvl w:val="0"/>
          <w:numId w:val="36"/>
        </w:numPr>
        <w:rPr>
          <w:rFonts w:asciiTheme="minorHAnsi" w:hAnsiTheme="minorHAnsi"/>
          <w:sz w:val="22"/>
        </w:rPr>
      </w:pPr>
      <w:r w:rsidRPr="003F3318">
        <w:rPr>
          <w:rFonts w:asciiTheme="minorHAnsi" w:hAnsiTheme="minorHAnsi"/>
          <w:sz w:val="22"/>
        </w:rPr>
        <w:t>Students demonstrate honesty, personal responsibility, and knowledge and appropriate application of relevant ethical and legal codes related to prevention science (e.g., APA Ethical Standards). </w:t>
      </w:r>
    </w:p>
    <w:p w14:paraId="44582B0E" w14:textId="77777777" w:rsidR="00C63C91" w:rsidRDefault="00AF43BD" w:rsidP="00F46AB2">
      <w:pPr>
        <w:widowControl/>
        <w:spacing w:before="100" w:beforeAutospacing="1" w:after="100" w:afterAutospacing="1"/>
        <w:rPr>
          <w:rFonts w:asciiTheme="minorHAnsi" w:hAnsiTheme="minorHAnsi"/>
          <w:b/>
          <w:sz w:val="22"/>
        </w:rPr>
      </w:pPr>
      <w:r w:rsidRPr="000401CC">
        <w:rPr>
          <w:rFonts w:asciiTheme="minorHAnsi" w:hAnsiTheme="minorHAnsi"/>
          <w:b/>
          <w:sz w:val="22"/>
        </w:rPr>
        <w:t>Methods by which the learning outcomes will be assessed and used to improve curriculum and instruction</w:t>
      </w:r>
    </w:p>
    <w:p w14:paraId="0B37A21C" w14:textId="5196B81B" w:rsidR="00F46AB2" w:rsidRPr="00D20322" w:rsidRDefault="00AF43BD" w:rsidP="00F46AB2">
      <w:pPr>
        <w:widowControl/>
        <w:spacing w:before="100" w:beforeAutospacing="1" w:after="100" w:afterAutospacing="1"/>
        <w:rPr>
          <w:rFonts w:asciiTheme="minorHAnsi" w:hAnsiTheme="minorHAnsi"/>
          <w:b/>
          <w:sz w:val="22"/>
        </w:rPr>
      </w:pPr>
      <w:r w:rsidRPr="000401CC">
        <w:rPr>
          <w:rFonts w:ascii="Calibri" w:hAnsi="Calibri"/>
          <w:sz w:val="22"/>
        </w:rPr>
        <w:t>Student performance and competency development will be evaluated through course examinations</w:t>
      </w:r>
      <w:r w:rsidR="00196126">
        <w:rPr>
          <w:rFonts w:ascii="Calibri" w:hAnsi="Calibri"/>
          <w:sz w:val="22"/>
        </w:rPr>
        <w:t xml:space="preserve"> and course grades</w:t>
      </w:r>
      <w:r w:rsidRPr="000401CC">
        <w:rPr>
          <w:rFonts w:ascii="Calibri" w:hAnsi="Calibri"/>
          <w:sz w:val="22"/>
        </w:rPr>
        <w:t xml:space="preserve">, </w:t>
      </w:r>
      <w:r w:rsidR="0074432D">
        <w:rPr>
          <w:rFonts w:ascii="Calibri" w:hAnsi="Calibri"/>
          <w:sz w:val="22"/>
        </w:rPr>
        <w:t>M</w:t>
      </w:r>
      <w:r w:rsidR="0039103C">
        <w:rPr>
          <w:rFonts w:ascii="Calibri" w:hAnsi="Calibri"/>
          <w:sz w:val="22"/>
        </w:rPr>
        <w:t xml:space="preserve">ilestone </w:t>
      </w:r>
      <w:r w:rsidR="0074432D">
        <w:rPr>
          <w:rFonts w:ascii="Calibri" w:hAnsi="Calibri"/>
          <w:sz w:val="22"/>
        </w:rPr>
        <w:t>R</w:t>
      </w:r>
      <w:r w:rsidR="0039103C">
        <w:rPr>
          <w:rFonts w:ascii="Calibri" w:hAnsi="Calibri"/>
          <w:sz w:val="22"/>
        </w:rPr>
        <w:t xml:space="preserve">esearch </w:t>
      </w:r>
      <w:r w:rsidR="0074432D">
        <w:rPr>
          <w:rFonts w:ascii="Calibri" w:hAnsi="Calibri"/>
          <w:sz w:val="22"/>
        </w:rPr>
        <w:t>P</w:t>
      </w:r>
      <w:r w:rsidR="0039103C">
        <w:rPr>
          <w:rFonts w:ascii="Calibri" w:hAnsi="Calibri"/>
          <w:sz w:val="22"/>
        </w:rPr>
        <w:t>apers 1 and 2</w:t>
      </w:r>
      <w:r w:rsidR="002B4D4A" w:rsidRPr="000401CC">
        <w:rPr>
          <w:rFonts w:ascii="Calibri" w:hAnsi="Calibri"/>
          <w:sz w:val="22"/>
        </w:rPr>
        <w:t xml:space="preserve">, </w:t>
      </w:r>
      <w:r w:rsidR="00196126">
        <w:rPr>
          <w:rFonts w:ascii="Calibri" w:hAnsi="Calibri"/>
          <w:sz w:val="22"/>
        </w:rPr>
        <w:t xml:space="preserve">dissertation, </w:t>
      </w:r>
      <w:r w:rsidR="002B4D4A" w:rsidRPr="000401CC">
        <w:rPr>
          <w:rFonts w:ascii="Calibri" w:hAnsi="Calibri"/>
          <w:sz w:val="22"/>
        </w:rPr>
        <w:t>performance on graduate as</w:t>
      </w:r>
      <w:r w:rsidRPr="000401CC">
        <w:rPr>
          <w:rFonts w:ascii="Calibri" w:hAnsi="Calibri"/>
          <w:sz w:val="22"/>
        </w:rPr>
        <w:t>sistantships, ad</w:t>
      </w:r>
      <w:r w:rsidR="002B4D4A" w:rsidRPr="000401CC">
        <w:rPr>
          <w:rFonts w:ascii="Calibri" w:hAnsi="Calibri"/>
          <w:sz w:val="22"/>
        </w:rPr>
        <w:t xml:space="preserve">vising feedback on professional </w:t>
      </w:r>
      <w:r w:rsidRPr="000401CC">
        <w:rPr>
          <w:rFonts w:ascii="Calibri" w:hAnsi="Calibri"/>
          <w:sz w:val="22"/>
        </w:rPr>
        <w:t xml:space="preserve">and academic development as well as research production process, and </w:t>
      </w:r>
      <w:r w:rsidR="00A666A4">
        <w:rPr>
          <w:rFonts w:ascii="Calibri" w:hAnsi="Calibri"/>
          <w:sz w:val="22"/>
          <w:szCs w:val="22"/>
        </w:rPr>
        <w:t>a</w:t>
      </w:r>
      <w:r w:rsidR="00A666A4" w:rsidRPr="006C2926">
        <w:rPr>
          <w:rFonts w:ascii="Calibri" w:hAnsi="Calibri"/>
          <w:sz w:val="22"/>
          <w:szCs w:val="22"/>
        </w:rPr>
        <w:t>nnual</w:t>
      </w:r>
      <w:r w:rsidR="002B4D4A" w:rsidRPr="000401CC">
        <w:rPr>
          <w:rFonts w:ascii="Calibri" w:hAnsi="Calibri"/>
          <w:sz w:val="22"/>
        </w:rPr>
        <w:t xml:space="preserve"> student reviews. We will </w:t>
      </w:r>
      <w:r w:rsidRPr="000401CC">
        <w:rPr>
          <w:rFonts w:ascii="Calibri" w:hAnsi="Calibri"/>
          <w:sz w:val="22"/>
        </w:rPr>
        <w:t xml:space="preserve">use specific Program Competencies described above as benchmarks for </w:t>
      </w:r>
      <w:r w:rsidRPr="009A32E0">
        <w:rPr>
          <w:rFonts w:ascii="Calibri" w:hAnsi="Calibri"/>
          <w:sz w:val="22"/>
        </w:rPr>
        <w:t>student p</w:t>
      </w:r>
      <w:r w:rsidR="002B4D4A" w:rsidRPr="009A32E0">
        <w:rPr>
          <w:rFonts w:ascii="Calibri" w:hAnsi="Calibri"/>
          <w:sz w:val="22"/>
        </w:rPr>
        <w:t xml:space="preserve">erformance and </w:t>
      </w:r>
      <w:r w:rsidRPr="009A32E0">
        <w:rPr>
          <w:rFonts w:ascii="Calibri" w:hAnsi="Calibri"/>
          <w:sz w:val="22"/>
        </w:rPr>
        <w:t xml:space="preserve">development. </w:t>
      </w:r>
      <w:r w:rsidRPr="009A32E0">
        <w:rPr>
          <w:rFonts w:ascii="Calibri" w:hAnsi="Calibri"/>
          <w:sz w:val="22"/>
        </w:rPr>
        <w:lastRenderedPageBreak/>
        <w:t>Processes in place for improving the program, curriculum,</w:t>
      </w:r>
      <w:r w:rsidR="002B4D4A" w:rsidRPr="009A32E0">
        <w:rPr>
          <w:rFonts w:ascii="Calibri" w:hAnsi="Calibri"/>
          <w:sz w:val="22"/>
        </w:rPr>
        <w:t xml:space="preserve"> and instructional and research </w:t>
      </w:r>
      <w:r w:rsidRPr="009A32E0">
        <w:rPr>
          <w:rFonts w:ascii="Calibri" w:hAnsi="Calibri"/>
          <w:sz w:val="22"/>
        </w:rPr>
        <w:t>opportunities include engaging in routine student feedback, instruct</w:t>
      </w:r>
      <w:r w:rsidR="002B4D4A" w:rsidRPr="009A32E0">
        <w:rPr>
          <w:rFonts w:ascii="Calibri" w:hAnsi="Calibri"/>
          <w:sz w:val="22"/>
        </w:rPr>
        <w:t xml:space="preserve">or evaluations, connecting with </w:t>
      </w:r>
      <w:r w:rsidRPr="009A32E0">
        <w:rPr>
          <w:rFonts w:ascii="Calibri" w:hAnsi="Calibri"/>
          <w:sz w:val="22"/>
        </w:rPr>
        <w:t>advisor</w:t>
      </w:r>
      <w:r w:rsidR="002B4D4A" w:rsidRPr="009A32E0">
        <w:rPr>
          <w:rFonts w:ascii="Calibri" w:hAnsi="Calibri"/>
          <w:sz w:val="22"/>
        </w:rPr>
        <w:t xml:space="preserve">s and cohort members in </w:t>
      </w:r>
      <w:r w:rsidR="0045449A" w:rsidRPr="009A32E0">
        <w:rPr>
          <w:rFonts w:ascii="Calibri" w:hAnsi="Calibri"/>
          <w:sz w:val="22"/>
        </w:rPr>
        <w:t>informal and formal ways</w:t>
      </w:r>
      <w:r w:rsidR="002B4D4A" w:rsidRPr="009A32E0">
        <w:rPr>
          <w:rFonts w:ascii="Calibri" w:hAnsi="Calibri"/>
          <w:sz w:val="22"/>
        </w:rPr>
        <w:t xml:space="preserve">, the COE annual </w:t>
      </w:r>
      <w:r w:rsidRPr="009A32E0">
        <w:rPr>
          <w:rFonts w:ascii="Calibri" w:hAnsi="Calibri"/>
          <w:sz w:val="22"/>
        </w:rPr>
        <w:t xml:space="preserve">student survey, and other methods. </w:t>
      </w:r>
      <w:r w:rsidR="00F46AB2" w:rsidRPr="009A32E0">
        <w:rPr>
          <w:rFonts w:asciiTheme="minorHAnsi" w:hAnsiTheme="minorHAnsi" w:cstheme="minorHAnsi"/>
          <w:sz w:val="22"/>
          <w:szCs w:val="22"/>
        </w:rPr>
        <w:t>We will also hold monthly faculty meetings with PREV Faculty.</w:t>
      </w:r>
      <w:r w:rsidR="00F46AB2" w:rsidRPr="009A32E0">
        <w:rPr>
          <w:rFonts w:asciiTheme="minorHAnsi" w:hAnsiTheme="minorHAnsi" w:cstheme="minorHAnsi"/>
          <w:spacing w:val="-29"/>
          <w:sz w:val="22"/>
          <w:szCs w:val="22"/>
        </w:rPr>
        <w:t xml:space="preserve"> </w:t>
      </w:r>
      <w:r w:rsidR="00F46AB2" w:rsidRPr="009A32E0">
        <w:rPr>
          <w:rFonts w:asciiTheme="minorHAnsi" w:hAnsiTheme="minorHAnsi" w:cstheme="minorHAnsi"/>
          <w:sz w:val="22"/>
          <w:szCs w:val="22"/>
        </w:rPr>
        <w:t>You can find the list of PREV program faculty here:</w:t>
      </w:r>
      <w:r w:rsidR="00037DDF">
        <w:rPr>
          <w:rFonts w:asciiTheme="minorHAnsi" w:hAnsiTheme="minorHAnsi" w:cstheme="minorHAnsi"/>
          <w:sz w:val="22"/>
          <w:szCs w:val="22"/>
        </w:rPr>
        <w:t xml:space="preserve"> </w:t>
      </w:r>
      <w:hyperlink r:id="rId13" w:history="1">
        <w:r w:rsidR="00037DDF" w:rsidRPr="006B614E">
          <w:rPr>
            <w:rStyle w:val="Hyperlink"/>
            <w:rFonts w:asciiTheme="minorHAnsi" w:hAnsiTheme="minorHAnsi" w:cstheme="minorHAnsi"/>
            <w:sz w:val="22"/>
          </w:rPr>
          <w:t>https://education.uoregon.edu/people/prevsci</w:t>
        </w:r>
      </w:hyperlink>
      <w:r w:rsidR="00F46AB2" w:rsidRPr="009A32E0">
        <w:rPr>
          <w:rFonts w:asciiTheme="minorHAnsi" w:hAnsiTheme="minorHAnsi" w:cstheme="minorHAnsi"/>
          <w:sz w:val="22"/>
          <w:szCs w:val="22"/>
        </w:rPr>
        <w:t>. Once a year, a PREV faculty meeting</w:t>
      </w:r>
      <w:r w:rsidR="00F46AB2" w:rsidRPr="009A32E0">
        <w:rPr>
          <w:rFonts w:asciiTheme="minorHAnsi" w:hAnsiTheme="minorHAnsi" w:cstheme="minorHAnsi"/>
          <w:spacing w:val="-4"/>
          <w:sz w:val="22"/>
          <w:szCs w:val="22"/>
        </w:rPr>
        <w:t xml:space="preserve"> </w:t>
      </w:r>
      <w:r w:rsidR="00F46AB2" w:rsidRPr="009A32E0">
        <w:rPr>
          <w:rFonts w:asciiTheme="minorHAnsi" w:hAnsiTheme="minorHAnsi" w:cstheme="minorHAnsi"/>
          <w:sz w:val="22"/>
          <w:szCs w:val="22"/>
        </w:rPr>
        <w:t>will</w:t>
      </w:r>
      <w:r w:rsidR="00F46AB2" w:rsidRPr="009A32E0">
        <w:rPr>
          <w:rFonts w:asciiTheme="minorHAnsi" w:hAnsiTheme="minorHAnsi" w:cstheme="minorHAnsi"/>
          <w:spacing w:val="-1"/>
          <w:sz w:val="22"/>
          <w:szCs w:val="22"/>
        </w:rPr>
        <w:t xml:space="preserve"> </w:t>
      </w:r>
      <w:r w:rsidR="00F46AB2" w:rsidRPr="009A32E0">
        <w:rPr>
          <w:rFonts w:asciiTheme="minorHAnsi" w:hAnsiTheme="minorHAnsi" w:cstheme="minorHAnsi"/>
          <w:sz w:val="22"/>
          <w:szCs w:val="22"/>
        </w:rPr>
        <w:t>focus specifically on</w:t>
      </w:r>
      <w:r w:rsidR="00F46AB2" w:rsidRPr="009A32E0">
        <w:rPr>
          <w:rFonts w:asciiTheme="minorHAnsi" w:hAnsiTheme="minorHAnsi" w:cstheme="minorHAnsi"/>
          <w:spacing w:val="-3"/>
          <w:sz w:val="22"/>
          <w:szCs w:val="22"/>
        </w:rPr>
        <w:t xml:space="preserve"> </w:t>
      </w:r>
      <w:r w:rsidR="00F46AB2" w:rsidRPr="009A32E0">
        <w:rPr>
          <w:rFonts w:asciiTheme="minorHAnsi" w:hAnsiTheme="minorHAnsi" w:cstheme="minorHAnsi"/>
          <w:sz w:val="22"/>
          <w:szCs w:val="22"/>
        </w:rPr>
        <w:t>program</w:t>
      </w:r>
      <w:r w:rsidR="00F46AB2" w:rsidRPr="009A32E0">
        <w:rPr>
          <w:rFonts w:asciiTheme="minorHAnsi" w:hAnsiTheme="minorHAnsi" w:cstheme="minorHAnsi"/>
          <w:spacing w:val="-2"/>
          <w:sz w:val="22"/>
          <w:szCs w:val="22"/>
        </w:rPr>
        <w:t xml:space="preserve"> </w:t>
      </w:r>
      <w:r w:rsidR="00F46AB2" w:rsidRPr="009A32E0">
        <w:rPr>
          <w:rFonts w:asciiTheme="minorHAnsi" w:hAnsiTheme="minorHAnsi" w:cstheme="minorHAnsi"/>
          <w:sz w:val="22"/>
          <w:szCs w:val="22"/>
        </w:rPr>
        <w:t>review</w:t>
      </w:r>
      <w:r w:rsidR="00F46AB2" w:rsidRPr="009A32E0">
        <w:rPr>
          <w:rFonts w:asciiTheme="minorHAnsi" w:hAnsiTheme="minorHAnsi" w:cstheme="minorHAnsi"/>
          <w:spacing w:val="-2"/>
          <w:sz w:val="22"/>
          <w:szCs w:val="22"/>
        </w:rPr>
        <w:t xml:space="preserve"> </w:t>
      </w:r>
      <w:r w:rsidR="00F46AB2" w:rsidRPr="009A32E0">
        <w:rPr>
          <w:rFonts w:asciiTheme="minorHAnsi" w:hAnsiTheme="minorHAnsi" w:cstheme="minorHAnsi"/>
          <w:sz w:val="22"/>
          <w:szCs w:val="22"/>
        </w:rPr>
        <w:t>and</w:t>
      </w:r>
      <w:r w:rsidR="00F46AB2" w:rsidRPr="009A32E0">
        <w:rPr>
          <w:rFonts w:asciiTheme="minorHAnsi" w:hAnsiTheme="minorHAnsi" w:cstheme="minorHAnsi"/>
          <w:spacing w:val="-5"/>
          <w:sz w:val="22"/>
          <w:szCs w:val="22"/>
        </w:rPr>
        <w:t xml:space="preserve"> </w:t>
      </w:r>
      <w:r w:rsidR="00F46AB2" w:rsidRPr="009A32E0">
        <w:rPr>
          <w:rFonts w:asciiTheme="minorHAnsi" w:hAnsiTheme="minorHAnsi" w:cstheme="minorHAnsi"/>
          <w:sz w:val="22"/>
          <w:szCs w:val="22"/>
        </w:rPr>
        <w:t>planning.</w:t>
      </w:r>
    </w:p>
    <w:p w14:paraId="37D6866B" w14:textId="77777777" w:rsidR="001C627B" w:rsidRDefault="001C627B" w:rsidP="00E2274F">
      <w:pPr>
        <w:widowControl/>
        <w:rPr>
          <w:rFonts w:asciiTheme="minorHAnsi" w:hAnsiTheme="minorHAnsi" w:cstheme="minorHAnsi"/>
          <w:b/>
          <w:sz w:val="22"/>
          <w:szCs w:val="22"/>
        </w:rPr>
      </w:pPr>
    </w:p>
    <w:p w14:paraId="717DFD0D" w14:textId="7B420C40" w:rsidR="000438AD" w:rsidRPr="00E35A90" w:rsidRDefault="00DC3309" w:rsidP="00525DE6">
      <w:pPr>
        <w:pStyle w:val="Heading1"/>
      </w:pPr>
      <w:r>
        <w:br w:type="page"/>
      </w:r>
      <w:bookmarkStart w:id="6" w:name="_Toc82262493"/>
      <w:bookmarkStart w:id="7" w:name="_Toc208685402"/>
      <w:r w:rsidR="000438AD" w:rsidRPr="00E35A90">
        <w:lastRenderedPageBreak/>
        <w:t>Academic Policies</w:t>
      </w:r>
      <w:bookmarkEnd w:id="6"/>
      <w:bookmarkEnd w:id="7"/>
    </w:p>
    <w:p w14:paraId="0961DEB3" w14:textId="77777777" w:rsidR="00E4752E" w:rsidRPr="00841D18" w:rsidRDefault="00E4752E" w:rsidP="00E4752E">
      <w:pPr>
        <w:rPr>
          <w:rFonts w:asciiTheme="minorHAnsi" w:hAnsiTheme="minorHAnsi" w:cstheme="minorHAnsi"/>
          <w:sz w:val="22"/>
          <w:szCs w:val="22"/>
        </w:rPr>
      </w:pPr>
    </w:p>
    <w:p w14:paraId="28B8437C" w14:textId="77777777" w:rsidR="000A5CE9" w:rsidRPr="00A667BA" w:rsidRDefault="000A5CE9" w:rsidP="000A5CE9">
      <w:pPr>
        <w:tabs>
          <w:tab w:val="left" w:pos="510"/>
        </w:tabs>
        <w:rPr>
          <w:rFonts w:asciiTheme="minorHAnsi" w:hAnsiTheme="minorHAnsi" w:cstheme="minorHAnsi"/>
          <w:b/>
          <w:bCs/>
          <w:sz w:val="22"/>
          <w:szCs w:val="22"/>
        </w:rPr>
      </w:pPr>
      <w:r w:rsidRPr="00A667BA">
        <w:rPr>
          <w:rFonts w:asciiTheme="minorHAnsi" w:hAnsiTheme="minorHAnsi" w:cstheme="minorHAnsi"/>
          <w:b/>
          <w:bCs/>
          <w:sz w:val="22"/>
          <w:szCs w:val="22"/>
        </w:rPr>
        <w:t xml:space="preserve">To be in </w:t>
      </w:r>
      <w:r w:rsidRPr="00A667BA">
        <w:rPr>
          <w:rFonts w:asciiTheme="minorHAnsi" w:hAnsiTheme="minorHAnsi" w:cstheme="minorHAnsi"/>
          <w:b/>
          <w:bCs/>
          <w:i/>
          <w:iCs/>
          <w:sz w:val="22"/>
          <w:szCs w:val="22"/>
        </w:rPr>
        <w:t>satisfactory</w:t>
      </w:r>
      <w:r w:rsidRPr="00A667BA">
        <w:rPr>
          <w:rFonts w:asciiTheme="minorHAnsi" w:hAnsiTheme="minorHAnsi" w:cstheme="minorHAnsi"/>
          <w:b/>
          <w:bCs/>
          <w:sz w:val="22"/>
          <w:szCs w:val="22"/>
        </w:rPr>
        <w:t xml:space="preserve"> academic standing, students are </w:t>
      </w:r>
      <w:r w:rsidRPr="00A667BA">
        <w:rPr>
          <w:rFonts w:asciiTheme="minorHAnsi" w:hAnsiTheme="minorHAnsi" w:cstheme="minorHAnsi"/>
          <w:b/>
          <w:bCs/>
          <w:i/>
          <w:iCs/>
          <w:sz w:val="22"/>
          <w:szCs w:val="22"/>
        </w:rPr>
        <w:t>required</w:t>
      </w:r>
      <w:r w:rsidRPr="00A667BA">
        <w:rPr>
          <w:rFonts w:asciiTheme="minorHAnsi" w:hAnsiTheme="minorHAnsi" w:cstheme="minorHAnsi"/>
          <w:b/>
          <w:bCs/>
          <w:sz w:val="22"/>
          <w:szCs w:val="22"/>
        </w:rPr>
        <w:t xml:space="preserve"> to:</w:t>
      </w:r>
    </w:p>
    <w:p w14:paraId="4001C583" w14:textId="4C561BA2" w:rsidR="000A5CE9" w:rsidRPr="00A667BA" w:rsidRDefault="000A5CE9" w:rsidP="000A5CE9">
      <w:pPr>
        <w:pStyle w:val="ListParagraph"/>
        <w:numPr>
          <w:ilvl w:val="0"/>
          <w:numId w:val="41"/>
        </w:numPr>
        <w:rPr>
          <w:rFonts w:asciiTheme="minorHAnsi" w:hAnsiTheme="minorHAnsi" w:cstheme="minorHAnsi"/>
          <w:sz w:val="22"/>
          <w:szCs w:val="22"/>
        </w:rPr>
      </w:pPr>
      <w:r w:rsidRPr="00A667BA">
        <w:rPr>
          <w:rFonts w:asciiTheme="minorHAnsi" w:hAnsiTheme="minorHAnsi" w:cstheme="minorHAnsi"/>
          <w:i/>
          <w:iCs/>
          <w:sz w:val="22"/>
          <w:szCs w:val="22"/>
        </w:rPr>
        <w:t>Fully comply</w:t>
      </w:r>
      <w:r w:rsidRPr="00A667BA">
        <w:rPr>
          <w:rFonts w:asciiTheme="minorHAnsi" w:hAnsiTheme="minorHAnsi" w:cstheme="minorHAnsi"/>
          <w:sz w:val="22"/>
          <w:szCs w:val="22"/>
        </w:rPr>
        <w:t xml:space="preserve"> with the </w:t>
      </w:r>
      <w:hyperlink r:id="rId14" w:history="1">
        <w:r w:rsidRPr="00A667BA">
          <w:rPr>
            <w:rStyle w:val="Hyperlink"/>
            <w:rFonts w:asciiTheme="minorHAnsi" w:hAnsiTheme="minorHAnsi" w:cstheme="minorHAnsi"/>
            <w:sz w:val="22"/>
            <w:szCs w:val="22"/>
          </w:rPr>
          <w:t>UO Student Code of Conduct</w:t>
        </w:r>
      </w:hyperlink>
      <w:r w:rsidR="00973C94" w:rsidRPr="00A667BA">
        <w:rPr>
          <w:rStyle w:val="FootnoteReference"/>
          <w:rFonts w:asciiTheme="minorHAnsi" w:hAnsiTheme="minorHAnsi" w:cstheme="minorHAnsi"/>
          <w:sz w:val="22"/>
          <w:szCs w:val="22"/>
        </w:rPr>
        <w:footnoteReference w:id="2"/>
      </w:r>
      <w:r w:rsidRPr="00A667BA">
        <w:rPr>
          <w:rFonts w:asciiTheme="minorHAnsi" w:hAnsiTheme="minorHAnsi" w:cstheme="minorHAnsi"/>
          <w:sz w:val="22"/>
          <w:szCs w:val="22"/>
        </w:rPr>
        <w:t>.</w:t>
      </w:r>
    </w:p>
    <w:p w14:paraId="1F0307C9" w14:textId="000BDAF2" w:rsidR="000A5CE9" w:rsidRPr="00A667BA" w:rsidRDefault="000A5CE9" w:rsidP="000A5CE9">
      <w:pPr>
        <w:pStyle w:val="ListParagraph"/>
        <w:numPr>
          <w:ilvl w:val="0"/>
          <w:numId w:val="41"/>
        </w:numPr>
        <w:rPr>
          <w:rFonts w:asciiTheme="minorHAnsi" w:hAnsiTheme="minorHAnsi" w:cstheme="minorHAnsi"/>
          <w:sz w:val="22"/>
          <w:szCs w:val="22"/>
        </w:rPr>
      </w:pPr>
      <w:r w:rsidRPr="00A667BA">
        <w:rPr>
          <w:rFonts w:asciiTheme="minorHAnsi" w:hAnsiTheme="minorHAnsi" w:cstheme="minorHAnsi"/>
          <w:sz w:val="22"/>
          <w:szCs w:val="22"/>
        </w:rPr>
        <w:t>Demonstrate acceptable performance on all program goals and competencies</w:t>
      </w:r>
      <w:r w:rsidR="00A667BA" w:rsidRPr="00A667BA">
        <w:rPr>
          <w:rFonts w:asciiTheme="minorHAnsi" w:hAnsiTheme="minorHAnsi" w:cstheme="minorHAnsi"/>
          <w:sz w:val="22"/>
          <w:szCs w:val="22"/>
          <w:vertAlign w:val="superscript"/>
        </w:rPr>
        <w:t>1</w:t>
      </w:r>
      <w:r w:rsidR="00A667BA" w:rsidRPr="00A667BA">
        <w:rPr>
          <w:rFonts w:asciiTheme="minorHAnsi" w:hAnsiTheme="minorHAnsi" w:cstheme="minorHAnsi"/>
          <w:sz w:val="22"/>
          <w:szCs w:val="22"/>
        </w:rPr>
        <w:t>.</w:t>
      </w:r>
    </w:p>
    <w:p w14:paraId="524E71A6" w14:textId="77777777" w:rsidR="000A5CE9" w:rsidRPr="00A667BA" w:rsidRDefault="000A5CE9" w:rsidP="000A5CE9">
      <w:pPr>
        <w:pStyle w:val="ListParagraph"/>
        <w:numPr>
          <w:ilvl w:val="0"/>
          <w:numId w:val="41"/>
        </w:numPr>
        <w:rPr>
          <w:rFonts w:asciiTheme="minorHAnsi" w:hAnsiTheme="minorHAnsi" w:cstheme="minorHAnsi"/>
          <w:sz w:val="22"/>
          <w:szCs w:val="22"/>
        </w:rPr>
      </w:pPr>
      <w:r w:rsidRPr="00A667BA">
        <w:rPr>
          <w:rFonts w:asciiTheme="minorHAnsi" w:hAnsiTheme="minorHAnsi" w:cstheme="minorHAnsi"/>
          <w:sz w:val="22"/>
          <w:szCs w:val="22"/>
        </w:rPr>
        <w:t xml:space="preserve">Maintain </w:t>
      </w:r>
      <w:r w:rsidRPr="00A667BA">
        <w:rPr>
          <w:rFonts w:asciiTheme="minorHAnsi" w:hAnsiTheme="minorHAnsi" w:cstheme="minorHAnsi"/>
          <w:i/>
          <w:iCs/>
          <w:sz w:val="22"/>
          <w:szCs w:val="22"/>
        </w:rPr>
        <w:t>minimum cumulative GPA of 3.0</w:t>
      </w:r>
      <w:r w:rsidRPr="00A667BA">
        <w:rPr>
          <w:rFonts w:asciiTheme="minorHAnsi" w:hAnsiTheme="minorHAnsi" w:cstheme="minorHAnsi"/>
          <w:sz w:val="22"/>
          <w:szCs w:val="22"/>
        </w:rPr>
        <w:t xml:space="preserve">, to comply with DGS requirements for </w:t>
      </w:r>
      <w:hyperlink r:id="rId15" w:history="1">
        <w:r w:rsidRPr="00A667BA">
          <w:rPr>
            <w:rStyle w:val="Hyperlink"/>
            <w:rFonts w:asciiTheme="minorHAnsi" w:hAnsiTheme="minorHAnsi" w:cstheme="minorHAnsi"/>
            <w:sz w:val="22"/>
            <w:szCs w:val="22"/>
          </w:rPr>
          <w:t>satisfactory progress</w:t>
        </w:r>
      </w:hyperlink>
      <w:r w:rsidRPr="00A667BA">
        <w:rPr>
          <w:rFonts w:asciiTheme="minorHAnsi" w:hAnsiTheme="minorHAnsi" w:cstheme="minorHAnsi"/>
          <w:sz w:val="22"/>
          <w:szCs w:val="22"/>
        </w:rPr>
        <w:t xml:space="preserve"> toward the degree.</w:t>
      </w:r>
    </w:p>
    <w:p w14:paraId="266AE006" w14:textId="0C35AC36" w:rsidR="000A5CE9" w:rsidRPr="005079AE" w:rsidRDefault="000A5CE9" w:rsidP="000A5CE9">
      <w:pPr>
        <w:pStyle w:val="ListParagraph"/>
        <w:numPr>
          <w:ilvl w:val="0"/>
          <w:numId w:val="41"/>
        </w:numPr>
        <w:rPr>
          <w:rFonts w:asciiTheme="minorHAnsi" w:hAnsiTheme="minorHAnsi" w:cstheme="minorHAnsi"/>
          <w:sz w:val="22"/>
          <w:szCs w:val="22"/>
        </w:rPr>
      </w:pPr>
      <w:r w:rsidRPr="00A667BA">
        <w:rPr>
          <w:rFonts w:asciiTheme="minorHAnsi" w:hAnsiTheme="minorHAnsi" w:cstheme="minorHAnsi"/>
          <w:sz w:val="22"/>
          <w:szCs w:val="22"/>
        </w:rPr>
        <w:t xml:space="preserve">Follow the guidelines provided to complete all program components by the deadlines stated in </w:t>
      </w:r>
      <w:r w:rsidRPr="005079AE">
        <w:rPr>
          <w:rFonts w:asciiTheme="minorHAnsi" w:hAnsiTheme="minorHAnsi" w:cstheme="minorHAnsi"/>
          <w:sz w:val="22"/>
          <w:szCs w:val="22"/>
        </w:rPr>
        <w:t xml:space="preserve">Table </w:t>
      </w:r>
      <w:r w:rsidR="008D407F" w:rsidRPr="005079AE">
        <w:rPr>
          <w:rFonts w:asciiTheme="minorHAnsi" w:hAnsiTheme="minorHAnsi" w:cstheme="minorHAnsi"/>
          <w:sz w:val="22"/>
          <w:szCs w:val="22"/>
        </w:rPr>
        <w:t>1</w:t>
      </w:r>
      <w:r w:rsidRPr="005079AE">
        <w:rPr>
          <w:rFonts w:asciiTheme="minorHAnsi" w:hAnsiTheme="minorHAnsi" w:cstheme="minorHAnsi"/>
          <w:sz w:val="22"/>
          <w:szCs w:val="22"/>
        </w:rPr>
        <w:t xml:space="preserve"> of the handbook</w:t>
      </w:r>
      <w:r w:rsidR="005079AE" w:rsidRPr="005079AE">
        <w:rPr>
          <w:rFonts w:asciiTheme="minorHAnsi" w:hAnsiTheme="minorHAnsi" w:cstheme="minorHAnsi"/>
          <w:sz w:val="22"/>
          <w:szCs w:val="22"/>
        </w:rPr>
        <w:t xml:space="preserve"> (see page 16)</w:t>
      </w:r>
      <w:r w:rsidRPr="005079AE">
        <w:rPr>
          <w:rFonts w:asciiTheme="minorHAnsi" w:hAnsiTheme="minorHAnsi" w:cstheme="minorHAnsi"/>
          <w:sz w:val="22"/>
          <w:szCs w:val="22"/>
        </w:rPr>
        <w:t xml:space="preserve">. </w:t>
      </w:r>
    </w:p>
    <w:p w14:paraId="6D20FD2D" w14:textId="77777777" w:rsidR="000A5CE9" w:rsidRPr="00A667BA" w:rsidRDefault="000A5CE9" w:rsidP="000A5CE9">
      <w:pPr>
        <w:pStyle w:val="ListParagraph"/>
        <w:numPr>
          <w:ilvl w:val="0"/>
          <w:numId w:val="41"/>
        </w:numPr>
        <w:tabs>
          <w:tab w:val="left" w:pos="960"/>
        </w:tabs>
        <w:spacing w:after="160" w:line="259" w:lineRule="auto"/>
        <w:rPr>
          <w:rFonts w:asciiTheme="minorHAnsi" w:hAnsiTheme="minorHAnsi" w:cstheme="minorHAnsi"/>
          <w:sz w:val="22"/>
          <w:szCs w:val="22"/>
        </w:rPr>
      </w:pPr>
      <w:r w:rsidRPr="00A667BA">
        <w:rPr>
          <w:rFonts w:asciiTheme="minorHAnsi" w:hAnsiTheme="minorHAnsi" w:cstheme="minorHAnsi"/>
          <w:sz w:val="22"/>
          <w:szCs w:val="22"/>
        </w:rPr>
        <w:t xml:space="preserve">Receive a score of </w:t>
      </w:r>
      <w:r w:rsidRPr="00A667BA">
        <w:rPr>
          <w:rFonts w:asciiTheme="minorHAnsi" w:hAnsiTheme="minorHAnsi" w:cstheme="minorHAnsi"/>
          <w:i/>
          <w:iCs/>
          <w:sz w:val="22"/>
          <w:szCs w:val="22"/>
        </w:rPr>
        <w:t>3 or higher</w:t>
      </w:r>
      <w:r w:rsidRPr="00A667BA">
        <w:rPr>
          <w:rFonts w:asciiTheme="minorHAnsi" w:hAnsiTheme="minorHAnsi" w:cstheme="minorHAnsi"/>
          <w:sz w:val="22"/>
          <w:szCs w:val="22"/>
        </w:rPr>
        <w:t xml:space="preserve"> (on a scale of 1 to 5) on both Milestone 1 and Milestone 2 papers.</w:t>
      </w:r>
    </w:p>
    <w:p w14:paraId="259D8DA0" w14:textId="77777777" w:rsidR="000A5CE9" w:rsidRPr="00A667BA" w:rsidRDefault="000A5CE9" w:rsidP="000A5CE9">
      <w:pPr>
        <w:pStyle w:val="ListParagraph"/>
        <w:numPr>
          <w:ilvl w:val="0"/>
          <w:numId w:val="42"/>
        </w:numPr>
        <w:ind w:left="720"/>
        <w:rPr>
          <w:rFonts w:asciiTheme="minorHAnsi" w:hAnsiTheme="minorHAnsi" w:cstheme="minorHAnsi"/>
          <w:sz w:val="22"/>
          <w:szCs w:val="22"/>
        </w:rPr>
      </w:pPr>
      <w:r w:rsidRPr="00A667BA">
        <w:rPr>
          <w:rFonts w:asciiTheme="minorHAnsi" w:hAnsiTheme="minorHAnsi" w:cstheme="minorHAnsi"/>
          <w:sz w:val="22"/>
          <w:szCs w:val="22"/>
        </w:rPr>
        <w:t>An overall satisfactory annual evaluation.</w:t>
      </w:r>
    </w:p>
    <w:p w14:paraId="284F0AB8" w14:textId="77777777" w:rsidR="000A5CE9" w:rsidRPr="00A667BA" w:rsidRDefault="000A5CE9" w:rsidP="000A5CE9">
      <w:pPr>
        <w:rPr>
          <w:rFonts w:asciiTheme="minorHAnsi" w:hAnsiTheme="minorHAnsi" w:cstheme="minorHAnsi"/>
          <w:sz w:val="22"/>
          <w:szCs w:val="22"/>
        </w:rPr>
      </w:pPr>
    </w:p>
    <w:p w14:paraId="7B5AF547" w14:textId="77777777" w:rsidR="000A5CE9" w:rsidRPr="00A667BA" w:rsidRDefault="000A5CE9" w:rsidP="000A5CE9">
      <w:pPr>
        <w:rPr>
          <w:rFonts w:asciiTheme="minorHAnsi" w:hAnsiTheme="minorHAnsi" w:cstheme="minorHAnsi"/>
          <w:sz w:val="22"/>
          <w:szCs w:val="22"/>
        </w:rPr>
      </w:pPr>
      <w:r w:rsidRPr="00A667BA">
        <w:rPr>
          <w:rFonts w:asciiTheme="minorHAnsi" w:hAnsiTheme="minorHAnsi" w:cstheme="minorHAnsi"/>
          <w:sz w:val="22"/>
          <w:szCs w:val="22"/>
        </w:rPr>
        <w:t xml:space="preserve">See </w:t>
      </w:r>
      <w:r w:rsidRPr="00A667BA">
        <w:rPr>
          <w:rFonts w:asciiTheme="minorHAnsi" w:hAnsiTheme="minorHAnsi" w:cstheme="minorHAnsi"/>
          <w:i/>
          <w:iCs/>
          <w:sz w:val="22"/>
          <w:szCs w:val="22"/>
        </w:rPr>
        <w:t>Student Retention, Academic Probation, and Dismissal</w:t>
      </w:r>
      <w:r w:rsidRPr="00A667BA">
        <w:rPr>
          <w:rFonts w:asciiTheme="minorHAnsi" w:hAnsiTheme="minorHAnsi" w:cstheme="minorHAnsi"/>
          <w:sz w:val="22"/>
          <w:szCs w:val="22"/>
        </w:rPr>
        <w:t xml:space="preserve"> section for information on program policies and procedures that govern what happens if a student does </w:t>
      </w:r>
      <w:r w:rsidRPr="00A667BA">
        <w:rPr>
          <w:rFonts w:asciiTheme="minorHAnsi" w:hAnsiTheme="minorHAnsi" w:cstheme="minorHAnsi"/>
          <w:sz w:val="22"/>
          <w:szCs w:val="22"/>
          <w:u w:val="single"/>
        </w:rPr>
        <w:t>not</w:t>
      </w:r>
      <w:r w:rsidRPr="00A667BA">
        <w:rPr>
          <w:rFonts w:asciiTheme="minorHAnsi" w:hAnsiTheme="minorHAnsi" w:cstheme="minorHAnsi"/>
          <w:sz w:val="22"/>
          <w:szCs w:val="22"/>
        </w:rPr>
        <w:t xml:space="preserve"> meet one of the requirements outlined above.</w:t>
      </w:r>
    </w:p>
    <w:p w14:paraId="4B06C42F" w14:textId="77777777" w:rsidR="00973C94" w:rsidRPr="00A667BA" w:rsidRDefault="00973C94" w:rsidP="000A5CE9">
      <w:pPr>
        <w:rPr>
          <w:rFonts w:asciiTheme="minorHAnsi" w:hAnsiTheme="minorHAnsi" w:cstheme="minorHAnsi"/>
          <w:sz w:val="22"/>
          <w:szCs w:val="22"/>
        </w:rPr>
      </w:pPr>
    </w:p>
    <w:p w14:paraId="74BDBAF9" w14:textId="725A4812" w:rsidR="00973C94" w:rsidRPr="00A667BA" w:rsidRDefault="00973C94" w:rsidP="000A5CE9">
      <w:pPr>
        <w:rPr>
          <w:rFonts w:asciiTheme="minorHAnsi" w:hAnsiTheme="minorHAnsi" w:cstheme="minorHAnsi"/>
          <w:sz w:val="22"/>
          <w:szCs w:val="22"/>
        </w:rPr>
      </w:pPr>
      <w:r w:rsidRPr="00A667BA">
        <w:rPr>
          <w:rFonts w:asciiTheme="minorHAnsi" w:hAnsiTheme="minorHAnsi" w:cstheme="minorHAnsi"/>
          <w:sz w:val="22"/>
          <w:szCs w:val="22"/>
        </w:rPr>
        <w:t>Students are responsible for monitoring their own progress in completing program requirements and maintaining copies of all documentation. The PREV Academic Program Coordinator (APC) will formally track students’ progress and provide confirmation of requirement completion to the DGS when students apply for advanced degrees.</w:t>
      </w:r>
    </w:p>
    <w:p w14:paraId="2C6CBA72" w14:textId="77777777" w:rsidR="000A5CE9" w:rsidRDefault="000A5CE9" w:rsidP="00004AED">
      <w:pPr>
        <w:rPr>
          <w:rFonts w:asciiTheme="minorHAnsi" w:hAnsiTheme="minorHAnsi"/>
          <w:b/>
          <w:sz w:val="22"/>
        </w:rPr>
      </w:pPr>
    </w:p>
    <w:p w14:paraId="535CC992" w14:textId="77777777" w:rsidR="000A5CE9" w:rsidRDefault="000A5CE9" w:rsidP="00004AED">
      <w:pPr>
        <w:rPr>
          <w:rFonts w:asciiTheme="minorHAnsi" w:hAnsiTheme="minorHAnsi"/>
          <w:b/>
          <w:sz w:val="22"/>
        </w:rPr>
      </w:pPr>
    </w:p>
    <w:p w14:paraId="415A4410" w14:textId="77777777" w:rsidR="00E63655" w:rsidRPr="00E63655" w:rsidRDefault="00E63655" w:rsidP="00E63655">
      <w:pPr>
        <w:rPr>
          <w:rFonts w:asciiTheme="minorHAnsi" w:hAnsiTheme="minorHAnsi"/>
          <w:b/>
          <w:bCs/>
          <w:sz w:val="22"/>
        </w:rPr>
      </w:pPr>
      <w:bookmarkStart w:id="8" w:name="_Toc178882276"/>
      <w:r w:rsidRPr="00E63655">
        <w:rPr>
          <w:rFonts w:asciiTheme="minorHAnsi" w:hAnsiTheme="minorHAnsi"/>
          <w:b/>
          <w:bCs/>
          <w:sz w:val="22"/>
        </w:rPr>
        <w:t>Accessibility for Students with Disabilities</w:t>
      </w:r>
      <w:bookmarkEnd w:id="8"/>
      <w:r w:rsidRPr="00E63655">
        <w:rPr>
          <w:rFonts w:asciiTheme="minorHAnsi" w:hAnsiTheme="minorHAnsi"/>
          <w:b/>
          <w:bCs/>
          <w:sz w:val="22"/>
        </w:rPr>
        <w:t xml:space="preserve"> (UO Accessible Education Center)</w:t>
      </w:r>
    </w:p>
    <w:p w14:paraId="0E70E8DE" w14:textId="77777777" w:rsidR="00E63655" w:rsidRPr="00E63655" w:rsidRDefault="00E63655" w:rsidP="00E63655">
      <w:pPr>
        <w:rPr>
          <w:rFonts w:asciiTheme="minorHAnsi" w:hAnsiTheme="minorHAnsi" w:cstheme="minorHAnsi"/>
          <w:sz w:val="22"/>
          <w:szCs w:val="22"/>
        </w:rPr>
      </w:pPr>
      <w:r w:rsidRPr="00E63655">
        <w:rPr>
          <w:rFonts w:asciiTheme="minorHAnsi" w:hAnsiTheme="minorHAnsi" w:cstheme="minorHAnsi"/>
          <w:sz w:val="22"/>
          <w:szCs w:val="22"/>
        </w:rPr>
        <w:t xml:space="preserve">Students seeking academic </w:t>
      </w:r>
      <w:proofErr w:type="gramStart"/>
      <w:r w:rsidRPr="00E63655">
        <w:rPr>
          <w:rFonts w:asciiTheme="minorHAnsi" w:hAnsiTheme="minorHAnsi" w:cstheme="minorHAnsi"/>
          <w:sz w:val="22"/>
          <w:szCs w:val="22"/>
        </w:rPr>
        <w:t>accommodations</w:t>
      </w:r>
      <w:proofErr w:type="gramEnd"/>
      <w:r w:rsidRPr="00E63655">
        <w:rPr>
          <w:rFonts w:asciiTheme="minorHAnsi" w:hAnsiTheme="minorHAnsi" w:cstheme="minorHAnsi"/>
          <w:sz w:val="22"/>
          <w:szCs w:val="22"/>
        </w:rPr>
        <w:t xml:space="preserve"> should review information on the </w:t>
      </w:r>
      <w:hyperlink r:id="rId16" w:history="1">
        <w:r w:rsidRPr="00E63655">
          <w:rPr>
            <w:rStyle w:val="Hyperlink"/>
            <w:rFonts w:asciiTheme="minorHAnsi" w:hAnsiTheme="minorHAnsi" w:cstheme="minorHAnsi"/>
            <w:sz w:val="22"/>
            <w:szCs w:val="22"/>
          </w:rPr>
          <w:t>AEC’s website</w:t>
        </w:r>
      </w:hyperlink>
      <w:r w:rsidRPr="00E63655">
        <w:rPr>
          <w:rFonts w:asciiTheme="minorHAnsi" w:hAnsiTheme="minorHAnsi" w:cstheme="minorHAnsi"/>
          <w:sz w:val="22"/>
          <w:szCs w:val="22"/>
        </w:rPr>
        <w:t xml:space="preserve">. If the AEC determines that a student is eligible for </w:t>
      </w:r>
      <w:proofErr w:type="gramStart"/>
      <w:r w:rsidRPr="00E63655">
        <w:rPr>
          <w:rFonts w:asciiTheme="minorHAnsi" w:hAnsiTheme="minorHAnsi" w:cstheme="minorHAnsi"/>
          <w:sz w:val="22"/>
          <w:szCs w:val="22"/>
        </w:rPr>
        <w:t>accommodations</w:t>
      </w:r>
      <w:proofErr w:type="gramEnd"/>
      <w:r w:rsidRPr="00E63655">
        <w:rPr>
          <w:rFonts w:asciiTheme="minorHAnsi" w:hAnsiTheme="minorHAnsi" w:cstheme="minorHAnsi"/>
          <w:sz w:val="22"/>
          <w:szCs w:val="22"/>
        </w:rPr>
        <w:t>, it is the student's responsibility each term to select which course instructors will be sent a letter by the AEC articulating the accommodations to which the student is entitled. Faculty are not allowed to provide academic accommodations within courses or in relation to non-course-based academic requirements unless they have received a letter on behalf of the student from the AEC stipulating the accommodations to which the student is entitled. It is students' responsibility to ensure these letters have been received. Students should seek accommodations as far in advance as possible to ensure faculty have time to make any necessary adjustments.</w:t>
      </w:r>
    </w:p>
    <w:p w14:paraId="2B5596AD" w14:textId="77777777" w:rsidR="00E63655" w:rsidRDefault="00E63655" w:rsidP="00004AED">
      <w:pPr>
        <w:rPr>
          <w:rFonts w:asciiTheme="minorHAnsi" w:hAnsiTheme="minorHAnsi" w:cstheme="minorHAnsi"/>
          <w:sz w:val="22"/>
          <w:szCs w:val="22"/>
        </w:rPr>
      </w:pPr>
    </w:p>
    <w:p w14:paraId="534646BB" w14:textId="77777777" w:rsidR="000438AD" w:rsidRPr="00841D18" w:rsidRDefault="000438AD" w:rsidP="00004AED">
      <w:pPr>
        <w:rPr>
          <w:rFonts w:asciiTheme="minorHAnsi" w:hAnsiTheme="minorHAnsi" w:cstheme="minorHAnsi"/>
          <w:sz w:val="22"/>
          <w:szCs w:val="22"/>
        </w:rPr>
      </w:pPr>
    </w:p>
    <w:p w14:paraId="4A1456D7" w14:textId="77777777" w:rsidR="000438AD" w:rsidRPr="00646F43" w:rsidRDefault="000438AD" w:rsidP="00004AED">
      <w:pPr>
        <w:rPr>
          <w:rFonts w:asciiTheme="minorHAnsi" w:hAnsiTheme="minorHAnsi"/>
          <w:b/>
          <w:sz w:val="22"/>
        </w:rPr>
      </w:pPr>
      <w:r w:rsidRPr="00646F43">
        <w:rPr>
          <w:rFonts w:asciiTheme="minorHAnsi" w:hAnsiTheme="minorHAnsi"/>
          <w:b/>
          <w:sz w:val="22"/>
        </w:rPr>
        <w:t>Continuous Enrollment</w:t>
      </w:r>
    </w:p>
    <w:p w14:paraId="095446F5" w14:textId="0E534873" w:rsidR="000438AD" w:rsidRPr="00841D18" w:rsidRDefault="000438AD" w:rsidP="00004AED">
      <w:pPr>
        <w:rPr>
          <w:rFonts w:asciiTheme="minorHAnsi" w:hAnsiTheme="minorHAnsi" w:cstheme="minorHAnsi"/>
          <w:sz w:val="22"/>
          <w:szCs w:val="22"/>
        </w:rPr>
      </w:pPr>
      <w:r w:rsidRPr="00841D18">
        <w:rPr>
          <w:rFonts w:asciiTheme="minorHAnsi" w:hAnsiTheme="minorHAnsi" w:cstheme="minorHAnsi"/>
          <w:sz w:val="22"/>
          <w:szCs w:val="22"/>
        </w:rPr>
        <w:t xml:space="preserve">Unless </w:t>
      </w:r>
      <w:r w:rsidR="00144DD5">
        <w:rPr>
          <w:rFonts w:asciiTheme="minorHAnsi" w:hAnsiTheme="minorHAnsi" w:cstheme="minorHAnsi"/>
          <w:sz w:val="22"/>
          <w:szCs w:val="22"/>
        </w:rPr>
        <w:t xml:space="preserve">a formal </w:t>
      </w:r>
      <w:r w:rsidRPr="00841D18">
        <w:rPr>
          <w:rFonts w:asciiTheme="minorHAnsi" w:hAnsiTheme="minorHAnsi" w:cstheme="minorHAnsi"/>
          <w:sz w:val="22"/>
          <w:szCs w:val="22"/>
        </w:rPr>
        <w:t xml:space="preserve">on-leave status has been approved, a student enrolled in an advanced degree or graduate certificate program must attend the university continuously until all program requirements have been completed. The student must register for </w:t>
      </w:r>
      <w:r w:rsidR="00144DD5">
        <w:rPr>
          <w:rFonts w:asciiTheme="minorHAnsi" w:hAnsiTheme="minorHAnsi" w:cstheme="minorHAnsi"/>
          <w:sz w:val="22"/>
          <w:szCs w:val="22"/>
        </w:rPr>
        <w:t xml:space="preserve">a minimum of </w:t>
      </w:r>
      <w:r w:rsidRPr="00841D18">
        <w:rPr>
          <w:rFonts w:asciiTheme="minorHAnsi" w:hAnsiTheme="minorHAnsi" w:cstheme="minorHAnsi"/>
          <w:sz w:val="22"/>
          <w:szCs w:val="22"/>
        </w:rPr>
        <w:t>3 graduate credits each term, excluding summer session, to be continuously enrolled.</w:t>
      </w:r>
    </w:p>
    <w:p w14:paraId="0132D81C" w14:textId="77777777" w:rsidR="000438AD" w:rsidRPr="00841D18" w:rsidRDefault="000438AD" w:rsidP="00004AED">
      <w:pPr>
        <w:rPr>
          <w:rFonts w:asciiTheme="minorHAnsi" w:hAnsiTheme="minorHAnsi" w:cstheme="minorHAnsi"/>
          <w:sz w:val="22"/>
          <w:szCs w:val="22"/>
        </w:rPr>
      </w:pPr>
    </w:p>
    <w:p w14:paraId="16995901" w14:textId="3E57D5A0" w:rsidR="000438AD" w:rsidRPr="00841D18" w:rsidRDefault="000438AD" w:rsidP="00004AED">
      <w:pPr>
        <w:rPr>
          <w:rFonts w:asciiTheme="minorHAnsi" w:hAnsiTheme="minorHAnsi" w:cstheme="minorHAnsi"/>
          <w:sz w:val="22"/>
          <w:szCs w:val="22"/>
        </w:rPr>
      </w:pPr>
      <w:r w:rsidRPr="00841D18">
        <w:rPr>
          <w:rFonts w:asciiTheme="minorHAnsi" w:hAnsiTheme="minorHAnsi" w:cstheme="minorHAnsi"/>
          <w:sz w:val="22"/>
          <w:szCs w:val="22"/>
        </w:rPr>
        <w:t xml:space="preserve">To receive a graduate degree, a continuously enrolled student must have completed, at the time of graduation, all requirements described in the department and Graduate School sections of the catalog in effect when the student was first admitted and enrolled at the University of Oregon. </w:t>
      </w:r>
      <w:r w:rsidR="00DA6970">
        <w:rPr>
          <w:rFonts w:asciiTheme="minorHAnsi" w:hAnsiTheme="minorHAnsi" w:cstheme="minorHAnsi"/>
          <w:sz w:val="22"/>
          <w:szCs w:val="22"/>
        </w:rPr>
        <w:t>All</w:t>
      </w:r>
      <w:r w:rsidR="00D52A05">
        <w:rPr>
          <w:rFonts w:asciiTheme="minorHAnsi" w:hAnsiTheme="minorHAnsi" w:cstheme="minorHAnsi"/>
          <w:sz w:val="22"/>
          <w:szCs w:val="22"/>
        </w:rPr>
        <w:t xml:space="preserve"> students must be enrolled for a minimum of 3 credit hours in the term they plan to graduate, </w:t>
      </w:r>
      <w:r w:rsidR="00E20081">
        <w:rPr>
          <w:rFonts w:asciiTheme="minorHAnsi" w:hAnsiTheme="minorHAnsi" w:cstheme="minorHAnsi"/>
          <w:sz w:val="22"/>
          <w:szCs w:val="22"/>
        </w:rPr>
        <w:t xml:space="preserve">excluding </w:t>
      </w:r>
      <w:r w:rsidR="00D52A05">
        <w:rPr>
          <w:rFonts w:asciiTheme="minorHAnsi" w:hAnsiTheme="minorHAnsi" w:cstheme="minorHAnsi"/>
          <w:sz w:val="22"/>
          <w:szCs w:val="22"/>
        </w:rPr>
        <w:t xml:space="preserve">summer term. </w:t>
      </w:r>
      <w:r w:rsidR="00EF7FB7">
        <w:rPr>
          <w:rFonts w:asciiTheme="minorHAnsi" w:hAnsiTheme="minorHAnsi" w:cstheme="minorHAnsi"/>
          <w:sz w:val="22"/>
          <w:szCs w:val="22"/>
        </w:rPr>
        <w:t xml:space="preserve">See the </w:t>
      </w:r>
      <w:hyperlink r:id="rId17" w:history="1">
        <w:r w:rsidR="00EF7FB7" w:rsidRPr="00EF7FB7">
          <w:rPr>
            <w:rStyle w:val="Hyperlink"/>
            <w:rFonts w:asciiTheme="minorHAnsi" w:hAnsiTheme="minorHAnsi" w:cstheme="minorHAnsi"/>
            <w:sz w:val="22"/>
            <w:szCs w:val="22"/>
          </w:rPr>
          <w:t>Division of Graduate Studies Continuous Enrollment Policy</w:t>
        </w:r>
      </w:hyperlink>
      <w:r w:rsidR="00EF7FB7">
        <w:rPr>
          <w:rFonts w:asciiTheme="minorHAnsi" w:hAnsiTheme="minorHAnsi" w:cstheme="minorHAnsi"/>
          <w:sz w:val="22"/>
          <w:szCs w:val="22"/>
        </w:rPr>
        <w:t xml:space="preserve"> for more information.</w:t>
      </w:r>
      <w:r w:rsidRPr="00841D18">
        <w:rPr>
          <w:rFonts w:asciiTheme="minorHAnsi" w:hAnsiTheme="minorHAnsi" w:cstheme="minorHAnsi"/>
          <w:sz w:val="22"/>
          <w:szCs w:val="22"/>
        </w:rPr>
        <w:t xml:space="preserve"> </w:t>
      </w:r>
    </w:p>
    <w:p w14:paraId="13F84300" w14:textId="77777777" w:rsidR="000438AD" w:rsidRPr="00841D18" w:rsidRDefault="000438AD" w:rsidP="00004AED">
      <w:pPr>
        <w:rPr>
          <w:rFonts w:asciiTheme="minorHAnsi" w:hAnsiTheme="minorHAnsi" w:cstheme="minorHAnsi"/>
          <w:sz w:val="22"/>
          <w:szCs w:val="22"/>
        </w:rPr>
      </w:pPr>
    </w:p>
    <w:p w14:paraId="6048A62D" w14:textId="4E0F5BF5" w:rsidR="00AD17DB" w:rsidRPr="00841D18" w:rsidRDefault="000438AD" w:rsidP="00004AED">
      <w:pPr>
        <w:rPr>
          <w:rFonts w:asciiTheme="minorHAnsi" w:hAnsiTheme="minorHAnsi" w:cstheme="minorHAnsi"/>
          <w:sz w:val="22"/>
          <w:szCs w:val="22"/>
        </w:rPr>
      </w:pPr>
      <w:r w:rsidRPr="00841D18">
        <w:rPr>
          <w:rFonts w:asciiTheme="minorHAnsi" w:hAnsiTheme="minorHAnsi" w:cstheme="minorHAnsi"/>
          <w:sz w:val="22"/>
          <w:szCs w:val="22"/>
        </w:rPr>
        <w:t>A student who has not maintained continuous enrollment is subject to the requirements described in the department and Graduate School sections of the catalog in effect the first term the student was readmitted by the Graduate School and reenrolled at the University of Oregon.</w:t>
      </w:r>
      <w:r w:rsidR="00D52A05">
        <w:rPr>
          <w:rFonts w:asciiTheme="minorHAnsi" w:hAnsiTheme="minorHAnsi" w:cstheme="minorHAnsi"/>
          <w:sz w:val="22"/>
          <w:szCs w:val="22"/>
        </w:rPr>
        <w:t xml:space="preserve"> </w:t>
      </w:r>
      <w:r w:rsidR="00AD17DB">
        <w:rPr>
          <w:rFonts w:asciiTheme="minorHAnsi" w:hAnsiTheme="minorHAnsi" w:cstheme="minorHAnsi"/>
          <w:sz w:val="22"/>
          <w:szCs w:val="22"/>
        </w:rPr>
        <w:t xml:space="preserve">Please see the following website for additional details regarding credit limits for full-time students: </w:t>
      </w:r>
      <w:hyperlink r:id="rId18" w:history="1">
        <w:r w:rsidR="00AD17DB" w:rsidRPr="00B63E60">
          <w:rPr>
            <w:rStyle w:val="Hyperlink"/>
            <w:rFonts w:asciiTheme="minorHAnsi" w:hAnsiTheme="minorHAnsi" w:cstheme="minorHAnsi"/>
            <w:sz w:val="22"/>
            <w:szCs w:val="22"/>
          </w:rPr>
          <w:t>https://graduatestudies.uoregon.edu/academics/policies/general/credit-limits-full-time-course-load</w:t>
        </w:r>
      </w:hyperlink>
    </w:p>
    <w:p w14:paraId="45658F6B" w14:textId="77777777" w:rsidR="002B4D4A" w:rsidRDefault="002B4D4A" w:rsidP="0019343C">
      <w:pPr>
        <w:widowControl/>
        <w:rPr>
          <w:rFonts w:asciiTheme="minorHAnsi" w:hAnsiTheme="minorHAnsi" w:cstheme="minorHAnsi"/>
          <w:b/>
          <w:bCs/>
          <w:szCs w:val="24"/>
        </w:rPr>
      </w:pPr>
    </w:p>
    <w:p w14:paraId="643BE285" w14:textId="530D0E6C" w:rsidR="000438AD" w:rsidRPr="000401CC" w:rsidRDefault="00E63655" w:rsidP="0019343C">
      <w:pPr>
        <w:widowControl/>
        <w:rPr>
          <w:rFonts w:asciiTheme="minorHAnsi" w:hAnsiTheme="minorHAnsi"/>
          <w:b/>
          <w:sz w:val="22"/>
        </w:rPr>
      </w:pPr>
      <w:r>
        <w:rPr>
          <w:rFonts w:asciiTheme="minorHAnsi" w:hAnsiTheme="minorHAnsi"/>
          <w:b/>
          <w:sz w:val="22"/>
        </w:rPr>
        <w:t>Temporary Academic Leave</w:t>
      </w:r>
    </w:p>
    <w:p w14:paraId="2EB2A20A" w14:textId="542257F2" w:rsidR="00E63655" w:rsidRPr="00E63655" w:rsidRDefault="00E63655" w:rsidP="00E63655">
      <w:pPr>
        <w:widowControl/>
        <w:rPr>
          <w:rFonts w:asciiTheme="minorHAnsi" w:hAnsiTheme="minorHAnsi" w:cstheme="minorHAnsi"/>
          <w:sz w:val="22"/>
          <w:szCs w:val="22"/>
        </w:rPr>
      </w:pPr>
      <w:r w:rsidRPr="00E63655">
        <w:rPr>
          <w:rFonts w:asciiTheme="minorHAnsi" w:hAnsiTheme="minorHAnsi" w:cstheme="minorHAnsi"/>
          <w:sz w:val="22"/>
          <w:szCs w:val="22"/>
        </w:rPr>
        <w:t xml:space="preserve">Students may </w:t>
      </w:r>
      <w:hyperlink r:id="rId19" w:history="1">
        <w:r w:rsidRPr="00E63655">
          <w:rPr>
            <w:rStyle w:val="Hyperlink"/>
            <w:rFonts w:asciiTheme="minorHAnsi" w:hAnsiTheme="minorHAnsi" w:cstheme="minorHAnsi"/>
            <w:sz w:val="22"/>
            <w:szCs w:val="22"/>
          </w:rPr>
          <w:t>apply</w:t>
        </w:r>
      </w:hyperlink>
      <w:r w:rsidRPr="00E63655">
        <w:rPr>
          <w:rFonts w:asciiTheme="minorHAnsi" w:hAnsiTheme="minorHAnsi" w:cstheme="minorHAnsi"/>
          <w:sz w:val="22"/>
          <w:szCs w:val="22"/>
        </w:rPr>
        <w:t xml:space="preserve"> for </w:t>
      </w:r>
      <w:r w:rsidR="00436B71">
        <w:rPr>
          <w:rFonts w:asciiTheme="minorHAnsi" w:hAnsiTheme="minorHAnsi" w:cstheme="minorHAnsi"/>
          <w:sz w:val="22"/>
          <w:szCs w:val="22"/>
        </w:rPr>
        <w:t>temporary academic</w:t>
      </w:r>
      <w:r w:rsidRPr="00E63655">
        <w:rPr>
          <w:rFonts w:asciiTheme="minorHAnsi" w:hAnsiTheme="minorHAnsi" w:cstheme="minorHAnsi"/>
          <w:sz w:val="22"/>
          <w:szCs w:val="22"/>
        </w:rPr>
        <w:t xml:space="preserve"> </w:t>
      </w:r>
      <w:r w:rsidRPr="00E63655">
        <w:rPr>
          <w:rFonts w:asciiTheme="minorHAnsi" w:hAnsiTheme="minorHAnsi" w:cstheme="minorHAnsi"/>
          <w:b/>
          <w:bCs/>
          <w:sz w:val="22"/>
          <w:szCs w:val="22"/>
        </w:rPr>
        <w:t>on-leave status</w:t>
      </w:r>
      <w:r w:rsidRPr="00E63655">
        <w:rPr>
          <w:rFonts w:asciiTheme="minorHAnsi" w:hAnsiTheme="minorHAnsi" w:cstheme="minorHAnsi"/>
          <w:sz w:val="22"/>
          <w:szCs w:val="22"/>
        </w:rPr>
        <w:t xml:space="preserve"> </w:t>
      </w:r>
      <w:hyperlink r:id="rId20" w:history="1">
        <w:r w:rsidRPr="00E63655">
          <w:rPr>
            <w:rStyle w:val="Hyperlink"/>
            <w:rFonts w:asciiTheme="minorHAnsi" w:hAnsiTheme="minorHAnsi" w:cstheme="minorHAnsi"/>
            <w:sz w:val="22"/>
            <w:szCs w:val="22"/>
          </w:rPr>
          <w:t xml:space="preserve">via </w:t>
        </w:r>
        <w:proofErr w:type="spellStart"/>
        <w:r w:rsidRPr="00E63655">
          <w:rPr>
            <w:rStyle w:val="Hyperlink"/>
            <w:rFonts w:asciiTheme="minorHAnsi" w:hAnsiTheme="minorHAnsi" w:cstheme="minorHAnsi"/>
            <w:sz w:val="22"/>
            <w:szCs w:val="22"/>
          </w:rPr>
          <w:t>GradWeb</w:t>
        </w:r>
        <w:proofErr w:type="spellEnd"/>
      </w:hyperlink>
      <w:r w:rsidRPr="00E63655">
        <w:rPr>
          <w:rFonts w:asciiTheme="minorHAnsi" w:hAnsiTheme="minorHAnsi" w:cstheme="minorHAnsi"/>
          <w:sz w:val="22"/>
          <w:szCs w:val="22"/>
        </w:rPr>
        <w:t xml:space="preserve"> for reasons including, but not limited to, a personal health/medical condition, experiencing a family emergency (including the health/medical issue of a family member), and parenting needs during the 12 months immediately following a child’s birth or placement in the home. The </w:t>
      </w:r>
      <w:hyperlink r:id="rId21" w:history="1">
        <w:r w:rsidRPr="00E63655">
          <w:rPr>
            <w:rStyle w:val="Hyperlink"/>
            <w:rFonts w:asciiTheme="minorHAnsi" w:hAnsiTheme="minorHAnsi" w:cstheme="minorHAnsi"/>
            <w:sz w:val="22"/>
            <w:szCs w:val="22"/>
          </w:rPr>
          <w:t>time limit for program completion</w:t>
        </w:r>
      </w:hyperlink>
      <w:r w:rsidRPr="00E63655">
        <w:rPr>
          <w:rFonts w:asciiTheme="minorHAnsi" w:hAnsiTheme="minorHAnsi" w:cstheme="minorHAnsi"/>
          <w:sz w:val="22"/>
          <w:szCs w:val="22"/>
        </w:rPr>
        <w:t xml:space="preserve"> may or may not be extended</w:t>
      </w:r>
      <w:r w:rsidR="00436B71">
        <w:rPr>
          <w:rFonts w:asciiTheme="minorHAnsi" w:hAnsiTheme="minorHAnsi" w:cstheme="minorHAnsi"/>
          <w:sz w:val="22"/>
          <w:szCs w:val="22"/>
        </w:rPr>
        <w:t>. S</w:t>
      </w:r>
      <w:r w:rsidRPr="00E63655">
        <w:rPr>
          <w:rFonts w:asciiTheme="minorHAnsi" w:hAnsiTheme="minorHAnsi" w:cstheme="minorHAnsi"/>
          <w:sz w:val="22"/>
          <w:szCs w:val="22"/>
        </w:rPr>
        <w:t xml:space="preserve">tudents should consult the </w:t>
      </w:r>
      <w:hyperlink r:id="rId22" w:history="1">
        <w:r w:rsidRPr="00E63655">
          <w:rPr>
            <w:rStyle w:val="Hyperlink"/>
            <w:rFonts w:asciiTheme="minorHAnsi" w:hAnsiTheme="minorHAnsi" w:cstheme="minorHAnsi"/>
            <w:sz w:val="22"/>
            <w:szCs w:val="22"/>
          </w:rPr>
          <w:t>relevant DGS policy</w:t>
        </w:r>
      </w:hyperlink>
      <w:r w:rsidRPr="00E63655">
        <w:rPr>
          <w:rFonts w:asciiTheme="minorHAnsi" w:hAnsiTheme="minorHAnsi" w:cstheme="minorHAnsi"/>
          <w:sz w:val="22"/>
          <w:szCs w:val="22"/>
        </w:rPr>
        <w:t xml:space="preserve"> for more information. Students with a current GE appointment also need to apply for temporary leave from their GE duties. </w:t>
      </w:r>
      <w:r w:rsidR="00610F70">
        <w:rPr>
          <w:rFonts w:asciiTheme="minorHAnsi" w:hAnsiTheme="minorHAnsi" w:cstheme="minorHAnsi"/>
          <w:sz w:val="22"/>
          <w:szCs w:val="22"/>
        </w:rPr>
        <w:t xml:space="preserve">Information and policies on complete withdrawal from courses or the program can be found on the </w:t>
      </w:r>
      <w:hyperlink r:id="rId23" w:history="1">
        <w:r w:rsidR="00610F70" w:rsidRPr="00610F70">
          <w:rPr>
            <w:rStyle w:val="Hyperlink"/>
            <w:rFonts w:asciiTheme="minorHAnsi" w:hAnsiTheme="minorHAnsi" w:cstheme="minorHAnsi"/>
            <w:sz w:val="22"/>
            <w:szCs w:val="22"/>
          </w:rPr>
          <w:t>DGS website</w:t>
        </w:r>
      </w:hyperlink>
      <w:r w:rsidR="00610F70">
        <w:rPr>
          <w:rFonts w:asciiTheme="minorHAnsi" w:hAnsiTheme="minorHAnsi" w:cstheme="minorHAnsi"/>
          <w:sz w:val="22"/>
          <w:szCs w:val="22"/>
        </w:rPr>
        <w:t>.</w:t>
      </w:r>
    </w:p>
    <w:p w14:paraId="1759DE63" w14:textId="77777777" w:rsidR="00BB1A60" w:rsidRPr="00841D18" w:rsidRDefault="00BB1A60" w:rsidP="00004AED">
      <w:pPr>
        <w:pStyle w:val="BodyText"/>
        <w:rPr>
          <w:rFonts w:asciiTheme="minorHAnsi" w:hAnsiTheme="minorHAnsi" w:cstheme="minorHAnsi"/>
          <w:szCs w:val="22"/>
        </w:rPr>
      </w:pPr>
    </w:p>
    <w:p w14:paraId="6DB527A5" w14:textId="77777777" w:rsidR="005B3096" w:rsidRPr="000401CC" w:rsidRDefault="005B3096" w:rsidP="00004AED">
      <w:pPr>
        <w:pStyle w:val="BodyText"/>
        <w:rPr>
          <w:rFonts w:asciiTheme="minorHAnsi" w:hAnsiTheme="minorHAnsi"/>
          <w:b/>
        </w:rPr>
      </w:pPr>
      <w:r w:rsidRPr="000401CC">
        <w:rPr>
          <w:rFonts w:asciiTheme="minorHAnsi" w:hAnsiTheme="minorHAnsi"/>
          <w:b/>
        </w:rPr>
        <w:t>Transferred Credit</w:t>
      </w:r>
    </w:p>
    <w:p w14:paraId="554E90A7" w14:textId="20672B8D" w:rsidR="00933528" w:rsidRDefault="006566E1" w:rsidP="00BB531D">
      <w:pPr>
        <w:widowControl/>
        <w:rPr>
          <w:rFonts w:asciiTheme="minorHAnsi" w:hAnsiTheme="minorHAnsi" w:cstheme="minorHAnsi"/>
          <w:sz w:val="22"/>
          <w:szCs w:val="22"/>
        </w:rPr>
      </w:pPr>
      <w:r>
        <w:rPr>
          <w:rFonts w:asciiTheme="minorHAnsi" w:hAnsiTheme="minorHAnsi"/>
          <w:color w:val="000000"/>
          <w:sz w:val="22"/>
          <w:szCs w:val="22"/>
        </w:rPr>
        <w:t xml:space="preserve">Students entering the program with </w:t>
      </w:r>
      <w:r w:rsidR="00BA3E5D">
        <w:rPr>
          <w:rFonts w:asciiTheme="minorHAnsi" w:hAnsiTheme="minorHAnsi"/>
          <w:color w:val="000000"/>
          <w:sz w:val="22"/>
          <w:szCs w:val="22"/>
        </w:rPr>
        <w:t>graduate course credits</w:t>
      </w:r>
      <w:r w:rsidR="00515839" w:rsidRPr="00515839">
        <w:rPr>
          <w:rFonts w:asciiTheme="minorHAnsi" w:hAnsiTheme="minorHAnsi"/>
          <w:color w:val="000000"/>
          <w:sz w:val="22"/>
          <w:szCs w:val="22"/>
        </w:rPr>
        <w:t xml:space="preserve"> </w:t>
      </w:r>
      <w:r w:rsidR="00515839">
        <w:rPr>
          <w:rFonts w:asciiTheme="minorHAnsi" w:hAnsiTheme="minorHAnsi"/>
          <w:color w:val="000000"/>
          <w:sz w:val="22"/>
          <w:szCs w:val="22"/>
        </w:rPr>
        <w:t>may</w:t>
      </w:r>
      <w:r w:rsidR="00515839" w:rsidRPr="00515839">
        <w:rPr>
          <w:rFonts w:asciiTheme="minorHAnsi" w:hAnsiTheme="minorHAnsi"/>
          <w:color w:val="000000"/>
          <w:sz w:val="22"/>
          <w:szCs w:val="22"/>
        </w:rPr>
        <w:t xml:space="preserve"> request</w:t>
      </w:r>
      <w:r w:rsidR="00933528">
        <w:rPr>
          <w:rFonts w:asciiTheme="minorHAnsi" w:hAnsiTheme="minorHAnsi"/>
          <w:color w:val="000000"/>
          <w:sz w:val="22"/>
          <w:szCs w:val="22"/>
        </w:rPr>
        <w:t xml:space="preserve"> a</w:t>
      </w:r>
      <w:r w:rsidR="00515839" w:rsidRPr="00515839">
        <w:rPr>
          <w:rFonts w:asciiTheme="minorHAnsi" w:hAnsiTheme="minorHAnsi"/>
          <w:color w:val="000000"/>
          <w:sz w:val="22"/>
          <w:szCs w:val="22"/>
        </w:rPr>
        <w:t xml:space="preserve"> substitut</w:t>
      </w:r>
      <w:r w:rsidR="00933528">
        <w:rPr>
          <w:rFonts w:asciiTheme="minorHAnsi" w:hAnsiTheme="minorHAnsi"/>
          <w:color w:val="000000"/>
          <w:sz w:val="22"/>
          <w:szCs w:val="22"/>
        </w:rPr>
        <w:t xml:space="preserve">ion </w:t>
      </w:r>
      <w:proofErr w:type="gramStart"/>
      <w:r w:rsidR="00933528">
        <w:rPr>
          <w:rFonts w:asciiTheme="minorHAnsi" w:hAnsiTheme="minorHAnsi"/>
          <w:color w:val="000000"/>
          <w:sz w:val="22"/>
          <w:szCs w:val="22"/>
        </w:rPr>
        <w:t>of</w:t>
      </w:r>
      <w:proofErr w:type="gramEnd"/>
      <w:r w:rsidR="00515839" w:rsidRPr="00515839">
        <w:rPr>
          <w:rFonts w:asciiTheme="minorHAnsi" w:hAnsiTheme="minorHAnsi"/>
          <w:color w:val="000000"/>
          <w:sz w:val="22"/>
          <w:szCs w:val="22"/>
        </w:rPr>
        <w:t xml:space="preserve"> previous graduate level coursework for required </w:t>
      </w:r>
      <w:r w:rsidR="00515839">
        <w:rPr>
          <w:rFonts w:asciiTheme="minorHAnsi" w:hAnsiTheme="minorHAnsi"/>
          <w:color w:val="000000"/>
          <w:sz w:val="22"/>
          <w:szCs w:val="22"/>
        </w:rPr>
        <w:t>program</w:t>
      </w:r>
      <w:r w:rsidR="00515839" w:rsidRPr="00515839">
        <w:rPr>
          <w:rFonts w:asciiTheme="minorHAnsi" w:hAnsiTheme="minorHAnsi"/>
          <w:color w:val="000000"/>
          <w:sz w:val="22"/>
          <w:szCs w:val="22"/>
        </w:rPr>
        <w:t xml:space="preserve"> courses</w:t>
      </w:r>
      <w:r w:rsidR="00933528">
        <w:rPr>
          <w:rFonts w:asciiTheme="minorHAnsi" w:hAnsiTheme="minorHAnsi"/>
          <w:color w:val="000000"/>
          <w:sz w:val="22"/>
          <w:szCs w:val="22"/>
        </w:rPr>
        <w:t xml:space="preserve"> (i.e., credit transfer)</w:t>
      </w:r>
      <w:r w:rsidR="00BB531D">
        <w:rPr>
          <w:rFonts w:asciiTheme="minorHAnsi" w:hAnsiTheme="minorHAnsi"/>
          <w:color w:val="000000"/>
          <w:sz w:val="22"/>
          <w:szCs w:val="22"/>
        </w:rPr>
        <w:t xml:space="preserve">. </w:t>
      </w:r>
      <w:r w:rsidR="00BB531D" w:rsidRPr="00DF67A2">
        <w:rPr>
          <w:rFonts w:asciiTheme="minorHAnsi" w:hAnsiTheme="minorHAnsi" w:cstheme="minorHAnsi"/>
          <w:sz w:val="22"/>
          <w:szCs w:val="22"/>
        </w:rPr>
        <w:t>Graduate credits earned may be counted toward the Prevention Science degree under the following conditions: (a) Total transferred credits may not exceed 15 credits (exceptions may be made on a case by case basis), (b) The courses must be relevant to the degree program, have reasonable content overlap, and taken at the graduate level, (c) The student’s program faculty</w:t>
      </w:r>
      <w:r w:rsidR="00322214">
        <w:rPr>
          <w:rFonts w:asciiTheme="minorHAnsi" w:hAnsiTheme="minorHAnsi" w:cstheme="minorHAnsi"/>
          <w:sz w:val="22"/>
          <w:szCs w:val="22"/>
        </w:rPr>
        <w:t xml:space="preserve"> advisor, </w:t>
      </w:r>
      <w:r w:rsidR="00100781">
        <w:rPr>
          <w:rFonts w:asciiTheme="minorHAnsi" w:hAnsiTheme="minorHAnsi" w:cstheme="minorHAnsi"/>
          <w:sz w:val="22"/>
          <w:szCs w:val="22"/>
        </w:rPr>
        <w:t>program director,</w:t>
      </w:r>
      <w:r w:rsidR="00BB531D" w:rsidRPr="00DF67A2">
        <w:rPr>
          <w:rFonts w:asciiTheme="minorHAnsi" w:hAnsiTheme="minorHAnsi" w:cstheme="minorHAnsi"/>
          <w:sz w:val="22"/>
          <w:szCs w:val="22"/>
        </w:rPr>
        <w:t xml:space="preserve"> </w:t>
      </w:r>
      <w:r w:rsidR="00E31148">
        <w:rPr>
          <w:rFonts w:asciiTheme="minorHAnsi" w:hAnsiTheme="minorHAnsi" w:cstheme="minorHAnsi"/>
          <w:sz w:val="22"/>
          <w:szCs w:val="22"/>
        </w:rPr>
        <w:t xml:space="preserve">and </w:t>
      </w:r>
      <w:r w:rsidR="00100781">
        <w:rPr>
          <w:rFonts w:asciiTheme="minorHAnsi" w:hAnsiTheme="minorHAnsi" w:cstheme="minorHAnsi"/>
          <w:sz w:val="22"/>
          <w:szCs w:val="22"/>
        </w:rPr>
        <w:t xml:space="preserve">program core faculty </w:t>
      </w:r>
      <w:r w:rsidR="00BB531D" w:rsidRPr="00DF67A2">
        <w:rPr>
          <w:rFonts w:asciiTheme="minorHAnsi" w:hAnsiTheme="minorHAnsi" w:cstheme="minorHAnsi"/>
          <w:sz w:val="22"/>
          <w:szCs w:val="22"/>
        </w:rPr>
        <w:t>must approve the transfer, (d) The grades earned must be A+, A, A-, B+, B, or P,</w:t>
      </w:r>
      <w:r w:rsidR="00144DD5">
        <w:rPr>
          <w:rFonts w:asciiTheme="minorHAnsi" w:hAnsiTheme="minorHAnsi" w:cstheme="minorHAnsi"/>
          <w:sz w:val="22"/>
          <w:szCs w:val="22"/>
        </w:rPr>
        <w:t xml:space="preserve"> and</w:t>
      </w:r>
      <w:r w:rsidR="00BB531D" w:rsidRPr="00DF67A2">
        <w:rPr>
          <w:rFonts w:asciiTheme="minorHAnsi" w:hAnsiTheme="minorHAnsi" w:cstheme="minorHAnsi"/>
          <w:sz w:val="22"/>
          <w:szCs w:val="22"/>
        </w:rPr>
        <w:t xml:space="preserve"> (e) The courses must be taken in the last 7 years.</w:t>
      </w:r>
      <w:r w:rsidR="00933528">
        <w:rPr>
          <w:rFonts w:asciiTheme="minorHAnsi" w:hAnsiTheme="minorHAnsi" w:cstheme="minorHAnsi"/>
          <w:sz w:val="22"/>
          <w:szCs w:val="22"/>
        </w:rPr>
        <w:t xml:space="preserve"> If previous graduate level coursework was counted towards another degree </w:t>
      </w:r>
      <w:r w:rsidR="00DE14D2">
        <w:rPr>
          <w:rFonts w:asciiTheme="minorHAnsi" w:hAnsiTheme="minorHAnsi" w:cstheme="minorHAnsi"/>
          <w:sz w:val="22"/>
          <w:szCs w:val="22"/>
        </w:rPr>
        <w:t xml:space="preserve">that </w:t>
      </w:r>
      <w:r w:rsidR="00933528">
        <w:rPr>
          <w:rFonts w:asciiTheme="minorHAnsi" w:hAnsiTheme="minorHAnsi" w:cstheme="minorHAnsi"/>
          <w:sz w:val="22"/>
          <w:szCs w:val="22"/>
        </w:rPr>
        <w:t xml:space="preserve">student has </w:t>
      </w:r>
      <w:r w:rsidR="00DE14D2">
        <w:rPr>
          <w:rFonts w:asciiTheme="minorHAnsi" w:hAnsiTheme="minorHAnsi" w:cstheme="minorHAnsi"/>
          <w:sz w:val="22"/>
          <w:szCs w:val="22"/>
        </w:rPr>
        <w:t xml:space="preserve">previously </w:t>
      </w:r>
      <w:r w:rsidR="00933528">
        <w:rPr>
          <w:rFonts w:asciiTheme="minorHAnsi" w:hAnsiTheme="minorHAnsi" w:cstheme="minorHAnsi"/>
          <w:sz w:val="22"/>
          <w:szCs w:val="22"/>
        </w:rPr>
        <w:t>received, then credit transfer is not an option. In such cases, students can choose to waive courses (see process below</w:t>
      </w:r>
      <w:proofErr w:type="gramStart"/>
      <w:r w:rsidR="00933528">
        <w:rPr>
          <w:rFonts w:asciiTheme="minorHAnsi" w:hAnsiTheme="minorHAnsi" w:cstheme="minorHAnsi"/>
          <w:sz w:val="22"/>
          <w:szCs w:val="22"/>
        </w:rPr>
        <w:t>)</w:t>
      </w:r>
      <w:proofErr w:type="gramEnd"/>
      <w:r w:rsidR="00933528">
        <w:rPr>
          <w:rFonts w:asciiTheme="minorHAnsi" w:hAnsiTheme="minorHAnsi" w:cstheme="minorHAnsi"/>
          <w:sz w:val="22"/>
          <w:szCs w:val="22"/>
        </w:rPr>
        <w:t xml:space="preserve"> but they still need to complete the required numbers of credits</w:t>
      </w:r>
      <w:r w:rsidR="00DE14D2">
        <w:rPr>
          <w:rFonts w:asciiTheme="minorHAnsi" w:hAnsiTheme="minorHAnsi" w:cstheme="minorHAnsi"/>
          <w:sz w:val="22"/>
          <w:szCs w:val="22"/>
        </w:rPr>
        <w:t xml:space="preserve"> for this degree program</w:t>
      </w:r>
      <w:r w:rsidR="00933528">
        <w:rPr>
          <w:rFonts w:asciiTheme="minorHAnsi" w:hAnsiTheme="minorHAnsi" w:cstheme="minorHAnsi"/>
          <w:sz w:val="22"/>
          <w:szCs w:val="22"/>
        </w:rPr>
        <w:t xml:space="preserve">. </w:t>
      </w:r>
    </w:p>
    <w:p w14:paraId="21FA9A34" w14:textId="25FA8A98" w:rsidR="00933528" w:rsidRDefault="00933528" w:rsidP="00BB531D">
      <w:pPr>
        <w:widowControl/>
        <w:rPr>
          <w:rFonts w:asciiTheme="minorHAnsi" w:hAnsiTheme="minorHAnsi" w:cstheme="minorHAnsi"/>
          <w:snapToGrid/>
          <w:sz w:val="22"/>
          <w:szCs w:val="22"/>
        </w:rPr>
      </w:pPr>
    </w:p>
    <w:p w14:paraId="11AADA5B" w14:textId="47CACAFC" w:rsidR="00933528" w:rsidRPr="00DF67A2" w:rsidRDefault="00933528" w:rsidP="00933528">
      <w:pPr>
        <w:widowControl/>
        <w:rPr>
          <w:rFonts w:asciiTheme="minorHAnsi" w:hAnsiTheme="minorHAnsi" w:cstheme="minorHAnsi"/>
          <w:snapToGrid/>
          <w:sz w:val="22"/>
          <w:szCs w:val="22"/>
        </w:rPr>
      </w:pPr>
      <w:r>
        <w:rPr>
          <w:rFonts w:asciiTheme="minorHAnsi" w:hAnsiTheme="minorHAnsi" w:cstheme="minorHAnsi"/>
          <w:b/>
          <w:snapToGrid/>
          <w:sz w:val="22"/>
          <w:szCs w:val="22"/>
        </w:rPr>
        <w:t xml:space="preserve">Difference between credit transfer and course waiver: </w:t>
      </w:r>
      <w:r>
        <w:rPr>
          <w:rFonts w:asciiTheme="minorHAnsi" w:hAnsiTheme="minorHAnsi" w:cstheme="minorHAnsi"/>
          <w:sz w:val="22"/>
          <w:szCs w:val="22"/>
        </w:rPr>
        <w:t>When you transfer credits for coursework</w:t>
      </w:r>
      <w:r w:rsidR="00AD3328">
        <w:rPr>
          <w:rFonts w:asciiTheme="minorHAnsi" w:hAnsiTheme="minorHAnsi" w:cstheme="minorHAnsi"/>
          <w:sz w:val="22"/>
          <w:szCs w:val="22"/>
        </w:rPr>
        <w:t xml:space="preserve"> </w:t>
      </w:r>
      <w:r>
        <w:rPr>
          <w:rFonts w:asciiTheme="minorHAnsi" w:hAnsiTheme="minorHAnsi" w:cstheme="minorHAnsi"/>
          <w:sz w:val="22"/>
          <w:szCs w:val="22"/>
        </w:rPr>
        <w:t xml:space="preserve">you have previously completed, you do not need to take those courses again and your credits </w:t>
      </w:r>
      <w:r w:rsidR="00AD3328">
        <w:rPr>
          <w:rFonts w:asciiTheme="minorHAnsi" w:hAnsiTheme="minorHAnsi" w:cstheme="minorHAnsi"/>
          <w:sz w:val="22"/>
          <w:szCs w:val="22"/>
        </w:rPr>
        <w:t>get</w:t>
      </w:r>
      <w:r>
        <w:rPr>
          <w:rFonts w:asciiTheme="minorHAnsi" w:hAnsiTheme="minorHAnsi" w:cstheme="minorHAnsi"/>
          <w:sz w:val="22"/>
          <w:szCs w:val="22"/>
        </w:rPr>
        <w:t xml:space="preserve"> transferred (so you do not need to take other courses in lieu of the waived coursework to </w:t>
      </w:r>
      <w:r w:rsidR="00AD3328">
        <w:rPr>
          <w:rFonts w:asciiTheme="minorHAnsi" w:hAnsiTheme="minorHAnsi" w:cstheme="minorHAnsi"/>
          <w:sz w:val="22"/>
          <w:szCs w:val="22"/>
        </w:rPr>
        <w:t>complete program required</w:t>
      </w:r>
      <w:r>
        <w:rPr>
          <w:rFonts w:asciiTheme="minorHAnsi" w:hAnsiTheme="minorHAnsi" w:cstheme="minorHAnsi"/>
          <w:sz w:val="22"/>
          <w:szCs w:val="22"/>
        </w:rPr>
        <w:t xml:space="preserve"> credits). When you </w:t>
      </w:r>
      <w:proofErr w:type="gramStart"/>
      <w:r>
        <w:rPr>
          <w:rFonts w:asciiTheme="minorHAnsi" w:hAnsiTheme="minorHAnsi" w:cstheme="minorHAnsi"/>
          <w:sz w:val="22"/>
          <w:szCs w:val="22"/>
        </w:rPr>
        <w:t>waive</w:t>
      </w:r>
      <w:proofErr w:type="gramEnd"/>
      <w:r>
        <w:rPr>
          <w:rFonts w:asciiTheme="minorHAnsi" w:hAnsiTheme="minorHAnsi" w:cstheme="minorHAnsi"/>
          <w:sz w:val="22"/>
          <w:szCs w:val="22"/>
        </w:rPr>
        <w:t xml:space="preserve"> a course, you do not need to take that specific course, but you still need to take some other course in lieu of </w:t>
      </w:r>
      <w:r w:rsidR="00DE14D2">
        <w:rPr>
          <w:rFonts w:asciiTheme="minorHAnsi" w:hAnsiTheme="minorHAnsi" w:cstheme="minorHAnsi"/>
          <w:sz w:val="22"/>
          <w:szCs w:val="22"/>
        </w:rPr>
        <w:t>that</w:t>
      </w:r>
      <w:r>
        <w:rPr>
          <w:rFonts w:asciiTheme="minorHAnsi" w:hAnsiTheme="minorHAnsi" w:cstheme="minorHAnsi"/>
          <w:sz w:val="22"/>
          <w:szCs w:val="22"/>
        </w:rPr>
        <w:t xml:space="preserve"> to complete the required </w:t>
      </w:r>
      <w:r w:rsidR="00DE14D2">
        <w:rPr>
          <w:rFonts w:asciiTheme="minorHAnsi" w:hAnsiTheme="minorHAnsi" w:cstheme="minorHAnsi"/>
          <w:sz w:val="22"/>
          <w:szCs w:val="22"/>
        </w:rPr>
        <w:t xml:space="preserve">program </w:t>
      </w:r>
      <w:r>
        <w:rPr>
          <w:rFonts w:asciiTheme="minorHAnsi" w:hAnsiTheme="minorHAnsi" w:cstheme="minorHAnsi"/>
          <w:sz w:val="22"/>
          <w:szCs w:val="22"/>
        </w:rPr>
        <w:t xml:space="preserve">credits (i.e., </w:t>
      </w:r>
      <w:r w:rsidR="00DE14D2">
        <w:rPr>
          <w:rFonts w:asciiTheme="minorHAnsi" w:hAnsiTheme="minorHAnsi" w:cstheme="minorHAnsi"/>
          <w:sz w:val="22"/>
          <w:szCs w:val="22"/>
        </w:rPr>
        <w:t xml:space="preserve">when requesting a course waiver, </w:t>
      </w:r>
      <w:r>
        <w:rPr>
          <w:rFonts w:asciiTheme="minorHAnsi" w:hAnsiTheme="minorHAnsi" w:cstheme="minorHAnsi"/>
          <w:sz w:val="22"/>
          <w:szCs w:val="22"/>
        </w:rPr>
        <w:t xml:space="preserve">credits are </w:t>
      </w:r>
      <w:r w:rsidRPr="00DE14D2">
        <w:rPr>
          <w:rFonts w:asciiTheme="minorHAnsi" w:hAnsiTheme="minorHAnsi" w:cstheme="minorHAnsi"/>
          <w:b/>
          <w:i/>
          <w:sz w:val="22"/>
          <w:szCs w:val="22"/>
        </w:rPr>
        <w:t>not</w:t>
      </w:r>
      <w:r>
        <w:rPr>
          <w:rFonts w:asciiTheme="minorHAnsi" w:hAnsiTheme="minorHAnsi" w:cstheme="minorHAnsi"/>
          <w:sz w:val="22"/>
          <w:szCs w:val="22"/>
        </w:rPr>
        <w:t xml:space="preserve"> transferred). </w:t>
      </w:r>
    </w:p>
    <w:p w14:paraId="17A3AA8F" w14:textId="6A0D0CA4" w:rsidR="00933528" w:rsidRPr="00DE14D2" w:rsidRDefault="00933528" w:rsidP="00BB531D">
      <w:pPr>
        <w:widowControl/>
        <w:rPr>
          <w:rFonts w:asciiTheme="minorHAnsi" w:hAnsiTheme="minorHAnsi" w:cstheme="minorHAnsi"/>
          <w:b/>
          <w:snapToGrid/>
          <w:sz w:val="22"/>
          <w:szCs w:val="22"/>
        </w:rPr>
      </w:pPr>
    </w:p>
    <w:p w14:paraId="16EF9B77" w14:textId="0FEEB0FA" w:rsidR="00BB531D" w:rsidRDefault="00442F1E" w:rsidP="00BB531D">
      <w:pPr>
        <w:rPr>
          <w:rFonts w:asciiTheme="minorHAnsi" w:hAnsiTheme="minorHAnsi"/>
          <w:color w:val="000000"/>
          <w:sz w:val="22"/>
          <w:szCs w:val="22"/>
        </w:rPr>
      </w:pPr>
      <w:r>
        <w:rPr>
          <w:rFonts w:asciiTheme="minorHAnsi" w:hAnsiTheme="minorHAnsi" w:cstheme="minorHAnsi"/>
          <w:sz w:val="22"/>
          <w:szCs w:val="22"/>
        </w:rPr>
        <w:t>T</w:t>
      </w:r>
      <w:r w:rsidR="00BB531D" w:rsidRPr="00841D18">
        <w:rPr>
          <w:rFonts w:asciiTheme="minorHAnsi" w:hAnsiTheme="minorHAnsi" w:cstheme="minorHAnsi"/>
          <w:sz w:val="22"/>
          <w:szCs w:val="22"/>
        </w:rPr>
        <w:t>ransferred credit</w:t>
      </w:r>
      <w:r w:rsidR="00BB531D">
        <w:rPr>
          <w:rFonts w:asciiTheme="minorHAnsi" w:hAnsiTheme="minorHAnsi" w:cstheme="minorHAnsi"/>
          <w:sz w:val="22"/>
          <w:szCs w:val="22"/>
        </w:rPr>
        <w:t>s</w:t>
      </w:r>
      <w:r w:rsidR="00BB531D" w:rsidRPr="00841D18">
        <w:rPr>
          <w:rFonts w:asciiTheme="minorHAnsi" w:hAnsiTheme="minorHAnsi" w:cstheme="minorHAnsi"/>
          <w:sz w:val="22"/>
          <w:szCs w:val="22"/>
        </w:rPr>
        <w:t xml:space="preserve"> are </w:t>
      </w:r>
      <w:r w:rsidR="00BB531D">
        <w:rPr>
          <w:rFonts w:asciiTheme="minorHAnsi" w:hAnsiTheme="minorHAnsi" w:cstheme="minorHAnsi"/>
          <w:sz w:val="22"/>
          <w:szCs w:val="22"/>
        </w:rPr>
        <w:t>not</w:t>
      </w:r>
      <w:r w:rsidR="00BB531D" w:rsidRPr="00841D18">
        <w:rPr>
          <w:rFonts w:asciiTheme="minorHAnsi" w:hAnsiTheme="minorHAnsi" w:cstheme="minorHAnsi"/>
          <w:sz w:val="22"/>
          <w:szCs w:val="22"/>
        </w:rPr>
        <w:t xml:space="preserve"> used in computing the UO cumulative grade point average. A Transfer of Credit form</w:t>
      </w:r>
      <w:r w:rsidR="00E31148">
        <w:rPr>
          <w:rFonts w:asciiTheme="minorHAnsi" w:hAnsiTheme="minorHAnsi" w:cstheme="minorHAnsi"/>
          <w:sz w:val="22"/>
          <w:szCs w:val="22"/>
        </w:rPr>
        <w:t xml:space="preserve"> (see Appendix </w:t>
      </w:r>
      <w:r w:rsidR="00D62237">
        <w:rPr>
          <w:rFonts w:asciiTheme="minorHAnsi" w:hAnsiTheme="minorHAnsi" w:cstheme="minorHAnsi"/>
          <w:sz w:val="22"/>
          <w:szCs w:val="22"/>
        </w:rPr>
        <w:t>I</w:t>
      </w:r>
      <w:r w:rsidR="00E31148">
        <w:rPr>
          <w:rFonts w:asciiTheme="minorHAnsi" w:hAnsiTheme="minorHAnsi" w:cstheme="minorHAnsi"/>
          <w:sz w:val="22"/>
          <w:szCs w:val="22"/>
        </w:rPr>
        <w:t xml:space="preserve"> or </w:t>
      </w:r>
      <w:r w:rsidR="00D62237">
        <w:rPr>
          <w:rFonts w:asciiTheme="minorHAnsi" w:hAnsiTheme="minorHAnsi" w:cstheme="minorHAnsi"/>
          <w:sz w:val="22"/>
          <w:szCs w:val="22"/>
        </w:rPr>
        <w:t>Community Canvas page)</w:t>
      </w:r>
      <w:r w:rsidR="00BB531D" w:rsidRPr="00841D18">
        <w:rPr>
          <w:rFonts w:asciiTheme="minorHAnsi" w:hAnsiTheme="minorHAnsi" w:cstheme="minorHAnsi"/>
          <w:sz w:val="22"/>
          <w:szCs w:val="22"/>
        </w:rPr>
        <w:t xml:space="preserve"> must be completed the first term of enrollment.</w:t>
      </w:r>
      <w:r w:rsidR="00E31148">
        <w:rPr>
          <w:rFonts w:asciiTheme="minorHAnsi" w:hAnsiTheme="minorHAnsi" w:cstheme="minorHAnsi"/>
          <w:sz w:val="22"/>
          <w:szCs w:val="22"/>
        </w:rPr>
        <w:t xml:space="preserve"> Students must submit the Transfer of Credit form, along with the syllabi for any transferred courses and a transcript documenting completion of the transferred courses, to the PREV Program Director for approval. </w:t>
      </w:r>
      <w:r w:rsidR="00E31148" w:rsidRPr="00E31148">
        <w:rPr>
          <w:rFonts w:asciiTheme="minorHAnsi" w:hAnsiTheme="minorHAnsi" w:cstheme="minorHAnsi"/>
          <w:sz w:val="22"/>
          <w:szCs w:val="22"/>
        </w:rPr>
        <w:t xml:space="preserve">General transfer of credit information for doctoral students can be found here: </w:t>
      </w:r>
      <w:hyperlink r:id="rId24" w:history="1">
        <w:r w:rsidR="00E31148" w:rsidRPr="00E31148">
          <w:rPr>
            <w:rStyle w:val="Hyperlink"/>
            <w:rFonts w:asciiTheme="minorHAnsi" w:hAnsiTheme="minorHAnsi" w:cstheme="minorHAnsi"/>
            <w:sz w:val="22"/>
            <w:szCs w:val="22"/>
          </w:rPr>
          <w:t>https://graduatestudies.uoregon.edu/academics/policies/doctoral/transfer-credit</w:t>
        </w:r>
      </w:hyperlink>
      <w:r w:rsidR="00E31148" w:rsidRPr="00E31148">
        <w:rPr>
          <w:rFonts w:asciiTheme="minorHAnsi" w:hAnsiTheme="minorHAnsi" w:cstheme="minorHAnsi"/>
          <w:sz w:val="22"/>
          <w:szCs w:val="22"/>
        </w:rPr>
        <w:t>.</w:t>
      </w:r>
      <w:r w:rsidR="00BB531D" w:rsidRPr="00841D18">
        <w:rPr>
          <w:rFonts w:asciiTheme="minorHAnsi" w:hAnsiTheme="minorHAnsi" w:cstheme="minorHAnsi"/>
          <w:sz w:val="22"/>
          <w:szCs w:val="22"/>
        </w:rPr>
        <w:t xml:space="preserve"> </w:t>
      </w:r>
    </w:p>
    <w:p w14:paraId="012BD65D" w14:textId="77777777" w:rsidR="00BB531D" w:rsidRPr="00515839" w:rsidRDefault="00BB531D" w:rsidP="00BB531D">
      <w:pPr>
        <w:rPr>
          <w:rFonts w:asciiTheme="minorHAnsi" w:hAnsiTheme="minorHAnsi"/>
          <w:color w:val="000000"/>
          <w:sz w:val="22"/>
          <w:szCs w:val="22"/>
        </w:rPr>
      </w:pPr>
    </w:p>
    <w:p w14:paraId="09CB4EC2" w14:textId="77777777" w:rsidR="00BB531D" w:rsidRPr="00B46CF4" w:rsidRDefault="00BB531D" w:rsidP="00BB531D">
      <w:pPr>
        <w:pStyle w:val="Heading2"/>
        <w:spacing w:before="37"/>
        <w:ind w:right="144"/>
        <w:rPr>
          <w:rFonts w:asciiTheme="minorHAnsi" w:hAnsiTheme="minorHAnsi" w:cstheme="minorHAnsi"/>
          <w:color w:val="000000" w:themeColor="text1"/>
          <w:sz w:val="22"/>
          <w:szCs w:val="22"/>
        </w:rPr>
      </w:pPr>
      <w:bookmarkStart w:id="9" w:name="_Toc82262494"/>
      <w:bookmarkStart w:id="10" w:name="_Toc82262677"/>
      <w:bookmarkStart w:id="11" w:name="_Toc208685403"/>
      <w:r w:rsidRPr="00B46CF4">
        <w:rPr>
          <w:rFonts w:asciiTheme="minorHAnsi" w:hAnsiTheme="minorHAnsi" w:cstheme="minorHAnsi"/>
          <w:color w:val="000000" w:themeColor="text1"/>
          <w:sz w:val="22"/>
          <w:szCs w:val="22"/>
        </w:rPr>
        <w:t>Course Waiver</w:t>
      </w:r>
      <w:bookmarkEnd w:id="9"/>
      <w:bookmarkEnd w:id="10"/>
      <w:bookmarkEnd w:id="11"/>
    </w:p>
    <w:p w14:paraId="6967F79F" w14:textId="06C0802F" w:rsidR="008174F2" w:rsidRPr="00E31148" w:rsidRDefault="00BB531D" w:rsidP="00E31148">
      <w:pPr>
        <w:pStyle w:val="BodyText"/>
        <w:ind w:right="222"/>
        <w:rPr>
          <w:rStyle w:val="Hyperlink"/>
          <w:rFonts w:asciiTheme="minorHAnsi" w:hAnsiTheme="minorHAnsi" w:cstheme="minorHAnsi"/>
          <w:color w:val="auto"/>
          <w:szCs w:val="22"/>
          <w:u w:val="none"/>
        </w:rPr>
      </w:pPr>
      <w:r w:rsidRPr="00DF67A2">
        <w:rPr>
          <w:rFonts w:asciiTheme="minorHAnsi" w:hAnsiTheme="minorHAnsi" w:cstheme="minorHAnsi"/>
          <w:szCs w:val="22"/>
        </w:rPr>
        <w:t xml:space="preserve">To waive a course, </w:t>
      </w:r>
      <w:r w:rsidR="00610F70">
        <w:rPr>
          <w:rFonts w:asciiTheme="minorHAnsi" w:hAnsiTheme="minorHAnsi" w:cstheme="minorHAnsi"/>
          <w:szCs w:val="22"/>
        </w:rPr>
        <w:t>PhD</w:t>
      </w:r>
      <w:r w:rsidRPr="00DF67A2">
        <w:rPr>
          <w:rFonts w:asciiTheme="minorHAnsi" w:hAnsiTheme="minorHAnsi" w:cstheme="minorHAnsi"/>
          <w:szCs w:val="22"/>
        </w:rPr>
        <w:t xml:space="preserve"> student</w:t>
      </w:r>
      <w:r w:rsidR="00610F70">
        <w:rPr>
          <w:rFonts w:asciiTheme="minorHAnsi" w:hAnsiTheme="minorHAnsi" w:cstheme="minorHAnsi"/>
          <w:szCs w:val="22"/>
        </w:rPr>
        <w:t>s</w:t>
      </w:r>
      <w:r w:rsidRPr="00DF67A2">
        <w:rPr>
          <w:rFonts w:asciiTheme="minorHAnsi" w:hAnsiTheme="minorHAnsi" w:cstheme="minorHAnsi"/>
          <w:szCs w:val="22"/>
        </w:rPr>
        <w:t xml:space="preserve"> </w:t>
      </w:r>
      <w:r w:rsidR="00610F70">
        <w:rPr>
          <w:rFonts w:asciiTheme="minorHAnsi" w:hAnsiTheme="minorHAnsi" w:cstheme="minorHAnsi"/>
          <w:szCs w:val="22"/>
        </w:rPr>
        <w:t xml:space="preserve">must </w:t>
      </w:r>
      <w:r w:rsidRPr="00DF67A2">
        <w:rPr>
          <w:rFonts w:asciiTheme="minorHAnsi" w:hAnsiTheme="minorHAnsi" w:cstheme="minorHAnsi"/>
          <w:szCs w:val="22"/>
        </w:rPr>
        <w:t>prepare a</w:t>
      </w:r>
      <w:r w:rsidR="00984EA1">
        <w:rPr>
          <w:rFonts w:asciiTheme="minorHAnsi" w:hAnsiTheme="minorHAnsi" w:cstheme="minorHAnsi"/>
          <w:szCs w:val="22"/>
        </w:rPr>
        <w:t xml:space="preserve"> </w:t>
      </w:r>
      <w:r w:rsidRPr="00DF67A2">
        <w:rPr>
          <w:rFonts w:asciiTheme="minorHAnsi" w:hAnsiTheme="minorHAnsi" w:cstheme="minorHAnsi"/>
          <w:spacing w:val="-33"/>
          <w:szCs w:val="22"/>
        </w:rPr>
        <w:t xml:space="preserve"> </w:t>
      </w:r>
      <w:r w:rsidRPr="00DF67A2">
        <w:rPr>
          <w:rFonts w:asciiTheme="minorHAnsi" w:hAnsiTheme="minorHAnsi" w:cstheme="minorHAnsi"/>
          <w:szCs w:val="22"/>
        </w:rPr>
        <w:t>petition that</w:t>
      </w:r>
      <w:r w:rsidRPr="00DF67A2">
        <w:rPr>
          <w:rFonts w:asciiTheme="minorHAnsi" w:hAnsiTheme="minorHAnsi" w:cstheme="minorHAnsi"/>
          <w:spacing w:val="-1"/>
          <w:szCs w:val="22"/>
        </w:rPr>
        <w:t xml:space="preserve"> </w:t>
      </w:r>
      <w:r w:rsidRPr="00DF67A2">
        <w:rPr>
          <w:rFonts w:asciiTheme="minorHAnsi" w:hAnsiTheme="minorHAnsi" w:cstheme="minorHAnsi"/>
          <w:szCs w:val="22"/>
        </w:rPr>
        <w:t>includes</w:t>
      </w:r>
      <w:r w:rsidRPr="00DF67A2">
        <w:rPr>
          <w:rFonts w:asciiTheme="minorHAnsi" w:hAnsiTheme="minorHAnsi" w:cstheme="minorHAnsi"/>
          <w:spacing w:val="-2"/>
          <w:szCs w:val="22"/>
        </w:rPr>
        <w:t xml:space="preserve"> </w:t>
      </w:r>
      <w:r w:rsidRPr="00DF67A2">
        <w:rPr>
          <w:rFonts w:asciiTheme="minorHAnsi" w:hAnsiTheme="minorHAnsi" w:cstheme="minorHAnsi"/>
          <w:szCs w:val="22"/>
        </w:rPr>
        <w:t>(a) filled</w:t>
      </w:r>
      <w:r w:rsidR="00610F70">
        <w:rPr>
          <w:rFonts w:asciiTheme="minorHAnsi" w:hAnsiTheme="minorHAnsi" w:cstheme="minorHAnsi"/>
          <w:szCs w:val="22"/>
        </w:rPr>
        <w:t xml:space="preserve"> course waiver form (see Appendix I)</w:t>
      </w:r>
      <w:r w:rsidRPr="00DF67A2">
        <w:rPr>
          <w:rFonts w:asciiTheme="minorHAnsi" w:hAnsiTheme="minorHAnsi" w:cstheme="minorHAnsi"/>
          <w:szCs w:val="22"/>
        </w:rPr>
        <w:t xml:space="preserve"> listing</w:t>
      </w:r>
      <w:r w:rsidRPr="00DF67A2">
        <w:rPr>
          <w:rFonts w:asciiTheme="minorHAnsi" w:hAnsiTheme="minorHAnsi" w:cstheme="minorHAnsi"/>
          <w:spacing w:val="-5"/>
          <w:szCs w:val="22"/>
        </w:rPr>
        <w:t xml:space="preserve"> </w:t>
      </w:r>
      <w:r w:rsidRPr="00DF67A2">
        <w:rPr>
          <w:rFonts w:asciiTheme="minorHAnsi" w:hAnsiTheme="minorHAnsi" w:cstheme="minorHAnsi"/>
          <w:szCs w:val="22"/>
        </w:rPr>
        <w:t>the</w:t>
      </w:r>
      <w:r w:rsidRPr="00DF67A2">
        <w:rPr>
          <w:rFonts w:asciiTheme="minorHAnsi" w:hAnsiTheme="minorHAnsi" w:cstheme="minorHAnsi"/>
          <w:spacing w:val="-1"/>
          <w:szCs w:val="22"/>
        </w:rPr>
        <w:t xml:space="preserve"> </w:t>
      </w:r>
      <w:r w:rsidRPr="00DF67A2">
        <w:rPr>
          <w:rFonts w:asciiTheme="minorHAnsi" w:hAnsiTheme="minorHAnsi" w:cstheme="minorHAnsi"/>
          <w:szCs w:val="22"/>
        </w:rPr>
        <w:t>course(s)</w:t>
      </w:r>
      <w:r w:rsidRPr="00DF67A2">
        <w:rPr>
          <w:rFonts w:asciiTheme="minorHAnsi" w:hAnsiTheme="minorHAnsi" w:cstheme="minorHAnsi"/>
          <w:spacing w:val="-4"/>
          <w:szCs w:val="22"/>
        </w:rPr>
        <w:t xml:space="preserve"> </w:t>
      </w:r>
      <w:r w:rsidRPr="00DF67A2">
        <w:rPr>
          <w:rFonts w:asciiTheme="minorHAnsi" w:hAnsiTheme="minorHAnsi" w:cstheme="minorHAnsi"/>
          <w:szCs w:val="22"/>
        </w:rPr>
        <w:t>asking</w:t>
      </w:r>
      <w:r w:rsidRPr="00DF67A2">
        <w:rPr>
          <w:rFonts w:asciiTheme="minorHAnsi" w:hAnsiTheme="minorHAnsi" w:cstheme="minorHAnsi"/>
          <w:spacing w:val="-3"/>
          <w:szCs w:val="22"/>
        </w:rPr>
        <w:t xml:space="preserve"> </w:t>
      </w:r>
      <w:r w:rsidRPr="00DF67A2">
        <w:rPr>
          <w:rFonts w:asciiTheme="minorHAnsi" w:hAnsiTheme="minorHAnsi" w:cstheme="minorHAnsi"/>
          <w:szCs w:val="22"/>
        </w:rPr>
        <w:t>to</w:t>
      </w:r>
      <w:r w:rsidRPr="00DF67A2">
        <w:rPr>
          <w:rFonts w:asciiTheme="minorHAnsi" w:hAnsiTheme="minorHAnsi" w:cstheme="minorHAnsi"/>
          <w:spacing w:val="-3"/>
          <w:szCs w:val="22"/>
        </w:rPr>
        <w:t xml:space="preserve"> </w:t>
      </w:r>
      <w:r w:rsidRPr="00DF67A2">
        <w:rPr>
          <w:rFonts w:asciiTheme="minorHAnsi" w:hAnsiTheme="minorHAnsi" w:cstheme="minorHAnsi"/>
          <w:szCs w:val="22"/>
        </w:rPr>
        <w:t>be</w:t>
      </w:r>
      <w:r w:rsidRPr="00DF67A2">
        <w:rPr>
          <w:rFonts w:asciiTheme="minorHAnsi" w:hAnsiTheme="minorHAnsi" w:cstheme="minorHAnsi"/>
          <w:spacing w:val="-4"/>
          <w:szCs w:val="22"/>
        </w:rPr>
        <w:t xml:space="preserve"> </w:t>
      </w:r>
      <w:r w:rsidRPr="00DF67A2">
        <w:rPr>
          <w:rFonts w:asciiTheme="minorHAnsi" w:hAnsiTheme="minorHAnsi" w:cstheme="minorHAnsi"/>
          <w:szCs w:val="22"/>
        </w:rPr>
        <w:t>waived;</w:t>
      </w:r>
      <w:r w:rsidRPr="00DF67A2">
        <w:rPr>
          <w:rFonts w:asciiTheme="minorHAnsi" w:hAnsiTheme="minorHAnsi" w:cstheme="minorHAnsi"/>
          <w:spacing w:val="-1"/>
          <w:szCs w:val="22"/>
        </w:rPr>
        <w:t xml:space="preserve"> </w:t>
      </w:r>
      <w:r w:rsidRPr="00DF67A2">
        <w:rPr>
          <w:rFonts w:asciiTheme="minorHAnsi" w:hAnsiTheme="minorHAnsi" w:cstheme="minorHAnsi"/>
          <w:szCs w:val="22"/>
        </w:rPr>
        <w:t>(b)</w:t>
      </w:r>
      <w:r w:rsidRPr="00DF67A2">
        <w:rPr>
          <w:rFonts w:asciiTheme="minorHAnsi" w:hAnsiTheme="minorHAnsi" w:cstheme="minorHAnsi"/>
          <w:spacing w:val="-2"/>
          <w:szCs w:val="22"/>
        </w:rPr>
        <w:t xml:space="preserve"> </w:t>
      </w:r>
      <w:r w:rsidRPr="00DF67A2">
        <w:rPr>
          <w:rFonts w:asciiTheme="minorHAnsi" w:hAnsiTheme="minorHAnsi" w:cstheme="minorHAnsi"/>
          <w:szCs w:val="22"/>
        </w:rPr>
        <w:t>the</w:t>
      </w:r>
      <w:r w:rsidRPr="00DF67A2">
        <w:rPr>
          <w:rFonts w:asciiTheme="minorHAnsi" w:hAnsiTheme="minorHAnsi" w:cstheme="minorHAnsi"/>
          <w:spacing w:val="-1"/>
          <w:szCs w:val="22"/>
        </w:rPr>
        <w:t xml:space="preserve"> </w:t>
      </w:r>
      <w:r w:rsidRPr="00DF67A2">
        <w:rPr>
          <w:rFonts w:asciiTheme="minorHAnsi" w:hAnsiTheme="minorHAnsi" w:cstheme="minorHAnsi"/>
          <w:szCs w:val="22"/>
        </w:rPr>
        <w:t>instructor's</w:t>
      </w:r>
      <w:r w:rsidRPr="00DF67A2">
        <w:rPr>
          <w:rFonts w:asciiTheme="minorHAnsi" w:hAnsiTheme="minorHAnsi" w:cstheme="minorHAnsi"/>
          <w:spacing w:val="-2"/>
          <w:szCs w:val="22"/>
        </w:rPr>
        <w:t xml:space="preserve"> </w:t>
      </w:r>
      <w:r w:rsidRPr="00DF67A2">
        <w:rPr>
          <w:rFonts w:asciiTheme="minorHAnsi" w:hAnsiTheme="minorHAnsi" w:cstheme="minorHAnsi"/>
          <w:szCs w:val="22"/>
        </w:rPr>
        <w:t>signature</w:t>
      </w:r>
      <w:r w:rsidRPr="00DF67A2">
        <w:rPr>
          <w:rFonts w:asciiTheme="minorHAnsi" w:hAnsiTheme="minorHAnsi" w:cstheme="minorHAnsi"/>
          <w:spacing w:val="-1"/>
          <w:szCs w:val="22"/>
        </w:rPr>
        <w:t xml:space="preserve"> </w:t>
      </w:r>
      <w:r w:rsidRPr="00DF67A2">
        <w:rPr>
          <w:rFonts w:asciiTheme="minorHAnsi" w:hAnsiTheme="minorHAnsi" w:cstheme="minorHAnsi"/>
          <w:szCs w:val="22"/>
        </w:rPr>
        <w:t>for</w:t>
      </w:r>
      <w:r w:rsidRPr="00DF67A2">
        <w:rPr>
          <w:rFonts w:asciiTheme="minorHAnsi" w:hAnsiTheme="minorHAnsi" w:cstheme="minorHAnsi"/>
          <w:spacing w:val="-4"/>
          <w:szCs w:val="22"/>
        </w:rPr>
        <w:t xml:space="preserve"> </w:t>
      </w:r>
      <w:r w:rsidRPr="00DF67A2">
        <w:rPr>
          <w:rFonts w:asciiTheme="minorHAnsi" w:hAnsiTheme="minorHAnsi" w:cstheme="minorHAnsi"/>
          <w:szCs w:val="22"/>
        </w:rPr>
        <w:t>the</w:t>
      </w:r>
      <w:r w:rsidRPr="00DF67A2">
        <w:rPr>
          <w:rFonts w:asciiTheme="minorHAnsi" w:hAnsiTheme="minorHAnsi" w:cstheme="minorHAnsi"/>
          <w:spacing w:val="-1"/>
          <w:szCs w:val="22"/>
        </w:rPr>
        <w:t xml:space="preserve"> </w:t>
      </w:r>
      <w:r w:rsidRPr="00DF67A2">
        <w:rPr>
          <w:rFonts w:asciiTheme="minorHAnsi" w:hAnsiTheme="minorHAnsi" w:cstheme="minorHAnsi"/>
          <w:szCs w:val="22"/>
        </w:rPr>
        <w:t>course, indicating</w:t>
      </w:r>
      <w:r w:rsidRPr="00DF67A2">
        <w:rPr>
          <w:rFonts w:asciiTheme="minorHAnsi" w:hAnsiTheme="minorHAnsi" w:cstheme="minorHAnsi"/>
          <w:spacing w:val="-3"/>
          <w:szCs w:val="22"/>
        </w:rPr>
        <w:t xml:space="preserve"> </w:t>
      </w:r>
      <w:r w:rsidRPr="00DF67A2">
        <w:rPr>
          <w:rFonts w:asciiTheme="minorHAnsi" w:hAnsiTheme="minorHAnsi" w:cstheme="minorHAnsi"/>
          <w:szCs w:val="22"/>
        </w:rPr>
        <w:t>that</w:t>
      </w:r>
      <w:r w:rsidRPr="00DF67A2">
        <w:rPr>
          <w:rFonts w:asciiTheme="minorHAnsi" w:hAnsiTheme="minorHAnsi" w:cstheme="minorHAnsi"/>
          <w:spacing w:val="-1"/>
          <w:szCs w:val="22"/>
        </w:rPr>
        <w:t xml:space="preserve"> </w:t>
      </w:r>
      <w:r w:rsidRPr="00DF67A2">
        <w:rPr>
          <w:rFonts w:asciiTheme="minorHAnsi" w:hAnsiTheme="minorHAnsi" w:cstheme="minorHAnsi"/>
          <w:szCs w:val="22"/>
        </w:rPr>
        <w:t>the</w:t>
      </w:r>
      <w:r w:rsidRPr="00DF67A2">
        <w:rPr>
          <w:rFonts w:asciiTheme="minorHAnsi" w:hAnsiTheme="minorHAnsi" w:cstheme="minorHAnsi"/>
          <w:spacing w:val="-4"/>
          <w:szCs w:val="22"/>
        </w:rPr>
        <w:t xml:space="preserve"> </w:t>
      </w:r>
      <w:r w:rsidRPr="00DF67A2">
        <w:rPr>
          <w:rFonts w:asciiTheme="minorHAnsi" w:hAnsiTheme="minorHAnsi" w:cstheme="minorHAnsi"/>
          <w:szCs w:val="22"/>
        </w:rPr>
        <w:t>instructor</w:t>
      </w:r>
      <w:r w:rsidRPr="00DF67A2">
        <w:rPr>
          <w:rFonts w:asciiTheme="minorHAnsi" w:hAnsiTheme="minorHAnsi" w:cstheme="minorHAnsi"/>
          <w:spacing w:val="-2"/>
          <w:szCs w:val="22"/>
        </w:rPr>
        <w:t xml:space="preserve"> </w:t>
      </w:r>
      <w:r w:rsidRPr="00DF67A2">
        <w:rPr>
          <w:rFonts w:asciiTheme="minorHAnsi" w:hAnsiTheme="minorHAnsi" w:cstheme="minorHAnsi"/>
          <w:szCs w:val="22"/>
        </w:rPr>
        <w:t>approves</w:t>
      </w:r>
      <w:r w:rsidRPr="00DF67A2">
        <w:rPr>
          <w:rFonts w:asciiTheme="minorHAnsi" w:hAnsiTheme="minorHAnsi" w:cstheme="minorHAnsi"/>
          <w:spacing w:val="-2"/>
          <w:szCs w:val="22"/>
        </w:rPr>
        <w:t xml:space="preserve"> </w:t>
      </w:r>
      <w:r w:rsidRPr="00DF67A2">
        <w:rPr>
          <w:rFonts w:asciiTheme="minorHAnsi" w:hAnsiTheme="minorHAnsi" w:cstheme="minorHAnsi"/>
          <w:szCs w:val="22"/>
        </w:rPr>
        <w:t>of</w:t>
      </w:r>
      <w:r w:rsidRPr="00DF67A2">
        <w:rPr>
          <w:rFonts w:asciiTheme="minorHAnsi" w:hAnsiTheme="minorHAnsi" w:cstheme="minorHAnsi"/>
          <w:spacing w:val="-2"/>
          <w:szCs w:val="22"/>
        </w:rPr>
        <w:t xml:space="preserve"> </w:t>
      </w:r>
      <w:r w:rsidRPr="00DF67A2">
        <w:rPr>
          <w:rFonts w:asciiTheme="minorHAnsi" w:hAnsiTheme="minorHAnsi" w:cstheme="minorHAnsi"/>
          <w:szCs w:val="22"/>
        </w:rPr>
        <w:t>the</w:t>
      </w:r>
      <w:r w:rsidRPr="00DF67A2">
        <w:rPr>
          <w:rFonts w:asciiTheme="minorHAnsi" w:hAnsiTheme="minorHAnsi" w:cstheme="minorHAnsi"/>
          <w:spacing w:val="-4"/>
          <w:szCs w:val="22"/>
        </w:rPr>
        <w:t xml:space="preserve"> </w:t>
      </w:r>
      <w:r w:rsidRPr="00DF67A2">
        <w:rPr>
          <w:rFonts w:asciiTheme="minorHAnsi" w:hAnsiTheme="minorHAnsi" w:cstheme="minorHAnsi"/>
          <w:szCs w:val="22"/>
        </w:rPr>
        <w:t>course(s)</w:t>
      </w:r>
      <w:r w:rsidRPr="00DF67A2">
        <w:rPr>
          <w:rFonts w:asciiTheme="minorHAnsi" w:hAnsiTheme="minorHAnsi" w:cstheme="minorHAnsi"/>
          <w:spacing w:val="-2"/>
          <w:szCs w:val="22"/>
        </w:rPr>
        <w:t xml:space="preserve"> </w:t>
      </w:r>
      <w:r w:rsidRPr="00DF67A2">
        <w:rPr>
          <w:rFonts w:asciiTheme="minorHAnsi" w:hAnsiTheme="minorHAnsi" w:cstheme="minorHAnsi"/>
          <w:szCs w:val="22"/>
        </w:rPr>
        <w:t>waiver;</w:t>
      </w:r>
      <w:r w:rsidRPr="00DF67A2">
        <w:rPr>
          <w:rFonts w:asciiTheme="minorHAnsi" w:hAnsiTheme="minorHAnsi" w:cstheme="minorHAnsi"/>
          <w:spacing w:val="-3"/>
          <w:szCs w:val="22"/>
        </w:rPr>
        <w:t xml:space="preserve"> </w:t>
      </w:r>
      <w:r w:rsidRPr="00DF67A2">
        <w:rPr>
          <w:rFonts w:asciiTheme="minorHAnsi" w:hAnsiTheme="minorHAnsi" w:cstheme="minorHAnsi"/>
          <w:szCs w:val="22"/>
        </w:rPr>
        <w:t>(c)</w:t>
      </w:r>
      <w:r w:rsidRPr="00DF67A2">
        <w:rPr>
          <w:rFonts w:asciiTheme="minorHAnsi" w:hAnsiTheme="minorHAnsi" w:cstheme="minorHAnsi"/>
          <w:spacing w:val="-3"/>
          <w:szCs w:val="22"/>
        </w:rPr>
        <w:t xml:space="preserve"> </w:t>
      </w:r>
      <w:r w:rsidRPr="00DF67A2">
        <w:rPr>
          <w:rFonts w:asciiTheme="minorHAnsi" w:hAnsiTheme="minorHAnsi" w:cstheme="minorHAnsi"/>
          <w:szCs w:val="22"/>
        </w:rPr>
        <w:t>the</w:t>
      </w:r>
      <w:r w:rsidRPr="00DF67A2">
        <w:rPr>
          <w:rFonts w:asciiTheme="minorHAnsi" w:hAnsiTheme="minorHAnsi" w:cstheme="minorHAnsi"/>
          <w:spacing w:val="-4"/>
          <w:szCs w:val="22"/>
        </w:rPr>
        <w:t xml:space="preserve"> </w:t>
      </w:r>
      <w:r w:rsidRPr="00DF67A2">
        <w:rPr>
          <w:rFonts w:asciiTheme="minorHAnsi" w:hAnsiTheme="minorHAnsi" w:cstheme="minorHAnsi"/>
          <w:szCs w:val="22"/>
        </w:rPr>
        <w:t>Prevention</w:t>
      </w:r>
      <w:r w:rsidRPr="00DF67A2">
        <w:rPr>
          <w:rFonts w:asciiTheme="minorHAnsi" w:hAnsiTheme="minorHAnsi" w:cstheme="minorHAnsi"/>
          <w:spacing w:val="-5"/>
          <w:szCs w:val="22"/>
        </w:rPr>
        <w:t xml:space="preserve"> </w:t>
      </w:r>
      <w:r w:rsidRPr="00DF67A2">
        <w:rPr>
          <w:rFonts w:asciiTheme="minorHAnsi" w:hAnsiTheme="minorHAnsi" w:cstheme="minorHAnsi"/>
          <w:szCs w:val="22"/>
        </w:rPr>
        <w:t>Science</w:t>
      </w:r>
      <w:r w:rsidRPr="00DF67A2">
        <w:rPr>
          <w:rFonts w:asciiTheme="minorHAnsi" w:hAnsiTheme="minorHAnsi" w:cstheme="minorHAnsi"/>
          <w:spacing w:val="-1"/>
          <w:szCs w:val="22"/>
        </w:rPr>
        <w:t xml:space="preserve"> </w:t>
      </w:r>
      <w:r w:rsidRPr="00DF67A2">
        <w:rPr>
          <w:rFonts w:asciiTheme="minorHAnsi" w:hAnsiTheme="minorHAnsi" w:cstheme="minorHAnsi"/>
          <w:szCs w:val="22"/>
        </w:rPr>
        <w:t>program</w:t>
      </w:r>
      <w:r w:rsidRPr="00DF67A2">
        <w:rPr>
          <w:rFonts w:asciiTheme="minorHAnsi" w:hAnsiTheme="minorHAnsi" w:cstheme="minorHAnsi"/>
          <w:spacing w:val="-1"/>
          <w:szCs w:val="22"/>
        </w:rPr>
        <w:t xml:space="preserve"> </w:t>
      </w:r>
      <w:r w:rsidRPr="00DF67A2">
        <w:rPr>
          <w:rFonts w:asciiTheme="minorHAnsi" w:hAnsiTheme="minorHAnsi" w:cstheme="minorHAnsi"/>
          <w:szCs w:val="22"/>
        </w:rPr>
        <w:t>director’s</w:t>
      </w:r>
      <w:r w:rsidRPr="00DF67A2">
        <w:rPr>
          <w:rFonts w:asciiTheme="minorHAnsi" w:hAnsiTheme="minorHAnsi" w:cstheme="minorHAnsi"/>
          <w:spacing w:val="-4"/>
          <w:szCs w:val="22"/>
        </w:rPr>
        <w:t xml:space="preserve"> </w:t>
      </w:r>
      <w:r w:rsidRPr="00DF67A2">
        <w:rPr>
          <w:rFonts w:asciiTheme="minorHAnsi" w:hAnsiTheme="minorHAnsi" w:cstheme="minorHAnsi"/>
          <w:szCs w:val="22"/>
        </w:rPr>
        <w:t>signature; and (d) the syllabus of the course(s) already taken that covers the required course content. To ensure consistency</w:t>
      </w:r>
      <w:r w:rsidRPr="00DF67A2">
        <w:rPr>
          <w:rFonts w:asciiTheme="minorHAnsi" w:hAnsiTheme="minorHAnsi" w:cstheme="minorHAnsi"/>
          <w:spacing w:val="-33"/>
          <w:szCs w:val="22"/>
        </w:rPr>
        <w:t xml:space="preserve"> </w:t>
      </w:r>
      <w:r w:rsidRPr="00DF67A2">
        <w:rPr>
          <w:rFonts w:asciiTheme="minorHAnsi" w:hAnsiTheme="minorHAnsi" w:cstheme="minorHAnsi"/>
          <w:szCs w:val="22"/>
        </w:rPr>
        <w:t>in waiver</w:t>
      </w:r>
      <w:r w:rsidRPr="00DF67A2">
        <w:rPr>
          <w:rFonts w:asciiTheme="minorHAnsi" w:hAnsiTheme="minorHAnsi" w:cstheme="minorHAnsi"/>
          <w:spacing w:val="-2"/>
          <w:szCs w:val="22"/>
        </w:rPr>
        <w:t xml:space="preserve"> </w:t>
      </w:r>
      <w:r w:rsidRPr="00DF67A2">
        <w:rPr>
          <w:rFonts w:asciiTheme="minorHAnsi" w:hAnsiTheme="minorHAnsi" w:cstheme="minorHAnsi"/>
          <w:szCs w:val="22"/>
        </w:rPr>
        <w:t>decisions,</w:t>
      </w:r>
      <w:r w:rsidRPr="00DF67A2">
        <w:rPr>
          <w:rFonts w:asciiTheme="minorHAnsi" w:hAnsiTheme="minorHAnsi" w:cstheme="minorHAnsi"/>
          <w:spacing w:val="-2"/>
          <w:szCs w:val="22"/>
        </w:rPr>
        <w:t xml:space="preserve"> </w:t>
      </w:r>
      <w:r w:rsidRPr="00DF67A2">
        <w:rPr>
          <w:rFonts w:asciiTheme="minorHAnsi" w:hAnsiTheme="minorHAnsi" w:cstheme="minorHAnsi"/>
          <w:szCs w:val="22"/>
        </w:rPr>
        <w:t>petitions</w:t>
      </w:r>
      <w:r w:rsidRPr="00DF67A2">
        <w:rPr>
          <w:rFonts w:asciiTheme="minorHAnsi" w:hAnsiTheme="minorHAnsi" w:cstheme="minorHAnsi"/>
          <w:spacing w:val="-4"/>
          <w:szCs w:val="22"/>
        </w:rPr>
        <w:t xml:space="preserve"> </w:t>
      </w:r>
      <w:r w:rsidRPr="00DF67A2">
        <w:rPr>
          <w:rFonts w:asciiTheme="minorHAnsi" w:hAnsiTheme="minorHAnsi" w:cstheme="minorHAnsi"/>
          <w:szCs w:val="22"/>
        </w:rPr>
        <w:t>are</w:t>
      </w:r>
      <w:r w:rsidRPr="00DF67A2">
        <w:rPr>
          <w:rFonts w:asciiTheme="minorHAnsi" w:hAnsiTheme="minorHAnsi" w:cstheme="minorHAnsi"/>
          <w:spacing w:val="-1"/>
          <w:szCs w:val="22"/>
        </w:rPr>
        <w:t xml:space="preserve"> </w:t>
      </w:r>
      <w:r w:rsidRPr="00DF67A2">
        <w:rPr>
          <w:rFonts w:asciiTheme="minorHAnsi" w:hAnsiTheme="minorHAnsi" w:cstheme="minorHAnsi"/>
          <w:szCs w:val="22"/>
        </w:rPr>
        <w:t>discussed</w:t>
      </w:r>
      <w:r w:rsidRPr="00DF67A2">
        <w:rPr>
          <w:rFonts w:asciiTheme="minorHAnsi" w:hAnsiTheme="minorHAnsi" w:cstheme="minorHAnsi"/>
          <w:spacing w:val="-5"/>
          <w:szCs w:val="22"/>
        </w:rPr>
        <w:t xml:space="preserve"> </w:t>
      </w:r>
      <w:r w:rsidRPr="00DF67A2">
        <w:rPr>
          <w:rFonts w:asciiTheme="minorHAnsi" w:hAnsiTheme="minorHAnsi" w:cstheme="minorHAnsi"/>
          <w:szCs w:val="22"/>
        </w:rPr>
        <w:t>between</w:t>
      </w:r>
      <w:r w:rsidRPr="00DF67A2">
        <w:rPr>
          <w:rFonts w:asciiTheme="minorHAnsi" w:hAnsiTheme="minorHAnsi" w:cstheme="minorHAnsi"/>
          <w:spacing w:val="-5"/>
          <w:szCs w:val="22"/>
        </w:rPr>
        <w:t xml:space="preserve"> </w:t>
      </w:r>
      <w:r w:rsidRPr="00DF67A2">
        <w:rPr>
          <w:rFonts w:asciiTheme="minorHAnsi" w:hAnsiTheme="minorHAnsi" w:cstheme="minorHAnsi"/>
          <w:szCs w:val="22"/>
        </w:rPr>
        <w:t>the</w:t>
      </w:r>
      <w:r w:rsidRPr="00DF67A2">
        <w:rPr>
          <w:rFonts w:asciiTheme="minorHAnsi" w:hAnsiTheme="minorHAnsi" w:cstheme="minorHAnsi"/>
          <w:spacing w:val="-3"/>
          <w:szCs w:val="22"/>
        </w:rPr>
        <w:t xml:space="preserve"> </w:t>
      </w:r>
      <w:r w:rsidRPr="00DF67A2">
        <w:rPr>
          <w:rFonts w:asciiTheme="minorHAnsi" w:hAnsiTheme="minorHAnsi" w:cstheme="minorHAnsi"/>
          <w:szCs w:val="22"/>
        </w:rPr>
        <w:t>program</w:t>
      </w:r>
      <w:r w:rsidRPr="00DF67A2">
        <w:rPr>
          <w:rFonts w:asciiTheme="minorHAnsi" w:hAnsiTheme="minorHAnsi" w:cstheme="minorHAnsi"/>
          <w:spacing w:val="-3"/>
          <w:szCs w:val="22"/>
        </w:rPr>
        <w:t xml:space="preserve"> </w:t>
      </w:r>
      <w:r w:rsidRPr="00DF67A2">
        <w:rPr>
          <w:rFonts w:asciiTheme="minorHAnsi" w:hAnsiTheme="minorHAnsi" w:cstheme="minorHAnsi"/>
          <w:szCs w:val="22"/>
        </w:rPr>
        <w:t>director</w:t>
      </w:r>
      <w:r w:rsidRPr="00DF67A2">
        <w:rPr>
          <w:rFonts w:asciiTheme="minorHAnsi" w:hAnsiTheme="minorHAnsi" w:cstheme="minorHAnsi"/>
          <w:spacing w:val="-2"/>
          <w:szCs w:val="22"/>
        </w:rPr>
        <w:t xml:space="preserve"> </w:t>
      </w:r>
      <w:r w:rsidRPr="00DF67A2">
        <w:rPr>
          <w:rFonts w:asciiTheme="minorHAnsi" w:hAnsiTheme="minorHAnsi" w:cstheme="minorHAnsi"/>
          <w:szCs w:val="22"/>
        </w:rPr>
        <w:t>and</w:t>
      </w:r>
      <w:r w:rsidRPr="00DF67A2">
        <w:rPr>
          <w:rFonts w:asciiTheme="minorHAnsi" w:hAnsiTheme="minorHAnsi" w:cstheme="minorHAnsi"/>
          <w:spacing w:val="-5"/>
          <w:szCs w:val="22"/>
        </w:rPr>
        <w:t xml:space="preserve"> </w:t>
      </w:r>
      <w:r w:rsidRPr="00DF67A2">
        <w:rPr>
          <w:rFonts w:asciiTheme="minorHAnsi" w:hAnsiTheme="minorHAnsi" w:cstheme="minorHAnsi"/>
          <w:szCs w:val="22"/>
        </w:rPr>
        <w:t>core</w:t>
      </w:r>
      <w:r w:rsidRPr="00DF67A2">
        <w:rPr>
          <w:rFonts w:asciiTheme="minorHAnsi" w:hAnsiTheme="minorHAnsi" w:cstheme="minorHAnsi"/>
          <w:spacing w:val="-4"/>
          <w:szCs w:val="22"/>
        </w:rPr>
        <w:t xml:space="preserve"> </w:t>
      </w:r>
      <w:r w:rsidRPr="00DF67A2">
        <w:rPr>
          <w:rFonts w:asciiTheme="minorHAnsi" w:hAnsiTheme="minorHAnsi" w:cstheme="minorHAnsi"/>
          <w:szCs w:val="22"/>
        </w:rPr>
        <w:t>faculty.</w:t>
      </w:r>
      <w:r w:rsidRPr="00DF67A2">
        <w:rPr>
          <w:rFonts w:asciiTheme="minorHAnsi" w:hAnsiTheme="minorHAnsi" w:cstheme="minorHAnsi"/>
          <w:spacing w:val="-2"/>
          <w:szCs w:val="22"/>
        </w:rPr>
        <w:t xml:space="preserve"> </w:t>
      </w:r>
      <w:r w:rsidRPr="00DF67A2">
        <w:rPr>
          <w:rFonts w:asciiTheme="minorHAnsi" w:hAnsiTheme="minorHAnsi" w:cstheme="minorHAnsi"/>
          <w:szCs w:val="22"/>
        </w:rPr>
        <w:t>Faculty</w:t>
      </w:r>
      <w:r w:rsidRPr="00DF67A2">
        <w:rPr>
          <w:rFonts w:asciiTheme="minorHAnsi" w:hAnsiTheme="minorHAnsi" w:cstheme="minorHAnsi"/>
          <w:spacing w:val="-1"/>
          <w:szCs w:val="22"/>
        </w:rPr>
        <w:t xml:space="preserve"> </w:t>
      </w:r>
      <w:r w:rsidRPr="00DF67A2">
        <w:rPr>
          <w:rFonts w:asciiTheme="minorHAnsi" w:hAnsiTheme="minorHAnsi" w:cstheme="minorHAnsi"/>
          <w:szCs w:val="22"/>
        </w:rPr>
        <w:t>consider</w:t>
      </w:r>
      <w:r w:rsidRPr="00DF67A2">
        <w:rPr>
          <w:rFonts w:asciiTheme="minorHAnsi" w:hAnsiTheme="minorHAnsi" w:cstheme="minorHAnsi"/>
          <w:spacing w:val="-4"/>
          <w:szCs w:val="22"/>
        </w:rPr>
        <w:t xml:space="preserve"> </w:t>
      </w:r>
      <w:r w:rsidRPr="00DF67A2">
        <w:rPr>
          <w:rFonts w:asciiTheme="minorHAnsi" w:hAnsiTheme="minorHAnsi" w:cstheme="minorHAnsi"/>
          <w:szCs w:val="22"/>
        </w:rPr>
        <w:t>the</w:t>
      </w:r>
      <w:r w:rsidRPr="00DF67A2">
        <w:rPr>
          <w:rFonts w:asciiTheme="minorHAnsi" w:hAnsiTheme="minorHAnsi" w:cstheme="minorHAnsi"/>
          <w:spacing w:val="-1"/>
          <w:szCs w:val="22"/>
        </w:rPr>
        <w:t xml:space="preserve"> </w:t>
      </w:r>
      <w:r w:rsidRPr="00DF67A2">
        <w:rPr>
          <w:rFonts w:asciiTheme="minorHAnsi" w:hAnsiTheme="minorHAnsi" w:cstheme="minorHAnsi"/>
          <w:szCs w:val="22"/>
        </w:rPr>
        <w:t>extent</w:t>
      </w:r>
      <w:r w:rsidRPr="00DF67A2">
        <w:rPr>
          <w:rFonts w:asciiTheme="minorHAnsi" w:hAnsiTheme="minorHAnsi" w:cstheme="minorHAnsi"/>
          <w:spacing w:val="-4"/>
          <w:szCs w:val="22"/>
        </w:rPr>
        <w:t xml:space="preserve"> </w:t>
      </w:r>
      <w:r w:rsidRPr="00DF67A2">
        <w:rPr>
          <w:rFonts w:asciiTheme="minorHAnsi" w:hAnsiTheme="minorHAnsi" w:cstheme="minorHAnsi"/>
          <w:szCs w:val="22"/>
        </w:rPr>
        <w:t>to which</w:t>
      </w:r>
      <w:r w:rsidRPr="00DF67A2">
        <w:rPr>
          <w:rFonts w:asciiTheme="minorHAnsi" w:hAnsiTheme="minorHAnsi" w:cstheme="minorHAnsi"/>
          <w:spacing w:val="-3"/>
          <w:szCs w:val="22"/>
        </w:rPr>
        <w:t xml:space="preserve"> </w:t>
      </w:r>
      <w:r w:rsidRPr="00DF67A2">
        <w:rPr>
          <w:rFonts w:asciiTheme="minorHAnsi" w:hAnsiTheme="minorHAnsi" w:cstheme="minorHAnsi"/>
          <w:szCs w:val="22"/>
        </w:rPr>
        <w:t>prior</w:t>
      </w:r>
      <w:r w:rsidRPr="00DF67A2">
        <w:rPr>
          <w:rFonts w:asciiTheme="minorHAnsi" w:hAnsiTheme="minorHAnsi" w:cstheme="minorHAnsi"/>
          <w:spacing w:val="-4"/>
          <w:szCs w:val="22"/>
        </w:rPr>
        <w:t xml:space="preserve"> </w:t>
      </w:r>
      <w:r w:rsidRPr="00DF67A2">
        <w:rPr>
          <w:rFonts w:asciiTheme="minorHAnsi" w:hAnsiTheme="minorHAnsi" w:cstheme="minorHAnsi"/>
          <w:szCs w:val="22"/>
        </w:rPr>
        <w:t>coursework</w:t>
      </w:r>
      <w:r w:rsidRPr="00DF67A2">
        <w:rPr>
          <w:rFonts w:asciiTheme="minorHAnsi" w:hAnsiTheme="minorHAnsi" w:cstheme="minorHAnsi"/>
          <w:spacing w:val="-4"/>
          <w:szCs w:val="22"/>
        </w:rPr>
        <w:t xml:space="preserve"> </w:t>
      </w:r>
      <w:r w:rsidRPr="00DF67A2">
        <w:rPr>
          <w:rFonts w:asciiTheme="minorHAnsi" w:hAnsiTheme="minorHAnsi" w:cstheme="minorHAnsi"/>
          <w:szCs w:val="22"/>
        </w:rPr>
        <w:t>adequately</w:t>
      </w:r>
      <w:r w:rsidRPr="00DF67A2">
        <w:rPr>
          <w:rFonts w:asciiTheme="minorHAnsi" w:hAnsiTheme="minorHAnsi" w:cstheme="minorHAnsi"/>
          <w:spacing w:val="-3"/>
          <w:szCs w:val="22"/>
        </w:rPr>
        <w:t xml:space="preserve"> </w:t>
      </w:r>
      <w:r w:rsidRPr="00DF67A2">
        <w:rPr>
          <w:rFonts w:asciiTheme="minorHAnsi" w:hAnsiTheme="minorHAnsi" w:cstheme="minorHAnsi"/>
          <w:szCs w:val="22"/>
        </w:rPr>
        <w:t>covers</w:t>
      </w:r>
      <w:r w:rsidRPr="00DF67A2">
        <w:rPr>
          <w:rFonts w:asciiTheme="minorHAnsi" w:hAnsiTheme="minorHAnsi" w:cstheme="minorHAnsi"/>
          <w:spacing w:val="-2"/>
          <w:szCs w:val="22"/>
        </w:rPr>
        <w:t xml:space="preserve"> </w:t>
      </w:r>
      <w:r w:rsidRPr="00DF67A2">
        <w:rPr>
          <w:rFonts w:asciiTheme="minorHAnsi" w:hAnsiTheme="minorHAnsi" w:cstheme="minorHAnsi"/>
          <w:szCs w:val="22"/>
        </w:rPr>
        <w:t>the</w:t>
      </w:r>
      <w:r w:rsidRPr="00DF67A2">
        <w:rPr>
          <w:rFonts w:asciiTheme="minorHAnsi" w:hAnsiTheme="minorHAnsi" w:cstheme="minorHAnsi"/>
          <w:spacing w:val="-4"/>
          <w:szCs w:val="22"/>
        </w:rPr>
        <w:t xml:space="preserve"> </w:t>
      </w:r>
      <w:r w:rsidRPr="00DF67A2">
        <w:rPr>
          <w:rFonts w:asciiTheme="minorHAnsi" w:hAnsiTheme="minorHAnsi" w:cstheme="minorHAnsi"/>
          <w:szCs w:val="22"/>
        </w:rPr>
        <w:t>content</w:t>
      </w:r>
      <w:r w:rsidRPr="00DF67A2">
        <w:rPr>
          <w:rFonts w:asciiTheme="minorHAnsi" w:hAnsiTheme="minorHAnsi" w:cstheme="minorHAnsi"/>
          <w:spacing w:val="-1"/>
          <w:szCs w:val="22"/>
        </w:rPr>
        <w:t xml:space="preserve"> </w:t>
      </w:r>
      <w:r w:rsidRPr="00DF67A2">
        <w:rPr>
          <w:rFonts w:asciiTheme="minorHAnsi" w:hAnsiTheme="minorHAnsi" w:cstheme="minorHAnsi"/>
          <w:szCs w:val="22"/>
        </w:rPr>
        <w:t>area.</w:t>
      </w:r>
      <w:r w:rsidRPr="00DF67A2">
        <w:rPr>
          <w:rFonts w:asciiTheme="minorHAnsi" w:hAnsiTheme="minorHAnsi" w:cstheme="minorHAnsi"/>
          <w:spacing w:val="-2"/>
          <w:szCs w:val="22"/>
        </w:rPr>
        <w:t xml:space="preserve"> </w:t>
      </w:r>
      <w:r w:rsidRPr="00DF67A2">
        <w:rPr>
          <w:rFonts w:asciiTheme="minorHAnsi" w:hAnsiTheme="minorHAnsi" w:cstheme="minorHAnsi"/>
          <w:szCs w:val="22"/>
        </w:rPr>
        <w:t>Courses</w:t>
      </w:r>
      <w:r w:rsidRPr="00DF67A2">
        <w:rPr>
          <w:rFonts w:asciiTheme="minorHAnsi" w:hAnsiTheme="minorHAnsi" w:cstheme="minorHAnsi"/>
          <w:spacing w:val="-2"/>
          <w:szCs w:val="22"/>
        </w:rPr>
        <w:t xml:space="preserve"> </w:t>
      </w:r>
      <w:r w:rsidRPr="00DF67A2">
        <w:rPr>
          <w:rFonts w:asciiTheme="minorHAnsi" w:hAnsiTheme="minorHAnsi" w:cstheme="minorHAnsi"/>
          <w:szCs w:val="22"/>
        </w:rPr>
        <w:t>for</w:t>
      </w:r>
      <w:r w:rsidRPr="00DF67A2">
        <w:rPr>
          <w:rFonts w:asciiTheme="minorHAnsi" w:hAnsiTheme="minorHAnsi" w:cstheme="minorHAnsi"/>
          <w:spacing w:val="-2"/>
          <w:szCs w:val="22"/>
        </w:rPr>
        <w:t xml:space="preserve"> </w:t>
      </w:r>
      <w:r w:rsidRPr="00DF67A2">
        <w:rPr>
          <w:rFonts w:asciiTheme="minorHAnsi" w:hAnsiTheme="minorHAnsi" w:cstheme="minorHAnsi"/>
          <w:szCs w:val="22"/>
        </w:rPr>
        <w:t>which</w:t>
      </w:r>
      <w:r w:rsidRPr="00DF67A2">
        <w:rPr>
          <w:rFonts w:asciiTheme="minorHAnsi" w:hAnsiTheme="minorHAnsi" w:cstheme="minorHAnsi"/>
          <w:spacing w:val="-5"/>
          <w:szCs w:val="22"/>
        </w:rPr>
        <w:t xml:space="preserve"> </w:t>
      </w:r>
      <w:r w:rsidRPr="00DF67A2">
        <w:rPr>
          <w:rFonts w:asciiTheme="minorHAnsi" w:hAnsiTheme="minorHAnsi" w:cstheme="minorHAnsi"/>
          <w:szCs w:val="22"/>
        </w:rPr>
        <w:t>a</w:t>
      </w:r>
      <w:r w:rsidRPr="00DF67A2">
        <w:rPr>
          <w:rFonts w:asciiTheme="minorHAnsi" w:hAnsiTheme="minorHAnsi" w:cstheme="minorHAnsi"/>
          <w:spacing w:val="-4"/>
          <w:szCs w:val="22"/>
        </w:rPr>
        <w:t xml:space="preserve"> </w:t>
      </w:r>
      <w:r w:rsidRPr="00DF67A2">
        <w:rPr>
          <w:rFonts w:asciiTheme="minorHAnsi" w:hAnsiTheme="minorHAnsi" w:cstheme="minorHAnsi"/>
          <w:szCs w:val="22"/>
        </w:rPr>
        <w:t>grade</w:t>
      </w:r>
      <w:r w:rsidRPr="00DF67A2">
        <w:rPr>
          <w:rFonts w:asciiTheme="minorHAnsi" w:hAnsiTheme="minorHAnsi" w:cstheme="minorHAnsi"/>
          <w:spacing w:val="-1"/>
          <w:szCs w:val="22"/>
        </w:rPr>
        <w:t xml:space="preserve"> </w:t>
      </w:r>
      <w:r w:rsidRPr="00DF67A2">
        <w:rPr>
          <w:rFonts w:asciiTheme="minorHAnsi" w:hAnsiTheme="minorHAnsi" w:cstheme="minorHAnsi"/>
          <w:szCs w:val="22"/>
        </w:rPr>
        <w:t>of</w:t>
      </w:r>
      <w:r w:rsidRPr="00DF67A2">
        <w:rPr>
          <w:rFonts w:asciiTheme="minorHAnsi" w:hAnsiTheme="minorHAnsi" w:cstheme="minorHAnsi"/>
          <w:spacing w:val="-4"/>
          <w:szCs w:val="22"/>
        </w:rPr>
        <w:t xml:space="preserve"> </w:t>
      </w:r>
      <w:r w:rsidRPr="00DF67A2">
        <w:rPr>
          <w:rFonts w:asciiTheme="minorHAnsi" w:hAnsiTheme="minorHAnsi" w:cstheme="minorHAnsi"/>
          <w:szCs w:val="22"/>
        </w:rPr>
        <w:t>C</w:t>
      </w:r>
      <w:r w:rsidRPr="00DF67A2">
        <w:rPr>
          <w:rFonts w:asciiTheme="minorHAnsi" w:hAnsiTheme="minorHAnsi" w:cstheme="minorHAnsi"/>
          <w:spacing w:val="-2"/>
          <w:szCs w:val="22"/>
        </w:rPr>
        <w:t xml:space="preserve"> </w:t>
      </w:r>
      <w:r w:rsidRPr="00DF67A2">
        <w:rPr>
          <w:rFonts w:asciiTheme="minorHAnsi" w:hAnsiTheme="minorHAnsi" w:cstheme="minorHAnsi"/>
          <w:szCs w:val="22"/>
        </w:rPr>
        <w:t>or</w:t>
      </w:r>
      <w:r w:rsidRPr="00DF67A2">
        <w:rPr>
          <w:rFonts w:asciiTheme="minorHAnsi" w:hAnsiTheme="minorHAnsi" w:cstheme="minorHAnsi"/>
          <w:spacing w:val="-2"/>
          <w:szCs w:val="22"/>
        </w:rPr>
        <w:t xml:space="preserve"> </w:t>
      </w:r>
      <w:r w:rsidRPr="00DF67A2">
        <w:rPr>
          <w:rFonts w:asciiTheme="minorHAnsi" w:hAnsiTheme="minorHAnsi" w:cstheme="minorHAnsi"/>
          <w:szCs w:val="22"/>
        </w:rPr>
        <w:t>lower</w:t>
      </w:r>
      <w:r w:rsidRPr="00DF67A2">
        <w:rPr>
          <w:rFonts w:asciiTheme="minorHAnsi" w:hAnsiTheme="minorHAnsi" w:cstheme="minorHAnsi"/>
          <w:spacing w:val="-4"/>
          <w:szCs w:val="22"/>
        </w:rPr>
        <w:t xml:space="preserve"> </w:t>
      </w:r>
      <w:r w:rsidRPr="00DF67A2">
        <w:rPr>
          <w:rFonts w:asciiTheme="minorHAnsi" w:hAnsiTheme="minorHAnsi" w:cstheme="minorHAnsi"/>
          <w:szCs w:val="22"/>
        </w:rPr>
        <w:t>was</w:t>
      </w:r>
      <w:r w:rsidRPr="00DF67A2">
        <w:rPr>
          <w:rFonts w:asciiTheme="minorHAnsi" w:hAnsiTheme="minorHAnsi" w:cstheme="minorHAnsi"/>
          <w:spacing w:val="-4"/>
          <w:szCs w:val="22"/>
        </w:rPr>
        <w:t xml:space="preserve"> </w:t>
      </w:r>
      <w:r w:rsidRPr="00DF67A2">
        <w:rPr>
          <w:rFonts w:asciiTheme="minorHAnsi" w:hAnsiTheme="minorHAnsi" w:cstheme="minorHAnsi"/>
          <w:szCs w:val="22"/>
        </w:rPr>
        <w:t>earned</w:t>
      </w:r>
      <w:r w:rsidRPr="00DF67A2">
        <w:rPr>
          <w:rFonts w:asciiTheme="minorHAnsi" w:hAnsiTheme="minorHAnsi" w:cstheme="minorHAnsi"/>
          <w:spacing w:val="-3"/>
          <w:szCs w:val="22"/>
        </w:rPr>
        <w:t xml:space="preserve"> </w:t>
      </w:r>
      <w:r w:rsidRPr="00DF67A2">
        <w:rPr>
          <w:rFonts w:asciiTheme="minorHAnsi" w:hAnsiTheme="minorHAnsi" w:cstheme="minorHAnsi"/>
          <w:szCs w:val="22"/>
        </w:rPr>
        <w:t>cannot be</w:t>
      </w:r>
      <w:r w:rsidRPr="00DF67A2">
        <w:rPr>
          <w:rFonts w:asciiTheme="minorHAnsi" w:hAnsiTheme="minorHAnsi" w:cstheme="minorHAnsi"/>
          <w:spacing w:val="-1"/>
          <w:szCs w:val="22"/>
        </w:rPr>
        <w:t xml:space="preserve"> </w:t>
      </w:r>
      <w:r w:rsidRPr="00DF67A2">
        <w:rPr>
          <w:rFonts w:asciiTheme="minorHAnsi" w:hAnsiTheme="minorHAnsi" w:cstheme="minorHAnsi"/>
          <w:szCs w:val="22"/>
        </w:rPr>
        <w:t>waived.</w:t>
      </w:r>
      <w:r w:rsidRPr="00DF67A2">
        <w:rPr>
          <w:rFonts w:asciiTheme="minorHAnsi" w:hAnsiTheme="minorHAnsi" w:cstheme="minorHAnsi"/>
          <w:spacing w:val="-1"/>
          <w:szCs w:val="22"/>
        </w:rPr>
        <w:t xml:space="preserve"> </w:t>
      </w:r>
    </w:p>
    <w:p w14:paraId="0F4EFBC7" w14:textId="77777777" w:rsidR="00673761" w:rsidRDefault="00673761" w:rsidP="00004AED">
      <w:pPr>
        <w:rPr>
          <w:rFonts w:asciiTheme="minorHAnsi" w:hAnsiTheme="minorHAnsi" w:cstheme="minorHAnsi"/>
          <w:sz w:val="22"/>
          <w:szCs w:val="22"/>
        </w:rPr>
      </w:pPr>
    </w:p>
    <w:p w14:paraId="3C22886E" w14:textId="6304DA56" w:rsidR="008174F2" w:rsidRDefault="008174F2" w:rsidP="00004AED">
      <w:pPr>
        <w:rPr>
          <w:rFonts w:asciiTheme="minorHAnsi" w:hAnsiTheme="minorHAnsi" w:cstheme="minorHAnsi"/>
          <w:sz w:val="22"/>
          <w:szCs w:val="22"/>
        </w:rPr>
      </w:pPr>
      <w:r>
        <w:rPr>
          <w:rFonts w:asciiTheme="minorHAnsi" w:hAnsiTheme="minorHAnsi" w:cstheme="minorHAnsi"/>
          <w:sz w:val="22"/>
          <w:szCs w:val="22"/>
        </w:rPr>
        <w:t xml:space="preserve">In very rare circumstances, we may consider waiving course requirements </w:t>
      </w:r>
      <w:r w:rsidR="00B547A8">
        <w:rPr>
          <w:rFonts w:asciiTheme="minorHAnsi" w:hAnsiTheme="minorHAnsi" w:cstheme="minorHAnsi"/>
          <w:sz w:val="22"/>
          <w:szCs w:val="22"/>
        </w:rPr>
        <w:t xml:space="preserve">if a student has extensive professional experience that overlaps with course content and that </w:t>
      </w:r>
      <w:proofErr w:type="gramStart"/>
      <w:r w:rsidR="00B547A8">
        <w:rPr>
          <w:rFonts w:asciiTheme="minorHAnsi" w:hAnsiTheme="minorHAnsi" w:cstheme="minorHAnsi"/>
          <w:sz w:val="22"/>
          <w:szCs w:val="22"/>
        </w:rPr>
        <w:t>student</w:t>
      </w:r>
      <w:proofErr w:type="gramEnd"/>
      <w:r w:rsidR="00B547A8">
        <w:rPr>
          <w:rFonts w:asciiTheme="minorHAnsi" w:hAnsiTheme="minorHAnsi" w:cstheme="minorHAnsi"/>
          <w:sz w:val="22"/>
          <w:szCs w:val="22"/>
        </w:rPr>
        <w:t xml:space="preserve"> can document the extent of their knowledge. Students should talk with their advisor if they believe this applies to them; if advisor approves, final approval is </w:t>
      </w:r>
      <w:proofErr w:type="gramStart"/>
      <w:r w:rsidR="00B547A8">
        <w:rPr>
          <w:rFonts w:asciiTheme="minorHAnsi" w:hAnsiTheme="minorHAnsi" w:cstheme="minorHAnsi"/>
          <w:sz w:val="22"/>
          <w:szCs w:val="22"/>
        </w:rPr>
        <w:t>similar to</w:t>
      </w:r>
      <w:proofErr w:type="gramEnd"/>
      <w:r w:rsidR="00B547A8">
        <w:rPr>
          <w:rFonts w:asciiTheme="minorHAnsi" w:hAnsiTheme="minorHAnsi" w:cstheme="minorHAnsi"/>
          <w:sz w:val="22"/>
          <w:szCs w:val="22"/>
        </w:rPr>
        <w:t xml:space="preserve"> the procedures noted above for course waivers and include program director, instructor and core faculty approval.</w:t>
      </w:r>
    </w:p>
    <w:p w14:paraId="3F67ED89" w14:textId="77777777" w:rsidR="006566E1" w:rsidRPr="00515839" w:rsidRDefault="006566E1" w:rsidP="00004AED">
      <w:pPr>
        <w:rPr>
          <w:rFonts w:asciiTheme="minorHAnsi" w:hAnsiTheme="minorHAnsi" w:cstheme="minorHAnsi"/>
          <w:sz w:val="22"/>
          <w:szCs w:val="22"/>
        </w:rPr>
      </w:pPr>
    </w:p>
    <w:p w14:paraId="11108853" w14:textId="77777777" w:rsidR="005B3096" w:rsidRPr="000401CC" w:rsidRDefault="005B3096" w:rsidP="00004AED">
      <w:pPr>
        <w:rPr>
          <w:rFonts w:asciiTheme="minorHAnsi" w:hAnsiTheme="minorHAnsi"/>
          <w:b/>
          <w:sz w:val="22"/>
        </w:rPr>
      </w:pPr>
      <w:r w:rsidRPr="000401CC">
        <w:rPr>
          <w:rFonts w:asciiTheme="minorHAnsi" w:hAnsiTheme="minorHAnsi"/>
          <w:b/>
          <w:sz w:val="22"/>
        </w:rPr>
        <w:t>Grade Requirements</w:t>
      </w:r>
    </w:p>
    <w:p w14:paraId="424A8CAD" w14:textId="6ECC3272" w:rsidR="005B3096" w:rsidRPr="00DC3309" w:rsidRDefault="005B3096" w:rsidP="00004AED">
      <w:pPr>
        <w:rPr>
          <w:rFonts w:asciiTheme="minorHAnsi" w:hAnsiTheme="minorHAnsi" w:cstheme="minorHAnsi"/>
          <w:sz w:val="22"/>
          <w:szCs w:val="22"/>
        </w:rPr>
      </w:pPr>
      <w:proofErr w:type="gramStart"/>
      <w:r w:rsidRPr="00DC3309">
        <w:rPr>
          <w:rFonts w:asciiTheme="minorHAnsi" w:hAnsiTheme="minorHAnsi" w:cstheme="minorHAnsi"/>
          <w:sz w:val="22"/>
          <w:szCs w:val="22"/>
        </w:rPr>
        <w:t>In order to</w:t>
      </w:r>
      <w:proofErr w:type="gramEnd"/>
      <w:r w:rsidRPr="00DC3309">
        <w:rPr>
          <w:rFonts w:asciiTheme="minorHAnsi" w:hAnsiTheme="minorHAnsi" w:cstheme="minorHAnsi"/>
          <w:sz w:val="22"/>
          <w:szCs w:val="22"/>
        </w:rPr>
        <w:t xml:space="preserve"> maintain academic standing as a graduate student, all students must meet the requirements specified by the Graduate School, the C</w:t>
      </w:r>
      <w:r w:rsidR="00144DD5">
        <w:rPr>
          <w:rFonts w:asciiTheme="minorHAnsi" w:hAnsiTheme="minorHAnsi" w:cstheme="minorHAnsi"/>
          <w:sz w:val="22"/>
          <w:szCs w:val="22"/>
        </w:rPr>
        <w:t>OE</w:t>
      </w:r>
      <w:r w:rsidR="001315AE" w:rsidRPr="00DC3309">
        <w:rPr>
          <w:rFonts w:asciiTheme="minorHAnsi" w:hAnsiTheme="minorHAnsi" w:cstheme="minorHAnsi"/>
          <w:sz w:val="22"/>
          <w:szCs w:val="22"/>
        </w:rPr>
        <w:t>,</w:t>
      </w:r>
      <w:r w:rsidRPr="00DC3309">
        <w:rPr>
          <w:rFonts w:asciiTheme="minorHAnsi" w:hAnsiTheme="minorHAnsi" w:cstheme="minorHAnsi"/>
          <w:sz w:val="22"/>
          <w:szCs w:val="22"/>
        </w:rPr>
        <w:t xml:space="preserve"> and the </w:t>
      </w:r>
      <w:r w:rsidR="00D048C4" w:rsidRPr="00DC3309">
        <w:rPr>
          <w:rFonts w:asciiTheme="minorHAnsi" w:hAnsiTheme="minorHAnsi" w:cstheme="minorHAnsi"/>
          <w:sz w:val="22"/>
          <w:szCs w:val="22"/>
        </w:rPr>
        <w:t xml:space="preserve">Prevention Science </w:t>
      </w:r>
      <w:r w:rsidR="006566E1" w:rsidRPr="00DC3309">
        <w:rPr>
          <w:rFonts w:asciiTheme="minorHAnsi" w:hAnsiTheme="minorHAnsi" w:cstheme="minorHAnsi"/>
          <w:sz w:val="22"/>
          <w:szCs w:val="22"/>
        </w:rPr>
        <w:t>Doctoral</w:t>
      </w:r>
      <w:r w:rsidRPr="00DC3309">
        <w:rPr>
          <w:rFonts w:asciiTheme="minorHAnsi" w:hAnsiTheme="minorHAnsi" w:cstheme="minorHAnsi"/>
          <w:sz w:val="22"/>
          <w:szCs w:val="22"/>
        </w:rPr>
        <w:t xml:space="preserve"> </w:t>
      </w:r>
      <w:r w:rsidR="008D2D93" w:rsidRPr="00DC3309">
        <w:rPr>
          <w:rFonts w:asciiTheme="minorHAnsi" w:hAnsiTheme="minorHAnsi" w:cstheme="minorHAnsi"/>
          <w:sz w:val="22"/>
          <w:szCs w:val="22"/>
        </w:rPr>
        <w:t>Program</w:t>
      </w:r>
      <w:r w:rsidRPr="00DC3309">
        <w:rPr>
          <w:rFonts w:asciiTheme="minorHAnsi" w:hAnsiTheme="minorHAnsi" w:cstheme="minorHAnsi"/>
          <w:sz w:val="22"/>
          <w:szCs w:val="22"/>
        </w:rPr>
        <w:t>.</w:t>
      </w:r>
    </w:p>
    <w:p w14:paraId="4103AF5A" w14:textId="77777777" w:rsidR="005B3096" w:rsidRPr="00DC3309" w:rsidRDefault="005B3096" w:rsidP="00004AED">
      <w:pPr>
        <w:rPr>
          <w:rFonts w:asciiTheme="minorHAnsi" w:hAnsiTheme="minorHAnsi" w:cstheme="minorHAnsi"/>
          <w:sz w:val="12"/>
          <w:szCs w:val="12"/>
        </w:rPr>
      </w:pPr>
    </w:p>
    <w:p w14:paraId="456AD5C1" w14:textId="3802AE07" w:rsidR="005B3096" w:rsidRPr="00841D18" w:rsidRDefault="00DA6970" w:rsidP="00004AED">
      <w:pPr>
        <w:rPr>
          <w:rFonts w:asciiTheme="minorHAnsi" w:hAnsiTheme="minorHAnsi" w:cstheme="minorHAnsi"/>
          <w:sz w:val="22"/>
          <w:szCs w:val="22"/>
        </w:rPr>
      </w:pPr>
      <w:r w:rsidRPr="00DC3309">
        <w:rPr>
          <w:rFonts w:asciiTheme="minorHAnsi" w:hAnsiTheme="minorHAnsi" w:cstheme="minorHAnsi"/>
          <w:sz w:val="22"/>
          <w:szCs w:val="22"/>
        </w:rPr>
        <w:t xml:space="preserve">All </w:t>
      </w:r>
      <w:r w:rsidR="006566E1" w:rsidRPr="00DC3309">
        <w:rPr>
          <w:rFonts w:asciiTheme="minorHAnsi" w:hAnsiTheme="minorHAnsi" w:cstheme="minorHAnsi"/>
          <w:sz w:val="22"/>
          <w:szCs w:val="22"/>
        </w:rPr>
        <w:t>Prevention Science doctoral</w:t>
      </w:r>
      <w:r w:rsidR="005B3096" w:rsidRPr="00DC3309">
        <w:rPr>
          <w:rFonts w:asciiTheme="minorHAnsi" w:hAnsiTheme="minorHAnsi" w:cstheme="minorHAnsi"/>
          <w:sz w:val="22"/>
          <w:szCs w:val="22"/>
        </w:rPr>
        <w:t xml:space="preserve"> stude</w:t>
      </w:r>
      <w:r w:rsidR="009D39DE" w:rsidRPr="00DC3309">
        <w:rPr>
          <w:rFonts w:asciiTheme="minorHAnsi" w:hAnsiTheme="minorHAnsi" w:cstheme="minorHAnsi"/>
          <w:sz w:val="22"/>
          <w:szCs w:val="22"/>
        </w:rPr>
        <w:t>nts must maintain at least a 3.</w:t>
      </w:r>
      <w:r w:rsidR="005B3096" w:rsidRPr="00DC3309">
        <w:rPr>
          <w:rFonts w:asciiTheme="minorHAnsi" w:hAnsiTheme="minorHAnsi" w:cstheme="minorHAnsi"/>
          <w:sz w:val="22"/>
          <w:szCs w:val="22"/>
        </w:rPr>
        <w:t>0 grade point average (GPA) in</w:t>
      </w:r>
      <w:r w:rsidR="00A660DF" w:rsidRPr="00DC3309">
        <w:rPr>
          <w:rFonts w:asciiTheme="minorHAnsi" w:hAnsiTheme="minorHAnsi" w:cstheme="minorHAnsi"/>
          <w:sz w:val="22"/>
          <w:szCs w:val="22"/>
        </w:rPr>
        <w:t xml:space="preserve"> graduate courses. </w:t>
      </w:r>
      <w:r w:rsidR="007963D3" w:rsidRPr="00DC3309">
        <w:rPr>
          <w:rFonts w:asciiTheme="minorHAnsi" w:hAnsiTheme="minorHAnsi" w:cstheme="minorHAnsi"/>
          <w:sz w:val="22"/>
          <w:szCs w:val="22"/>
        </w:rPr>
        <w:t xml:space="preserve">All </w:t>
      </w:r>
      <w:proofErr w:type="gramStart"/>
      <w:r w:rsidR="007963D3" w:rsidRPr="00DC3309">
        <w:rPr>
          <w:rFonts w:asciiTheme="minorHAnsi" w:hAnsiTheme="minorHAnsi" w:cstheme="minorHAnsi"/>
          <w:sz w:val="22"/>
          <w:szCs w:val="22"/>
        </w:rPr>
        <w:t>program required</w:t>
      </w:r>
      <w:proofErr w:type="gramEnd"/>
      <w:r w:rsidR="007963D3" w:rsidRPr="00DC3309">
        <w:rPr>
          <w:rFonts w:asciiTheme="minorHAnsi" w:hAnsiTheme="minorHAnsi" w:cstheme="minorHAnsi"/>
          <w:sz w:val="22"/>
          <w:szCs w:val="22"/>
        </w:rPr>
        <w:t xml:space="preserve"> courses</w:t>
      </w:r>
      <w:r w:rsidR="00D30E98">
        <w:rPr>
          <w:rFonts w:asciiTheme="minorHAnsi" w:hAnsiTheme="minorHAnsi" w:cstheme="minorHAnsi"/>
          <w:sz w:val="22"/>
          <w:szCs w:val="22"/>
        </w:rPr>
        <w:t xml:space="preserve"> (including electives</w:t>
      </w:r>
      <w:r w:rsidR="00CE05B1">
        <w:rPr>
          <w:rFonts w:asciiTheme="minorHAnsi" w:hAnsiTheme="minorHAnsi" w:cstheme="minorHAnsi"/>
          <w:sz w:val="22"/>
          <w:szCs w:val="22"/>
        </w:rPr>
        <w:t xml:space="preserve"> that count toward the 10</w:t>
      </w:r>
      <w:r w:rsidR="006D39C2">
        <w:rPr>
          <w:rFonts w:asciiTheme="minorHAnsi" w:hAnsiTheme="minorHAnsi" w:cstheme="minorHAnsi"/>
          <w:sz w:val="22"/>
          <w:szCs w:val="22"/>
        </w:rPr>
        <w:t>2</w:t>
      </w:r>
      <w:r w:rsidR="00CE05B1">
        <w:rPr>
          <w:rFonts w:asciiTheme="minorHAnsi" w:hAnsiTheme="minorHAnsi" w:cstheme="minorHAnsi"/>
          <w:sz w:val="22"/>
          <w:szCs w:val="22"/>
        </w:rPr>
        <w:t xml:space="preserve"> program credits</w:t>
      </w:r>
      <w:r w:rsidR="00D30E98">
        <w:rPr>
          <w:rFonts w:asciiTheme="minorHAnsi" w:hAnsiTheme="minorHAnsi" w:cstheme="minorHAnsi"/>
          <w:sz w:val="22"/>
          <w:szCs w:val="22"/>
        </w:rPr>
        <w:t xml:space="preserve"> and those used for the </w:t>
      </w:r>
      <w:r w:rsidR="00D30E98">
        <w:rPr>
          <w:rFonts w:asciiTheme="minorHAnsi" w:hAnsiTheme="minorHAnsi" w:cstheme="minorHAnsi"/>
          <w:sz w:val="22"/>
          <w:szCs w:val="22"/>
        </w:rPr>
        <w:lastRenderedPageBreak/>
        <w:t>specialty area)</w:t>
      </w:r>
      <w:r w:rsidR="007963D3" w:rsidRPr="00DC3309">
        <w:rPr>
          <w:rFonts w:asciiTheme="minorHAnsi" w:hAnsiTheme="minorHAnsi" w:cstheme="minorHAnsi"/>
          <w:sz w:val="22"/>
          <w:szCs w:val="22"/>
        </w:rPr>
        <w:t xml:space="preserve"> must be taken for a grade</w:t>
      </w:r>
      <w:r w:rsidR="0011097E" w:rsidRPr="00DC3309">
        <w:rPr>
          <w:rFonts w:asciiTheme="minorHAnsi" w:hAnsiTheme="minorHAnsi" w:cstheme="minorHAnsi"/>
          <w:sz w:val="22"/>
          <w:szCs w:val="22"/>
        </w:rPr>
        <w:t xml:space="preserve">, </w:t>
      </w:r>
      <w:proofErr w:type="gramStart"/>
      <w:r w:rsidR="0011097E" w:rsidRPr="00DC3309">
        <w:rPr>
          <w:rFonts w:asciiTheme="minorHAnsi" w:hAnsiTheme="minorHAnsi" w:cstheme="minorHAnsi"/>
          <w:sz w:val="22"/>
          <w:szCs w:val="22"/>
        </w:rPr>
        <w:t>with the exception of</w:t>
      </w:r>
      <w:proofErr w:type="gramEnd"/>
      <w:r w:rsidR="0011097E" w:rsidRPr="00DC3309">
        <w:rPr>
          <w:rFonts w:asciiTheme="minorHAnsi" w:hAnsiTheme="minorHAnsi" w:cstheme="minorHAnsi"/>
          <w:sz w:val="22"/>
          <w:szCs w:val="22"/>
        </w:rPr>
        <w:t xml:space="preserve"> 601, 605, 607, 609 or similar courses that are </w:t>
      </w:r>
      <w:r w:rsidR="00CE05B1">
        <w:rPr>
          <w:rFonts w:asciiTheme="minorHAnsi" w:hAnsiTheme="minorHAnsi" w:cstheme="minorHAnsi"/>
          <w:sz w:val="22"/>
          <w:szCs w:val="22"/>
        </w:rPr>
        <w:t xml:space="preserve">only </w:t>
      </w:r>
      <w:r w:rsidR="0011097E" w:rsidRPr="00DC3309">
        <w:rPr>
          <w:rFonts w:asciiTheme="minorHAnsi" w:hAnsiTheme="minorHAnsi" w:cstheme="minorHAnsi"/>
          <w:sz w:val="22"/>
          <w:szCs w:val="22"/>
        </w:rPr>
        <w:t>offered as Pass/No Pass</w:t>
      </w:r>
      <w:r w:rsidR="006B6DF6">
        <w:rPr>
          <w:rFonts w:asciiTheme="minorHAnsi" w:hAnsiTheme="minorHAnsi" w:cstheme="minorHAnsi"/>
          <w:sz w:val="22"/>
          <w:szCs w:val="22"/>
        </w:rPr>
        <w:t xml:space="preserve"> (e.g., SPED 626 Grant Writing)</w:t>
      </w:r>
      <w:r w:rsidR="007963D3" w:rsidRPr="00DC3309">
        <w:rPr>
          <w:rFonts w:asciiTheme="minorHAnsi" w:hAnsiTheme="minorHAnsi" w:cstheme="minorHAnsi"/>
          <w:sz w:val="22"/>
          <w:szCs w:val="22"/>
        </w:rPr>
        <w:t xml:space="preserve">. </w:t>
      </w:r>
      <w:r w:rsidR="00A660DF" w:rsidRPr="00DC3309">
        <w:rPr>
          <w:rFonts w:asciiTheme="minorHAnsi" w:hAnsiTheme="minorHAnsi" w:cstheme="minorHAnsi"/>
          <w:sz w:val="22"/>
          <w:szCs w:val="22"/>
        </w:rPr>
        <w:t xml:space="preserve">Any </w:t>
      </w:r>
      <w:r w:rsidR="001D1725" w:rsidRPr="00DC3309">
        <w:rPr>
          <w:rFonts w:asciiTheme="minorHAnsi" w:hAnsiTheme="minorHAnsi" w:cstheme="minorHAnsi"/>
          <w:sz w:val="22"/>
          <w:szCs w:val="22"/>
        </w:rPr>
        <w:t>program-required</w:t>
      </w:r>
      <w:r w:rsidR="005B3096" w:rsidRPr="00DC3309">
        <w:rPr>
          <w:rFonts w:asciiTheme="minorHAnsi" w:hAnsiTheme="minorHAnsi" w:cstheme="minorHAnsi"/>
          <w:sz w:val="22"/>
          <w:szCs w:val="22"/>
        </w:rPr>
        <w:t xml:space="preserve"> course with a C+ or lower earned grade must be retaken until a B- or higher grade is earned. Similarly, the grade of N (no pass) is not accepted for graduate credit and those cour</w:t>
      </w:r>
      <w:r w:rsidR="005B3096" w:rsidRPr="00841D18">
        <w:rPr>
          <w:rFonts w:asciiTheme="minorHAnsi" w:hAnsiTheme="minorHAnsi" w:cstheme="minorHAnsi"/>
          <w:sz w:val="22"/>
          <w:szCs w:val="22"/>
        </w:rPr>
        <w:t>ses must be retaken until a P (pass) is earned.</w:t>
      </w:r>
    </w:p>
    <w:p w14:paraId="2E972096" w14:textId="77777777" w:rsidR="005B3096" w:rsidRPr="006C0C9E" w:rsidRDefault="005B3096" w:rsidP="00004AED">
      <w:pPr>
        <w:rPr>
          <w:rFonts w:asciiTheme="minorHAnsi" w:hAnsiTheme="minorHAnsi" w:cstheme="minorHAnsi"/>
          <w:sz w:val="12"/>
          <w:szCs w:val="12"/>
        </w:rPr>
      </w:pPr>
    </w:p>
    <w:p w14:paraId="30AAC7EA" w14:textId="1385DAA9" w:rsidR="00653D7A" w:rsidRDefault="005B3096" w:rsidP="00004AED">
      <w:pPr>
        <w:rPr>
          <w:rFonts w:asciiTheme="minorHAnsi" w:hAnsiTheme="minorHAnsi" w:cstheme="minorHAnsi"/>
          <w:sz w:val="22"/>
          <w:szCs w:val="22"/>
        </w:rPr>
      </w:pPr>
      <w:r w:rsidRPr="00841D18">
        <w:rPr>
          <w:rFonts w:asciiTheme="minorHAnsi" w:hAnsiTheme="minorHAnsi" w:cstheme="minorHAnsi"/>
          <w:sz w:val="22"/>
          <w:szCs w:val="22"/>
        </w:rPr>
        <w:t xml:space="preserve">A GPA below 3.00 at any time during a graduate student’s studies or the accumulation of more than 5 credits of N or F grades---regardless of the GPA---is considered unsatisfactory. </w:t>
      </w:r>
      <w:r w:rsidR="00EF7FB7">
        <w:rPr>
          <w:rFonts w:asciiTheme="minorHAnsi" w:hAnsiTheme="minorHAnsi" w:cstheme="minorHAnsi"/>
          <w:sz w:val="22"/>
          <w:szCs w:val="22"/>
        </w:rPr>
        <w:t xml:space="preserve">Please see the </w:t>
      </w:r>
      <w:hyperlink r:id="rId25" w:history="1">
        <w:r w:rsidR="00EF7FB7" w:rsidRPr="00EF7FB7">
          <w:rPr>
            <w:rStyle w:val="Hyperlink"/>
            <w:rFonts w:asciiTheme="minorHAnsi" w:hAnsiTheme="minorHAnsi" w:cstheme="minorHAnsi"/>
            <w:sz w:val="22"/>
            <w:szCs w:val="22"/>
          </w:rPr>
          <w:t>Division of Graduate Studies policy on Satisfactory Progress</w:t>
        </w:r>
      </w:hyperlink>
      <w:r w:rsidR="00EF7FB7">
        <w:rPr>
          <w:rFonts w:asciiTheme="minorHAnsi" w:hAnsiTheme="minorHAnsi" w:cstheme="minorHAnsi"/>
          <w:sz w:val="22"/>
          <w:szCs w:val="22"/>
        </w:rPr>
        <w:t xml:space="preserve"> for more information. </w:t>
      </w:r>
    </w:p>
    <w:p w14:paraId="0C0149CB" w14:textId="77777777" w:rsidR="00653D7A" w:rsidRDefault="00653D7A" w:rsidP="00653D7A">
      <w:pPr>
        <w:rPr>
          <w:rFonts w:asciiTheme="minorHAnsi" w:hAnsiTheme="minorHAnsi" w:cstheme="minorHAnsi"/>
          <w:sz w:val="22"/>
          <w:szCs w:val="22"/>
        </w:rPr>
      </w:pPr>
    </w:p>
    <w:p w14:paraId="01F87F6A" w14:textId="21927E3A" w:rsidR="00653D7A" w:rsidRPr="00653D7A" w:rsidRDefault="00653D7A" w:rsidP="00653D7A">
      <w:pPr>
        <w:rPr>
          <w:rFonts w:asciiTheme="minorHAnsi" w:hAnsiTheme="minorHAnsi" w:cstheme="minorHAnsi"/>
          <w:sz w:val="22"/>
          <w:szCs w:val="22"/>
        </w:rPr>
      </w:pPr>
      <w:r w:rsidRPr="00653D7A">
        <w:rPr>
          <w:rFonts w:asciiTheme="minorHAnsi" w:hAnsiTheme="minorHAnsi" w:cstheme="minorHAnsi"/>
          <w:sz w:val="22"/>
          <w:szCs w:val="22"/>
        </w:rPr>
        <w:t xml:space="preserve">When students have not completed </w:t>
      </w:r>
      <w:proofErr w:type="gramStart"/>
      <w:r w:rsidRPr="00653D7A">
        <w:rPr>
          <w:rFonts w:asciiTheme="minorHAnsi" w:hAnsiTheme="minorHAnsi" w:cstheme="minorHAnsi"/>
          <w:sz w:val="22"/>
          <w:szCs w:val="22"/>
        </w:rPr>
        <w:t>all of</w:t>
      </w:r>
      <w:proofErr w:type="gramEnd"/>
      <w:r w:rsidRPr="00653D7A">
        <w:rPr>
          <w:rFonts w:asciiTheme="minorHAnsi" w:hAnsiTheme="minorHAnsi" w:cstheme="minorHAnsi"/>
          <w:sz w:val="22"/>
          <w:szCs w:val="22"/>
        </w:rPr>
        <w:t xml:space="preserve"> their work by the end of the quarter, they may request an </w:t>
      </w:r>
      <w:proofErr w:type="gramStart"/>
      <w:r w:rsidRPr="00653D7A">
        <w:rPr>
          <w:rFonts w:asciiTheme="minorHAnsi" w:hAnsiTheme="minorHAnsi" w:cstheme="minorHAnsi"/>
          <w:sz w:val="22"/>
          <w:szCs w:val="22"/>
        </w:rPr>
        <w:t>incomplete</w:t>
      </w:r>
      <w:proofErr w:type="gramEnd"/>
      <w:r w:rsidRPr="00653D7A">
        <w:rPr>
          <w:rFonts w:asciiTheme="minorHAnsi" w:hAnsiTheme="minorHAnsi" w:cstheme="minorHAnsi"/>
          <w:sz w:val="22"/>
          <w:szCs w:val="22"/>
        </w:rPr>
        <w:t xml:space="preserve"> from their instructors. By requesting an incomplete, the student is indicating that they plan to complete the course requirements or content on a modified timeline.</w:t>
      </w:r>
      <w:r>
        <w:rPr>
          <w:rFonts w:asciiTheme="minorHAnsi" w:hAnsiTheme="minorHAnsi" w:cstheme="minorHAnsi"/>
          <w:sz w:val="22"/>
          <w:szCs w:val="22"/>
        </w:rPr>
        <w:t xml:space="preserve"> </w:t>
      </w:r>
      <w:r w:rsidRPr="00653D7A">
        <w:rPr>
          <w:rFonts w:asciiTheme="minorHAnsi" w:hAnsiTheme="minorHAnsi" w:cstheme="minorHAnsi"/>
          <w:sz w:val="22"/>
          <w:szCs w:val="22"/>
        </w:rPr>
        <w:t xml:space="preserve">No instructor is required to issue an incomplete </w:t>
      </w:r>
      <w:proofErr w:type="gramStart"/>
      <w:r w:rsidRPr="00653D7A">
        <w:rPr>
          <w:rFonts w:asciiTheme="minorHAnsi" w:hAnsiTheme="minorHAnsi" w:cstheme="minorHAnsi"/>
          <w:sz w:val="22"/>
          <w:szCs w:val="22"/>
        </w:rPr>
        <w:t>grade,</w:t>
      </w:r>
      <w:proofErr w:type="gramEnd"/>
      <w:r w:rsidRPr="00653D7A">
        <w:rPr>
          <w:rFonts w:asciiTheme="minorHAnsi" w:hAnsiTheme="minorHAnsi" w:cstheme="minorHAnsi"/>
          <w:sz w:val="22"/>
          <w:szCs w:val="22"/>
        </w:rPr>
        <w:t xml:space="preserve"> however, they may do so if the student has been active in the course, they are able to complete the remaining requirements without attending additional classes, and there were unexpected issues that occurred after the last day to drop a class.</w:t>
      </w:r>
    </w:p>
    <w:p w14:paraId="353CBF0E" w14:textId="7A9E2F78" w:rsidR="00653D7A" w:rsidRPr="00653D7A" w:rsidRDefault="00653D7A" w:rsidP="00653D7A">
      <w:pPr>
        <w:rPr>
          <w:rFonts w:asciiTheme="minorHAnsi" w:hAnsiTheme="minorHAnsi" w:cstheme="minorHAnsi"/>
          <w:sz w:val="22"/>
          <w:szCs w:val="22"/>
        </w:rPr>
      </w:pPr>
      <w:r w:rsidRPr="00653D7A">
        <w:rPr>
          <w:rFonts w:asciiTheme="minorHAnsi" w:hAnsiTheme="minorHAnsi" w:cstheme="minorHAnsi"/>
          <w:sz w:val="22"/>
          <w:szCs w:val="22"/>
        </w:rPr>
        <w:t>To request an incomplete from a professor, the student must contact the instructor before 5 p.m. on the last day of finals week.</w:t>
      </w:r>
      <w:r>
        <w:rPr>
          <w:rFonts w:asciiTheme="minorHAnsi" w:hAnsiTheme="minorHAnsi" w:cstheme="minorHAnsi"/>
          <w:sz w:val="22"/>
          <w:szCs w:val="22"/>
        </w:rPr>
        <w:t xml:space="preserve"> See the </w:t>
      </w:r>
      <w:hyperlink r:id="rId26" w:history="1">
        <w:r w:rsidRPr="00653D7A">
          <w:rPr>
            <w:rStyle w:val="Hyperlink"/>
            <w:rFonts w:asciiTheme="minorHAnsi" w:hAnsiTheme="minorHAnsi" w:cstheme="minorHAnsi"/>
            <w:sz w:val="22"/>
            <w:szCs w:val="22"/>
          </w:rPr>
          <w:t>Division of Graduate Studies policy on Incomplete Grades</w:t>
        </w:r>
      </w:hyperlink>
      <w:r>
        <w:rPr>
          <w:rFonts w:asciiTheme="minorHAnsi" w:hAnsiTheme="minorHAnsi" w:cstheme="minorHAnsi"/>
          <w:sz w:val="22"/>
          <w:szCs w:val="22"/>
        </w:rPr>
        <w:t xml:space="preserve"> for more information.</w:t>
      </w:r>
    </w:p>
    <w:p w14:paraId="7F7FC588" w14:textId="77777777" w:rsidR="000A5D5E" w:rsidRDefault="000A5D5E" w:rsidP="00F4209C">
      <w:pPr>
        <w:rPr>
          <w:rFonts w:asciiTheme="minorHAnsi" w:hAnsiTheme="minorHAnsi"/>
          <w:b/>
          <w:sz w:val="22"/>
        </w:rPr>
      </w:pPr>
    </w:p>
    <w:p w14:paraId="63C9FDD9" w14:textId="77777777" w:rsidR="00F4209C" w:rsidRPr="000401CC" w:rsidRDefault="00F4209C" w:rsidP="00F4209C">
      <w:pPr>
        <w:rPr>
          <w:rFonts w:asciiTheme="minorHAnsi" w:hAnsiTheme="minorHAnsi"/>
          <w:b/>
          <w:sz w:val="22"/>
        </w:rPr>
      </w:pPr>
      <w:r w:rsidRPr="000401CC">
        <w:rPr>
          <w:rFonts w:asciiTheme="minorHAnsi" w:hAnsiTheme="minorHAnsi"/>
          <w:b/>
          <w:sz w:val="22"/>
        </w:rPr>
        <w:t>Laptops and Cell Phones</w:t>
      </w:r>
    </w:p>
    <w:p w14:paraId="571C4905" w14:textId="510AA4EE" w:rsidR="00F4209C" w:rsidRPr="00841D18" w:rsidRDefault="00FD1696" w:rsidP="00004AED">
      <w:pPr>
        <w:rPr>
          <w:rFonts w:asciiTheme="minorHAnsi" w:hAnsiTheme="minorHAnsi" w:cstheme="minorHAnsi"/>
          <w:sz w:val="22"/>
          <w:szCs w:val="22"/>
        </w:rPr>
      </w:pPr>
      <w:r>
        <w:rPr>
          <w:rFonts w:asciiTheme="minorHAnsi" w:hAnsiTheme="minorHAnsi" w:cstheme="minorHAnsi"/>
          <w:sz w:val="22"/>
          <w:szCs w:val="22"/>
        </w:rPr>
        <w:t xml:space="preserve">It is ultimately within faculty members’ discretion to allow or disallow cell phones and laptops in their classrooms. However, </w:t>
      </w:r>
      <w:proofErr w:type="gramStart"/>
      <w:r>
        <w:rPr>
          <w:rFonts w:asciiTheme="minorHAnsi" w:hAnsiTheme="minorHAnsi" w:cstheme="minorHAnsi"/>
          <w:sz w:val="22"/>
          <w:szCs w:val="22"/>
        </w:rPr>
        <w:t>d</w:t>
      </w:r>
      <w:r w:rsidR="00F4209C" w:rsidRPr="00841D18">
        <w:rPr>
          <w:rFonts w:asciiTheme="minorHAnsi" w:hAnsiTheme="minorHAnsi" w:cstheme="minorHAnsi"/>
          <w:sz w:val="22"/>
          <w:szCs w:val="22"/>
        </w:rPr>
        <w:t>ue to the fact that</w:t>
      </w:r>
      <w:proofErr w:type="gramEnd"/>
      <w:r w:rsidR="00F4209C" w:rsidRPr="00841D18">
        <w:rPr>
          <w:rFonts w:asciiTheme="minorHAnsi" w:hAnsiTheme="minorHAnsi" w:cstheme="minorHAnsi"/>
          <w:sz w:val="22"/>
          <w:szCs w:val="22"/>
        </w:rPr>
        <w:t xml:space="preserve"> cell phones (e.g., text messaging, internet surfing) are disruptive to others in the classroom, cell phone use is </w:t>
      </w:r>
      <w:r>
        <w:rPr>
          <w:rFonts w:asciiTheme="minorHAnsi" w:hAnsiTheme="minorHAnsi" w:cstheme="minorHAnsi"/>
          <w:sz w:val="22"/>
          <w:szCs w:val="22"/>
        </w:rPr>
        <w:t xml:space="preserve">generally </w:t>
      </w:r>
      <w:r w:rsidR="00F4209C" w:rsidRPr="00841D18">
        <w:rPr>
          <w:rFonts w:asciiTheme="minorHAnsi" w:hAnsiTheme="minorHAnsi" w:cstheme="minorHAnsi"/>
          <w:sz w:val="22"/>
          <w:szCs w:val="22"/>
        </w:rPr>
        <w:t xml:space="preserve">prohibited during class time. Cell phones must be </w:t>
      </w:r>
      <w:proofErr w:type="gramStart"/>
      <w:r w:rsidR="00F4209C" w:rsidRPr="00841D18">
        <w:rPr>
          <w:rFonts w:asciiTheme="minorHAnsi" w:hAnsiTheme="minorHAnsi" w:cstheme="minorHAnsi"/>
          <w:sz w:val="22"/>
          <w:szCs w:val="22"/>
        </w:rPr>
        <w:t>silenced</w:t>
      </w:r>
      <w:proofErr w:type="gramEnd"/>
      <w:r w:rsidR="00F4209C" w:rsidRPr="00841D18">
        <w:rPr>
          <w:rFonts w:asciiTheme="minorHAnsi" w:hAnsiTheme="minorHAnsi" w:cstheme="minorHAnsi"/>
          <w:sz w:val="22"/>
          <w:szCs w:val="22"/>
        </w:rPr>
        <w:t xml:space="preserve"> and text messaging and cell phone internet access is not allowed during class. If you have an exceptional circumstance (e.g., ill child), and need to be on standby for a possible cell phone call, please set your cell to vibrate and exit the classroom if you receive a call. If an alternate learning ability requires the use of a laptop, please </w:t>
      </w:r>
      <w:r w:rsidR="00833EB8">
        <w:rPr>
          <w:rFonts w:asciiTheme="minorHAnsi" w:hAnsiTheme="minorHAnsi" w:cstheme="minorHAnsi"/>
          <w:sz w:val="22"/>
          <w:szCs w:val="22"/>
        </w:rPr>
        <w:t>let the instructor know</w:t>
      </w:r>
      <w:r w:rsidR="00F4209C" w:rsidRPr="00841D18">
        <w:rPr>
          <w:rFonts w:asciiTheme="minorHAnsi" w:hAnsiTheme="minorHAnsi" w:cstheme="minorHAnsi"/>
          <w:sz w:val="22"/>
          <w:szCs w:val="22"/>
        </w:rPr>
        <w:t xml:space="preserve"> on the first day of class</w:t>
      </w:r>
      <w:r w:rsidR="0019178A">
        <w:rPr>
          <w:rFonts w:asciiTheme="minorHAnsi" w:hAnsiTheme="minorHAnsi" w:cstheme="minorHAnsi"/>
          <w:sz w:val="22"/>
          <w:szCs w:val="22"/>
        </w:rPr>
        <w:t>.</w:t>
      </w:r>
      <w:r w:rsidR="005833FE">
        <w:rPr>
          <w:rFonts w:asciiTheme="minorHAnsi" w:hAnsiTheme="minorHAnsi" w:cstheme="minorHAnsi"/>
          <w:sz w:val="22"/>
          <w:szCs w:val="22"/>
        </w:rPr>
        <w:t xml:space="preserve"> </w:t>
      </w:r>
      <w:r w:rsidR="00F4209C" w:rsidRPr="00841D18">
        <w:rPr>
          <w:rFonts w:asciiTheme="minorHAnsi" w:hAnsiTheme="minorHAnsi" w:cstheme="minorHAnsi"/>
          <w:sz w:val="22"/>
          <w:szCs w:val="22"/>
        </w:rPr>
        <w:t>Additionally, if you use a laptop to take notes during class, please seek the permission of those around you. Typing notes during class can be very disruptive for people sitting near you – be sure that those around you are not distracted by your note taking. Computer laptop internet surfing is prohibited during class.</w:t>
      </w:r>
      <w:r w:rsidR="0019178A">
        <w:rPr>
          <w:rFonts w:asciiTheme="minorHAnsi" w:hAnsiTheme="minorHAnsi" w:cstheme="minorHAnsi"/>
          <w:sz w:val="22"/>
          <w:szCs w:val="22"/>
        </w:rPr>
        <w:t xml:space="preserve"> </w:t>
      </w:r>
      <w:r w:rsidR="00F7355F">
        <w:rPr>
          <w:rFonts w:asciiTheme="minorHAnsi" w:hAnsiTheme="minorHAnsi" w:cstheme="minorHAnsi"/>
          <w:sz w:val="22"/>
          <w:szCs w:val="22"/>
        </w:rPr>
        <w:t>Under no circumstances may photos, videos, or “screenshots” of classmates, instructors, of guests be taken without written permission from those being photographed or recorded.</w:t>
      </w:r>
    </w:p>
    <w:p w14:paraId="732A20D3" w14:textId="77777777" w:rsidR="00F93B66" w:rsidRPr="00841D18" w:rsidRDefault="00F93B66" w:rsidP="00004AED">
      <w:pPr>
        <w:rPr>
          <w:rFonts w:asciiTheme="minorHAnsi" w:hAnsiTheme="minorHAnsi" w:cstheme="minorHAnsi"/>
          <w:sz w:val="22"/>
          <w:szCs w:val="22"/>
        </w:rPr>
      </w:pPr>
    </w:p>
    <w:p w14:paraId="323A40F4" w14:textId="77777777" w:rsidR="00F82D28" w:rsidRPr="000401CC" w:rsidRDefault="00F82D28" w:rsidP="00004AED">
      <w:pPr>
        <w:rPr>
          <w:rFonts w:asciiTheme="minorHAnsi" w:hAnsiTheme="minorHAnsi"/>
          <w:b/>
          <w:sz w:val="22"/>
        </w:rPr>
      </w:pPr>
      <w:r w:rsidRPr="000401CC">
        <w:rPr>
          <w:rFonts w:asciiTheme="minorHAnsi" w:hAnsiTheme="minorHAnsi"/>
          <w:b/>
          <w:sz w:val="22"/>
        </w:rPr>
        <w:t>Children/Guests in the Classroom</w:t>
      </w:r>
    </w:p>
    <w:p w14:paraId="7FDAA5AE" w14:textId="6E3D56D7" w:rsidR="00F82D28" w:rsidRPr="00841D18" w:rsidRDefault="00D62B16" w:rsidP="00F82D28">
      <w:pPr>
        <w:rPr>
          <w:rFonts w:asciiTheme="minorHAnsi" w:hAnsiTheme="minorHAnsi" w:cstheme="minorHAnsi"/>
          <w:sz w:val="22"/>
          <w:szCs w:val="22"/>
        </w:rPr>
      </w:pPr>
      <w:r>
        <w:rPr>
          <w:rFonts w:asciiTheme="minorHAnsi" w:hAnsiTheme="minorHAnsi" w:cstheme="minorHAnsi"/>
          <w:sz w:val="22"/>
          <w:szCs w:val="22"/>
        </w:rPr>
        <w:t xml:space="preserve">Our faculty </w:t>
      </w:r>
      <w:proofErr w:type="gramStart"/>
      <w:r>
        <w:rPr>
          <w:rFonts w:asciiTheme="minorHAnsi" w:hAnsiTheme="minorHAnsi" w:cstheme="minorHAnsi"/>
          <w:sz w:val="22"/>
          <w:szCs w:val="22"/>
        </w:rPr>
        <w:t>wish</w:t>
      </w:r>
      <w:proofErr w:type="gramEnd"/>
      <w:r w:rsidR="00F82D28" w:rsidRPr="00841D18">
        <w:rPr>
          <w:rFonts w:asciiTheme="minorHAnsi" w:hAnsiTheme="minorHAnsi" w:cstheme="minorHAnsi"/>
          <w:sz w:val="22"/>
          <w:szCs w:val="22"/>
        </w:rPr>
        <w:t xml:space="preserve"> to create a supportive classroom environment inclusive of all students, in keeping with the mission of our program. We understand the multiple and competing demands of graduate study and, concurrently, the challenges of balancing personal and professional lives. We realize that unexpected circumstances </w:t>
      </w:r>
      <w:r w:rsidR="00D77076" w:rsidRPr="00841D18">
        <w:rPr>
          <w:rFonts w:asciiTheme="minorHAnsi" w:hAnsiTheme="minorHAnsi" w:cstheme="minorHAnsi"/>
          <w:sz w:val="22"/>
          <w:szCs w:val="22"/>
        </w:rPr>
        <w:t>emerge</w:t>
      </w:r>
      <w:r w:rsidR="00F82D28" w:rsidRPr="00841D18">
        <w:rPr>
          <w:rFonts w:asciiTheme="minorHAnsi" w:hAnsiTheme="minorHAnsi" w:cstheme="minorHAnsi"/>
          <w:sz w:val="22"/>
          <w:szCs w:val="22"/>
        </w:rPr>
        <w:t>.</w:t>
      </w:r>
    </w:p>
    <w:p w14:paraId="02130AA3" w14:textId="77777777" w:rsidR="00F82D28" w:rsidRPr="00841D18" w:rsidRDefault="00F82D28" w:rsidP="00F82D28">
      <w:pPr>
        <w:rPr>
          <w:rFonts w:asciiTheme="minorHAnsi" w:hAnsiTheme="minorHAnsi" w:cstheme="minorHAnsi"/>
          <w:sz w:val="22"/>
          <w:szCs w:val="22"/>
        </w:rPr>
      </w:pPr>
    </w:p>
    <w:p w14:paraId="2F8BBD99" w14:textId="77777777" w:rsidR="00F82D28" w:rsidRPr="00841D18" w:rsidRDefault="00F82D28" w:rsidP="00F82D28">
      <w:pPr>
        <w:rPr>
          <w:rFonts w:asciiTheme="minorHAnsi" w:hAnsiTheme="minorHAnsi" w:cstheme="minorHAnsi"/>
          <w:sz w:val="22"/>
          <w:szCs w:val="22"/>
        </w:rPr>
      </w:pPr>
      <w:r w:rsidRPr="00841D18">
        <w:rPr>
          <w:rFonts w:asciiTheme="minorHAnsi" w:hAnsiTheme="minorHAnsi" w:cstheme="minorHAnsi"/>
          <w:sz w:val="22"/>
          <w:szCs w:val="22"/>
        </w:rPr>
        <w:t>The classroom environment in the program is not always intended for children or guests. The sensitive and confidential nature of some course content is not always appropriate and, out of respect for the other students in the class, the policy is that anyone wishing to bring a child or guest to class must ask the instructor at least 24 hours prior to the class. The course instructor may use their discretion as to whether they believe it is appropriate for the child or guest to attend the class.</w:t>
      </w:r>
    </w:p>
    <w:p w14:paraId="1EF55AC5" w14:textId="77777777" w:rsidR="00F82D28" w:rsidRPr="00841D18" w:rsidRDefault="00F82D28" w:rsidP="00F82D28">
      <w:pPr>
        <w:rPr>
          <w:rFonts w:asciiTheme="minorHAnsi" w:hAnsiTheme="minorHAnsi" w:cstheme="minorHAnsi"/>
          <w:sz w:val="22"/>
          <w:szCs w:val="22"/>
        </w:rPr>
      </w:pPr>
    </w:p>
    <w:p w14:paraId="45A80D49" w14:textId="2508FE5F" w:rsidR="00863541" w:rsidRDefault="00F82D28" w:rsidP="00004AED">
      <w:pPr>
        <w:rPr>
          <w:rFonts w:asciiTheme="minorHAnsi" w:hAnsiTheme="minorHAnsi" w:cstheme="minorHAnsi"/>
          <w:b/>
          <w:bCs/>
          <w:sz w:val="22"/>
          <w:szCs w:val="24"/>
        </w:rPr>
      </w:pPr>
      <w:r w:rsidRPr="00841D18" w:rsidDel="00B27490">
        <w:rPr>
          <w:rFonts w:asciiTheme="minorHAnsi" w:hAnsiTheme="minorHAnsi" w:cstheme="minorHAnsi"/>
          <w:sz w:val="22"/>
          <w:szCs w:val="22"/>
        </w:rPr>
        <w:t>Please note:</w:t>
      </w:r>
      <w:r w:rsidR="001D1725">
        <w:rPr>
          <w:rFonts w:asciiTheme="minorHAnsi" w:hAnsiTheme="minorHAnsi" w:cstheme="minorHAnsi"/>
          <w:sz w:val="22"/>
          <w:szCs w:val="22"/>
        </w:rPr>
        <w:t xml:space="preserve"> </w:t>
      </w:r>
      <w:r w:rsidRPr="00841D18" w:rsidDel="00B27490">
        <w:rPr>
          <w:rFonts w:asciiTheme="minorHAnsi" w:hAnsiTheme="minorHAnsi" w:cstheme="minorHAnsi"/>
          <w:sz w:val="22"/>
          <w:szCs w:val="22"/>
        </w:rPr>
        <w:t>I</w:t>
      </w:r>
      <w:r w:rsidRPr="00841D18">
        <w:rPr>
          <w:rFonts w:asciiTheme="minorHAnsi" w:hAnsiTheme="minorHAnsi" w:cstheme="minorHAnsi"/>
          <w:sz w:val="22"/>
          <w:szCs w:val="22"/>
        </w:rPr>
        <w:t>f the instructor allows a child to attend class, the caregiver is fully responsible for the child's conduct and safety.</w:t>
      </w:r>
      <w:r w:rsidR="001D1725">
        <w:rPr>
          <w:rFonts w:asciiTheme="minorHAnsi" w:hAnsiTheme="minorHAnsi" w:cstheme="minorHAnsi"/>
          <w:sz w:val="22"/>
          <w:szCs w:val="22"/>
        </w:rPr>
        <w:t xml:space="preserve"> </w:t>
      </w:r>
      <w:r w:rsidRPr="00841D18">
        <w:rPr>
          <w:rFonts w:asciiTheme="minorHAnsi" w:hAnsiTheme="minorHAnsi" w:cstheme="minorHAnsi"/>
          <w:sz w:val="22"/>
          <w:szCs w:val="22"/>
        </w:rPr>
        <w:t>If the child's presence becomes distracting at any time, to either the instructor or the other students, the parent may be asked to remove the child from the classroom.</w:t>
      </w:r>
    </w:p>
    <w:p w14:paraId="66B19B77" w14:textId="77777777" w:rsidR="00AD3328" w:rsidRDefault="00AD3328" w:rsidP="00004AED">
      <w:pPr>
        <w:rPr>
          <w:rFonts w:asciiTheme="minorHAnsi" w:hAnsiTheme="minorHAnsi"/>
          <w:b/>
          <w:sz w:val="22"/>
        </w:rPr>
      </w:pPr>
    </w:p>
    <w:p w14:paraId="6F1B3F8B" w14:textId="521ABC2B" w:rsidR="005B3096" w:rsidRPr="000401CC" w:rsidRDefault="005B3096" w:rsidP="00004AED">
      <w:pPr>
        <w:rPr>
          <w:rFonts w:asciiTheme="minorHAnsi" w:hAnsiTheme="minorHAnsi"/>
          <w:b/>
          <w:sz w:val="22"/>
        </w:rPr>
      </w:pPr>
      <w:r w:rsidRPr="000401CC">
        <w:rPr>
          <w:rFonts w:asciiTheme="minorHAnsi" w:hAnsiTheme="minorHAnsi"/>
          <w:b/>
          <w:sz w:val="22"/>
        </w:rPr>
        <w:t xml:space="preserve">Advising </w:t>
      </w:r>
    </w:p>
    <w:p w14:paraId="0361977C" w14:textId="256B7B2F" w:rsidR="005B3096" w:rsidRPr="00841D18" w:rsidRDefault="00C04528" w:rsidP="00004AED">
      <w:pPr>
        <w:rPr>
          <w:rFonts w:asciiTheme="minorHAnsi" w:hAnsiTheme="minorHAnsi" w:cstheme="minorHAnsi"/>
          <w:sz w:val="22"/>
          <w:szCs w:val="22"/>
        </w:rPr>
      </w:pPr>
      <w:r w:rsidRPr="00841D18">
        <w:rPr>
          <w:rFonts w:asciiTheme="minorHAnsi" w:hAnsiTheme="minorHAnsi" w:cstheme="minorHAnsi"/>
          <w:sz w:val="22"/>
          <w:szCs w:val="22"/>
        </w:rPr>
        <w:t xml:space="preserve">The </w:t>
      </w:r>
      <w:r w:rsidR="004618C6">
        <w:rPr>
          <w:rFonts w:asciiTheme="minorHAnsi" w:hAnsiTheme="minorHAnsi" w:cstheme="minorHAnsi"/>
          <w:sz w:val="22"/>
          <w:szCs w:val="22"/>
        </w:rPr>
        <w:t>Prevention Science</w:t>
      </w:r>
      <w:r w:rsidR="004618C6" w:rsidRPr="00841D18">
        <w:rPr>
          <w:rFonts w:asciiTheme="minorHAnsi" w:hAnsiTheme="minorHAnsi" w:cstheme="minorHAnsi"/>
          <w:sz w:val="22"/>
          <w:szCs w:val="22"/>
        </w:rPr>
        <w:t xml:space="preserve"> </w:t>
      </w:r>
      <w:r w:rsidRPr="00841D18">
        <w:rPr>
          <w:rFonts w:asciiTheme="minorHAnsi" w:hAnsiTheme="minorHAnsi" w:cstheme="minorHAnsi"/>
          <w:sz w:val="22"/>
          <w:szCs w:val="22"/>
        </w:rPr>
        <w:t xml:space="preserve">program respects and adheres to the COE Advising Policy (Appendix </w:t>
      </w:r>
      <w:r w:rsidR="00B16024">
        <w:rPr>
          <w:rFonts w:asciiTheme="minorHAnsi" w:hAnsiTheme="minorHAnsi" w:cstheme="minorHAnsi"/>
          <w:sz w:val="22"/>
          <w:szCs w:val="22"/>
        </w:rPr>
        <w:t>A</w:t>
      </w:r>
      <w:r w:rsidRPr="00841D18">
        <w:rPr>
          <w:rFonts w:asciiTheme="minorHAnsi" w:hAnsiTheme="minorHAnsi" w:cstheme="minorHAnsi"/>
          <w:sz w:val="22"/>
          <w:szCs w:val="22"/>
        </w:rPr>
        <w:t xml:space="preserve">). </w:t>
      </w:r>
      <w:r w:rsidR="005B3096" w:rsidRPr="00841D18">
        <w:rPr>
          <w:rFonts w:asciiTheme="minorHAnsi" w:hAnsiTheme="minorHAnsi" w:cstheme="minorHAnsi"/>
          <w:sz w:val="22"/>
          <w:szCs w:val="22"/>
        </w:rPr>
        <w:t xml:space="preserve">When students are first admitted into the </w:t>
      </w:r>
      <w:r w:rsidR="008D2D93" w:rsidRPr="00841D18">
        <w:rPr>
          <w:rFonts w:asciiTheme="minorHAnsi" w:hAnsiTheme="minorHAnsi" w:cstheme="minorHAnsi"/>
          <w:sz w:val="22"/>
          <w:szCs w:val="22"/>
        </w:rPr>
        <w:t>Program</w:t>
      </w:r>
      <w:r w:rsidR="005B3096" w:rsidRPr="00841D18">
        <w:rPr>
          <w:rFonts w:asciiTheme="minorHAnsi" w:hAnsiTheme="minorHAnsi" w:cstheme="minorHAnsi"/>
          <w:sz w:val="22"/>
          <w:szCs w:val="22"/>
        </w:rPr>
        <w:t xml:space="preserve">, </w:t>
      </w:r>
      <w:r w:rsidR="00CF5D4B">
        <w:rPr>
          <w:rFonts w:asciiTheme="minorHAnsi" w:hAnsiTheme="minorHAnsi" w:cstheme="minorHAnsi"/>
          <w:sz w:val="22"/>
          <w:szCs w:val="22"/>
        </w:rPr>
        <w:t>they are assigned to a</w:t>
      </w:r>
      <w:r w:rsidR="00CF5D4B" w:rsidRPr="00841D18">
        <w:rPr>
          <w:rFonts w:asciiTheme="minorHAnsi" w:hAnsiTheme="minorHAnsi" w:cstheme="minorHAnsi"/>
          <w:sz w:val="22"/>
          <w:szCs w:val="22"/>
        </w:rPr>
        <w:t xml:space="preserve"> </w:t>
      </w:r>
      <w:r w:rsidR="00A47B86">
        <w:rPr>
          <w:rFonts w:asciiTheme="minorHAnsi" w:hAnsiTheme="minorHAnsi" w:cstheme="minorHAnsi"/>
          <w:sz w:val="22"/>
          <w:szCs w:val="22"/>
        </w:rPr>
        <w:t>faculty advisor</w:t>
      </w:r>
      <w:r w:rsidR="005B3096" w:rsidRPr="00841D18">
        <w:rPr>
          <w:rFonts w:asciiTheme="minorHAnsi" w:hAnsiTheme="minorHAnsi" w:cstheme="minorHAnsi"/>
          <w:sz w:val="22"/>
          <w:szCs w:val="22"/>
        </w:rPr>
        <w:t xml:space="preserve">. </w:t>
      </w:r>
      <w:r w:rsidR="00C63C91" w:rsidRPr="00C63C91">
        <w:rPr>
          <w:rFonts w:asciiTheme="minorHAnsi" w:hAnsiTheme="minorHAnsi" w:cstheme="minorHAnsi"/>
          <w:sz w:val="22"/>
          <w:szCs w:val="22"/>
        </w:rPr>
        <w:t xml:space="preserve">Advisors must be </w:t>
      </w:r>
      <w:proofErr w:type="gramStart"/>
      <w:r w:rsidR="00C63C91" w:rsidRPr="00C63C91">
        <w:rPr>
          <w:rFonts w:asciiTheme="minorHAnsi" w:hAnsiTheme="minorHAnsi" w:cstheme="minorHAnsi"/>
          <w:sz w:val="22"/>
          <w:szCs w:val="22"/>
        </w:rPr>
        <w:t>a core</w:t>
      </w:r>
      <w:proofErr w:type="gramEnd"/>
      <w:r w:rsidR="00C63C91" w:rsidRPr="00C63C91">
        <w:rPr>
          <w:rFonts w:asciiTheme="minorHAnsi" w:hAnsiTheme="minorHAnsi" w:cstheme="minorHAnsi"/>
          <w:sz w:val="22"/>
          <w:szCs w:val="22"/>
        </w:rPr>
        <w:t xml:space="preserve"> faculty member (see Appendix </w:t>
      </w:r>
      <w:r w:rsidR="00B86055">
        <w:rPr>
          <w:rFonts w:asciiTheme="minorHAnsi" w:hAnsiTheme="minorHAnsi" w:cstheme="minorHAnsi"/>
          <w:sz w:val="22"/>
          <w:szCs w:val="22"/>
        </w:rPr>
        <w:t>B</w:t>
      </w:r>
      <w:r w:rsidR="00C63C91" w:rsidRPr="00C63C91">
        <w:rPr>
          <w:rFonts w:asciiTheme="minorHAnsi" w:hAnsiTheme="minorHAnsi" w:cstheme="minorHAnsi"/>
          <w:sz w:val="22"/>
          <w:szCs w:val="22"/>
        </w:rPr>
        <w:t xml:space="preserve">). </w:t>
      </w:r>
      <w:r w:rsidR="005B3096" w:rsidRPr="00841D18">
        <w:rPr>
          <w:rFonts w:asciiTheme="minorHAnsi" w:hAnsiTheme="minorHAnsi" w:cstheme="minorHAnsi"/>
          <w:sz w:val="22"/>
          <w:szCs w:val="22"/>
        </w:rPr>
        <w:t xml:space="preserve">The </w:t>
      </w:r>
      <w:r w:rsidR="00CF5D4B">
        <w:rPr>
          <w:rFonts w:asciiTheme="minorHAnsi" w:hAnsiTheme="minorHAnsi" w:cstheme="minorHAnsi"/>
          <w:sz w:val="22"/>
          <w:szCs w:val="22"/>
        </w:rPr>
        <w:t>faculty advisors</w:t>
      </w:r>
      <w:r w:rsidR="005B3096" w:rsidRPr="00841D18">
        <w:rPr>
          <w:rFonts w:asciiTheme="minorHAnsi" w:hAnsiTheme="minorHAnsi" w:cstheme="minorHAnsi"/>
          <w:sz w:val="22"/>
          <w:szCs w:val="22"/>
        </w:rPr>
        <w:t xml:space="preserve"> work with advisees to oversee their academic progress and professional development throughout their graduate study. </w:t>
      </w:r>
      <w:r w:rsidR="000A5CE9" w:rsidRPr="000A5CE9">
        <w:rPr>
          <w:rFonts w:asciiTheme="minorHAnsi" w:hAnsiTheme="minorHAnsi" w:cstheme="minorHAnsi"/>
          <w:sz w:val="22"/>
          <w:szCs w:val="22"/>
        </w:rPr>
        <w:t xml:space="preserve">A healthy advising relationship will enhance students’ training experience and academic advancement. Students’ advising needs will change as they progress through the program. It is expected, therefore, that students regularly self-reflect to identify their advising and mentoring needs and articulate those needs </w:t>
      </w:r>
      <w:r w:rsidR="000A5CE9" w:rsidRPr="000A5CE9">
        <w:rPr>
          <w:rFonts w:asciiTheme="minorHAnsi" w:hAnsiTheme="minorHAnsi" w:cstheme="minorHAnsi"/>
          <w:sz w:val="22"/>
          <w:szCs w:val="22"/>
        </w:rPr>
        <w:lastRenderedPageBreak/>
        <w:t>to their advisor.</w:t>
      </w:r>
      <w:r w:rsidR="000A5CE9">
        <w:rPr>
          <w:rFonts w:asciiTheme="minorHAnsi" w:hAnsiTheme="minorHAnsi" w:cstheme="minorHAnsi"/>
          <w:sz w:val="22"/>
          <w:szCs w:val="22"/>
        </w:rPr>
        <w:t xml:space="preserve"> </w:t>
      </w:r>
      <w:r w:rsidR="005B3096" w:rsidRPr="00841D18">
        <w:rPr>
          <w:rFonts w:asciiTheme="minorHAnsi" w:hAnsiTheme="minorHAnsi" w:cstheme="minorHAnsi"/>
          <w:sz w:val="22"/>
          <w:szCs w:val="22"/>
        </w:rPr>
        <w:t xml:space="preserve">During the first term, each student is required to meet with their advisor </w:t>
      </w:r>
      <w:proofErr w:type="gramStart"/>
      <w:r w:rsidR="005B3096" w:rsidRPr="00841D18">
        <w:rPr>
          <w:rFonts w:asciiTheme="minorHAnsi" w:hAnsiTheme="minorHAnsi" w:cstheme="minorHAnsi"/>
          <w:sz w:val="22"/>
          <w:szCs w:val="22"/>
        </w:rPr>
        <w:t>in order to</w:t>
      </w:r>
      <w:proofErr w:type="gramEnd"/>
      <w:r w:rsidR="005B3096" w:rsidRPr="00841D18">
        <w:rPr>
          <w:rFonts w:asciiTheme="minorHAnsi" w:hAnsiTheme="minorHAnsi" w:cstheme="minorHAnsi"/>
          <w:sz w:val="22"/>
          <w:szCs w:val="22"/>
        </w:rPr>
        <w:t xml:space="preserve"> facilitate their transition to the </w:t>
      </w:r>
      <w:r w:rsidR="008D2D93" w:rsidRPr="00841D18">
        <w:rPr>
          <w:rFonts w:asciiTheme="minorHAnsi" w:hAnsiTheme="minorHAnsi" w:cstheme="minorHAnsi"/>
          <w:sz w:val="22"/>
          <w:szCs w:val="22"/>
        </w:rPr>
        <w:t>program</w:t>
      </w:r>
      <w:r w:rsidR="005B3096" w:rsidRPr="00841D18">
        <w:rPr>
          <w:rFonts w:asciiTheme="minorHAnsi" w:hAnsiTheme="minorHAnsi" w:cstheme="minorHAnsi"/>
          <w:sz w:val="22"/>
          <w:szCs w:val="22"/>
        </w:rPr>
        <w:t>, to initiate their</w:t>
      </w:r>
      <w:r w:rsidR="001E46F4">
        <w:rPr>
          <w:rFonts w:asciiTheme="minorHAnsi" w:hAnsiTheme="minorHAnsi" w:cstheme="minorHAnsi"/>
          <w:sz w:val="22"/>
          <w:szCs w:val="22"/>
        </w:rPr>
        <w:t xml:space="preserve"> </w:t>
      </w:r>
      <w:r w:rsidR="009B3919">
        <w:rPr>
          <w:rFonts w:asciiTheme="minorHAnsi" w:hAnsiTheme="minorHAnsi" w:cstheme="minorHAnsi"/>
          <w:sz w:val="22"/>
          <w:szCs w:val="22"/>
        </w:rPr>
        <w:t>I</w:t>
      </w:r>
      <w:r w:rsidR="001E46F4">
        <w:rPr>
          <w:rFonts w:asciiTheme="minorHAnsi" w:hAnsiTheme="minorHAnsi" w:cstheme="minorHAnsi"/>
          <w:sz w:val="22"/>
          <w:szCs w:val="22"/>
        </w:rPr>
        <w:t>ndividualized</w:t>
      </w:r>
      <w:r w:rsidR="005B3096" w:rsidRPr="00841D18">
        <w:rPr>
          <w:rFonts w:asciiTheme="minorHAnsi" w:hAnsiTheme="minorHAnsi" w:cstheme="minorHAnsi"/>
          <w:sz w:val="22"/>
          <w:szCs w:val="22"/>
        </w:rPr>
        <w:t xml:space="preserve"> </w:t>
      </w:r>
      <w:r w:rsidR="009B3919">
        <w:rPr>
          <w:rFonts w:asciiTheme="minorHAnsi" w:hAnsiTheme="minorHAnsi" w:cstheme="minorHAnsi"/>
          <w:sz w:val="22"/>
          <w:szCs w:val="22"/>
        </w:rPr>
        <w:t>P</w:t>
      </w:r>
      <w:r w:rsidR="002009E1">
        <w:rPr>
          <w:rFonts w:asciiTheme="minorHAnsi" w:hAnsiTheme="minorHAnsi" w:cstheme="minorHAnsi"/>
          <w:sz w:val="22"/>
          <w:szCs w:val="22"/>
        </w:rPr>
        <w:t xml:space="preserve">rogram </w:t>
      </w:r>
      <w:r w:rsidR="009B3919">
        <w:rPr>
          <w:rFonts w:asciiTheme="minorHAnsi" w:hAnsiTheme="minorHAnsi" w:cstheme="minorHAnsi"/>
          <w:sz w:val="22"/>
          <w:szCs w:val="22"/>
        </w:rPr>
        <w:t>P</w:t>
      </w:r>
      <w:r w:rsidR="002009E1">
        <w:rPr>
          <w:rFonts w:asciiTheme="minorHAnsi" w:hAnsiTheme="minorHAnsi" w:cstheme="minorHAnsi"/>
          <w:sz w:val="22"/>
          <w:szCs w:val="22"/>
        </w:rPr>
        <w:t>lan</w:t>
      </w:r>
      <w:r w:rsidR="00137DCA">
        <w:rPr>
          <w:rFonts w:asciiTheme="minorHAnsi" w:hAnsiTheme="minorHAnsi" w:cstheme="minorHAnsi"/>
          <w:sz w:val="22"/>
          <w:szCs w:val="22"/>
        </w:rPr>
        <w:t xml:space="preserve"> (see</w:t>
      </w:r>
      <w:r w:rsidR="00F543AF">
        <w:rPr>
          <w:rFonts w:asciiTheme="minorHAnsi" w:hAnsiTheme="minorHAnsi" w:cstheme="minorHAnsi"/>
          <w:sz w:val="22"/>
          <w:szCs w:val="22"/>
        </w:rPr>
        <w:t xml:space="preserve"> Appendix C and </w:t>
      </w:r>
      <w:r w:rsidR="00F543AF" w:rsidRPr="00F543AF">
        <w:rPr>
          <w:rFonts w:asciiTheme="minorHAnsi" w:hAnsiTheme="minorHAnsi" w:cstheme="minorHAnsi"/>
          <w:i/>
          <w:iCs/>
          <w:sz w:val="22"/>
          <w:szCs w:val="22"/>
        </w:rPr>
        <w:t>Completing the Individual Program Plan</w:t>
      </w:r>
      <w:r w:rsidR="00F543AF">
        <w:rPr>
          <w:rFonts w:asciiTheme="minorHAnsi" w:hAnsiTheme="minorHAnsi" w:cstheme="minorHAnsi"/>
          <w:sz w:val="22"/>
          <w:szCs w:val="22"/>
        </w:rPr>
        <w:t xml:space="preserve"> below</w:t>
      </w:r>
      <w:r w:rsidR="00137DCA">
        <w:rPr>
          <w:rFonts w:asciiTheme="minorHAnsi" w:hAnsiTheme="minorHAnsi" w:cstheme="minorHAnsi"/>
          <w:sz w:val="22"/>
          <w:szCs w:val="22"/>
        </w:rPr>
        <w:t>)</w:t>
      </w:r>
      <w:r w:rsidR="005B3096" w:rsidRPr="00841D18">
        <w:rPr>
          <w:rFonts w:asciiTheme="minorHAnsi" w:hAnsiTheme="minorHAnsi" w:cstheme="minorHAnsi"/>
          <w:sz w:val="22"/>
          <w:szCs w:val="22"/>
        </w:rPr>
        <w:t xml:space="preserve">, review their academic and professional backgrounds, and </w:t>
      </w:r>
      <w:proofErr w:type="gramStart"/>
      <w:r w:rsidR="005B3096" w:rsidRPr="00841D18">
        <w:rPr>
          <w:rFonts w:asciiTheme="minorHAnsi" w:hAnsiTheme="minorHAnsi" w:cstheme="minorHAnsi"/>
          <w:sz w:val="22"/>
          <w:szCs w:val="22"/>
        </w:rPr>
        <w:t>to meet</w:t>
      </w:r>
      <w:proofErr w:type="gramEnd"/>
      <w:r w:rsidR="005B3096" w:rsidRPr="00841D18">
        <w:rPr>
          <w:rFonts w:asciiTheme="minorHAnsi" w:hAnsiTheme="minorHAnsi" w:cstheme="minorHAnsi"/>
          <w:sz w:val="22"/>
          <w:szCs w:val="22"/>
        </w:rPr>
        <w:t xml:space="preserve"> any specific needs regarding class schedule or support services.  </w:t>
      </w:r>
    </w:p>
    <w:p w14:paraId="51FD1762" w14:textId="77777777" w:rsidR="005B3096" w:rsidRPr="00841D18" w:rsidRDefault="005B3096" w:rsidP="00004AED">
      <w:pPr>
        <w:rPr>
          <w:rFonts w:asciiTheme="minorHAnsi" w:hAnsiTheme="minorHAnsi" w:cstheme="minorHAnsi"/>
          <w:sz w:val="22"/>
          <w:szCs w:val="22"/>
        </w:rPr>
      </w:pPr>
    </w:p>
    <w:p w14:paraId="2D06DC72" w14:textId="77777777" w:rsidR="005B3096" w:rsidRPr="00DC3309" w:rsidRDefault="005B3096" w:rsidP="000E640B">
      <w:pPr>
        <w:widowControl/>
        <w:rPr>
          <w:rFonts w:asciiTheme="minorHAnsi" w:hAnsiTheme="minorHAnsi" w:cstheme="minorHAnsi"/>
          <w:sz w:val="22"/>
          <w:szCs w:val="22"/>
        </w:rPr>
      </w:pPr>
      <w:r w:rsidRPr="00DC3309">
        <w:rPr>
          <w:rFonts w:asciiTheme="minorHAnsi" w:hAnsiTheme="minorHAnsi" w:cstheme="minorHAnsi"/>
          <w:sz w:val="22"/>
          <w:szCs w:val="22"/>
        </w:rPr>
        <w:t>Minimum student responsibilities include</w:t>
      </w:r>
      <w:r w:rsidR="00555BA2" w:rsidRPr="00DC3309">
        <w:rPr>
          <w:rFonts w:asciiTheme="minorHAnsi" w:hAnsiTheme="minorHAnsi" w:cstheme="minorHAnsi"/>
          <w:sz w:val="22"/>
          <w:szCs w:val="22"/>
        </w:rPr>
        <w:t>:</w:t>
      </w:r>
    </w:p>
    <w:p w14:paraId="156ADD35" w14:textId="3617D13D" w:rsidR="00653D7A" w:rsidRDefault="00653D7A" w:rsidP="00132487">
      <w:pPr>
        <w:numPr>
          <w:ilvl w:val="0"/>
          <w:numId w:val="2"/>
        </w:numPr>
        <w:tabs>
          <w:tab w:val="clear" w:pos="360"/>
          <w:tab w:val="num" w:pos="1080"/>
        </w:tabs>
        <w:ind w:left="1080"/>
        <w:rPr>
          <w:rFonts w:asciiTheme="minorHAnsi" w:hAnsiTheme="minorHAnsi" w:cstheme="minorHAnsi"/>
          <w:sz w:val="22"/>
          <w:szCs w:val="22"/>
        </w:rPr>
      </w:pPr>
      <w:r>
        <w:rPr>
          <w:rFonts w:asciiTheme="minorHAnsi" w:hAnsiTheme="minorHAnsi" w:cstheme="minorHAnsi"/>
          <w:sz w:val="22"/>
          <w:szCs w:val="22"/>
        </w:rPr>
        <w:t xml:space="preserve">Reading and </w:t>
      </w:r>
      <w:proofErr w:type="gramStart"/>
      <w:r>
        <w:rPr>
          <w:rFonts w:asciiTheme="minorHAnsi" w:hAnsiTheme="minorHAnsi" w:cstheme="minorHAnsi"/>
          <w:sz w:val="22"/>
          <w:szCs w:val="22"/>
        </w:rPr>
        <w:t>refer</w:t>
      </w:r>
      <w:proofErr w:type="gramEnd"/>
      <w:r>
        <w:rPr>
          <w:rFonts w:asciiTheme="minorHAnsi" w:hAnsiTheme="minorHAnsi" w:cstheme="minorHAnsi"/>
          <w:sz w:val="22"/>
          <w:szCs w:val="22"/>
        </w:rPr>
        <w:t xml:space="preserve"> to the program handbook</w:t>
      </w:r>
    </w:p>
    <w:p w14:paraId="037734EB" w14:textId="0FFCF08E" w:rsidR="00653D7A" w:rsidRDefault="00653D7A" w:rsidP="00132487">
      <w:pPr>
        <w:numPr>
          <w:ilvl w:val="0"/>
          <w:numId w:val="2"/>
        </w:numPr>
        <w:tabs>
          <w:tab w:val="clear" w:pos="360"/>
          <w:tab w:val="num" w:pos="1080"/>
        </w:tabs>
        <w:ind w:left="1080"/>
        <w:rPr>
          <w:rFonts w:asciiTheme="minorHAnsi" w:hAnsiTheme="minorHAnsi" w:cstheme="minorHAnsi"/>
          <w:sz w:val="22"/>
          <w:szCs w:val="22"/>
        </w:rPr>
      </w:pPr>
      <w:r>
        <w:rPr>
          <w:rFonts w:asciiTheme="minorHAnsi" w:hAnsiTheme="minorHAnsi" w:cstheme="minorHAnsi"/>
          <w:sz w:val="22"/>
          <w:szCs w:val="22"/>
        </w:rPr>
        <w:t>Attending classes and other program required events</w:t>
      </w:r>
    </w:p>
    <w:p w14:paraId="7B43CF43" w14:textId="1CFF9E5B" w:rsidR="005B3096" w:rsidRPr="00DC3309" w:rsidRDefault="001F6F84" w:rsidP="00132487">
      <w:pPr>
        <w:numPr>
          <w:ilvl w:val="0"/>
          <w:numId w:val="2"/>
        </w:numPr>
        <w:tabs>
          <w:tab w:val="clear" w:pos="360"/>
          <w:tab w:val="num" w:pos="1080"/>
        </w:tabs>
        <w:ind w:left="1080"/>
        <w:rPr>
          <w:rFonts w:asciiTheme="minorHAnsi" w:hAnsiTheme="minorHAnsi" w:cstheme="minorHAnsi"/>
          <w:sz w:val="22"/>
          <w:szCs w:val="22"/>
        </w:rPr>
      </w:pPr>
      <w:r w:rsidRPr="00DC3309">
        <w:rPr>
          <w:rFonts w:asciiTheme="minorHAnsi" w:hAnsiTheme="minorHAnsi" w:cstheme="minorHAnsi"/>
          <w:sz w:val="22"/>
          <w:szCs w:val="22"/>
        </w:rPr>
        <w:t>C</w:t>
      </w:r>
      <w:r w:rsidR="005B3096" w:rsidRPr="00DC3309">
        <w:rPr>
          <w:rFonts w:asciiTheme="minorHAnsi" w:hAnsiTheme="minorHAnsi" w:cstheme="minorHAnsi"/>
          <w:sz w:val="22"/>
          <w:szCs w:val="22"/>
        </w:rPr>
        <w:t>omplet</w:t>
      </w:r>
      <w:r w:rsidR="00DC110D" w:rsidRPr="00DC3309">
        <w:rPr>
          <w:rFonts w:asciiTheme="minorHAnsi" w:hAnsiTheme="minorHAnsi" w:cstheme="minorHAnsi"/>
          <w:sz w:val="22"/>
          <w:szCs w:val="22"/>
        </w:rPr>
        <w:t>ing</w:t>
      </w:r>
      <w:r w:rsidR="005B3096" w:rsidRPr="00DC3309">
        <w:rPr>
          <w:rFonts w:asciiTheme="minorHAnsi" w:hAnsiTheme="minorHAnsi" w:cstheme="minorHAnsi"/>
          <w:sz w:val="22"/>
          <w:szCs w:val="22"/>
        </w:rPr>
        <w:t xml:space="preserve"> </w:t>
      </w:r>
      <w:r w:rsidR="001E46F4">
        <w:rPr>
          <w:rFonts w:asciiTheme="minorHAnsi" w:hAnsiTheme="minorHAnsi" w:cstheme="minorHAnsi"/>
          <w:sz w:val="22"/>
          <w:szCs w:val="22"/>
        </w:rPr>
        <w:t>an Individualized</w:t>
      </w:r>
      <w:r w:rsidR="005B3096" w:rsidRPr="00DC3309">
        <w:rPr>
          <w:rFonts w:asciiTheme="minorHAnsi" w:hAnsiTheme="minorHAnsi" w:cstheme="minorHAnsi"/>
          <w:sz w:val="22"/>
          <w:szCs w:val="22"/>
        </w:rPr>
        <w:t xml:space="preserve"> </w:t>
      </w:r>
      <w:r w:rsidR="00194885" w:rsidRPr="00DC3309">
        <w:rPr>
          <w:rFonts w:asciiTheme="minorHAnsi" w:hAnsiTheme="minorHAnsi" w:cstheme="minorHAnsi"/>
          <w:sz w:val="22"/>
          <w:szCs w:val="22"/>
        </w:rPr>
        <w:t>Program Plan</w:t>
      </w:r>
      <w:r w:rsidR="008D3350" w:rsidRPr="00DC3309">
        <w:rPr>
          <w:rFonts w:asciiTheme="minorHAnsi" w:hAnsiTheme="minorHAnsi" w:cstheme="minorHAnsi"/>
          <w:sz w:val="22"/>
          <w:szCs w:val="22"/>
        </w:rPr>
        <w:t xml:space="preserve"> </w:t>
      </w:r>
      <w:r w:rsidR="008D3350" w:rsidRPr="00DC3309">
        <w:rPr>
          <w:rFonts w:ascii="Calibri"/>
          <w:sz w:val="22"/>
          <w:szCs w:val="22"/>
        </w:rPr>
        <w:t>(completed by the end of winter term of first year)</w:t>
      </w:r>
    </w:p>
    <w:p w14:paraId="737332F9" w14:textId="310DE16F" w:rsidR="005B3096" w:rsidRPr="00DC3309" w:rsidRDefault="005B3096" w:rsidP="00132487">
      <w:pPr>
        <w:numPr>
          <w:ilvl w:val="0"/>
          <w:numId w:val="2"/>
        </w:numPr>
        <w:tabs>
          <w:tab w:val="clear" w:pos="360"/>
          <w:tab w:val="num" w:pos="1080"/>
        </w:tabs>
        <w:ind w:left="1080"/>
        <w:rPr>
          <w:rFonts w:asciiTheme="minorHAnsi" w:hAnsiTheme="minorHAnsi" w:cstheme="minorHAnsi"/>
          <w:sz w:val="22"/>
          <w:szCs w:val="22"/>
        </w:rPr>
      </w:pPr>
      <w:r w:rsidRPr="00DC3309">
        <w:rPr>
          <w:rFonts w:asciiTheme="minorHAnsi" w:hAnsiTheme="minorHAnsi" w:cstheme="minorHAnsi"/>
          <w:sz w:val="22"/>
          <w:szCs w:val="22"/>
        </w:rPr>
        <w:t>Preparing for advising meeting</w:t>
      </w:r>
      <w:r w:rsidR="00D33C3F">
        <w:rPr>
          <w:rFonts w:asciiTheme="minorHAnsi" w:hAnsiTheme="minorHAnsi" w:cstheme="minorHAnsi"/>
          <w:sz w:val="22"/>
          <w:szCs w:val="22"/>
        </w:rPr>
        <w:t>s</w:t>
      </w:r>
      <w:r w:rsidRPr="00DC3309">
        <w:rPr>
          <w:rFonts w:asciiTheme="minorHAnsi" w:hAnsiTheme="minorHAnsi" w:cstheme="minorHAnsi"/>
          <w:sz w:val="22"/>
          <w:szCs w:val="22"/>
        </w:rPr>
        <w:t xml:space="preserve"> by developing questions and/or documents for review</w:t>
      </w:r>
    </w:p>
    <w:p w14:paraId="2577818E" w14:textId="77777777" w:rsidR="005B3096" w:rsidRDefault="005B3096" w:rsidP="00132487">
      <w:pPr>
        <w:numPr>
          <w:ilvl w:val="0"/>
          <w:numId w:val="2"/>
        </w:numPr>
        <w:tabs>
          <w:tab w:val="clear" w:pos="360"/>
          <w:tab w:val="num" w:pos="1080"/>
        </w:tabs>
        <w:ind w:left="1080"/>
        <w:rPr>
          <w:rFonts w:asciiTheme="minorHAnsi" w:hAnsiTheme="minorHAnsi" w:cstheme="minorHAnsi"/>
          <w:sz w:val="22"/>
          <w:szCs w:val="22"/>
        </w:rPr>
      </w:pPr>
      <w:r w:rsidRPr="00DC3309">
        <w:rPr>
          <w:rFonts w:asciiTheme="minorHAnsi" w:hAnsiTheme="minorHAnsi" w:cstheme="minorHAnsi"/>
          <w:sz w:val="22"/>
          <w:szCs w:val="22"/>
        </w:rPr>
        <w:t>Initiating a</w:t>
      </w:r>
      <w:r w:rsidR="00C955E2" w:rsidRPr="00DC3309">
        <w:rPr>
          <w:rFonts w:asciiTheme="minorHAnsi" w:hAnsiTheme="minorHAnsi" w:cstheme="minorHAnsi"/>
          <w:sz w:val="22"/>
          <w:szCs w:val="22"/>
        </w:rPr>
        <w:t>n advising meeting fall</w:t>
      </w:r>
      <w:r w:rsidR="00F177AD" w:rsidRPr="00DC3309">
        <w:rPr>
          <w:rFonts w:asciiTheme="minorHAnsi" w:hAnsiTheme="minorHAnsi" w:cstheme="minorHAnsi"/>
          <w:sz w:val="22"/>
          <w:szCs w:val="22"/>
        </w:rPr>
        <w:t>, winter,</w:t>
      </w:r>
      <w:r w:rsidR="00C955E2" w:rsidRPr="00DC3309">
        <w:rPr>
          <w:rFonts w:asciiTheme="minorHAnsi" w:hAnsiTheme="minorHAnsi" w:cstheme="minorHAnsi"/>
          <w:sz w:val="22"/>
          <w:szCs w:val="22"/>
        </w:rPr>
        <w:t xml:space="preserve"> and spring</w:t>
      </w:r>
      <w:r w:rsidR="00C955E2" w:rsidRPr="00841D18">
        <w:rPr>
          <w:rFonts w:asciiTheme="minorHAnsi" w:hAnsiTheme="minorHAnsi" w:cstheme="minorHAnsi"/>
          <w:sz w:val="22"/>
          <w:szCs w:val="22"/>
        </w:rPr>
        <w:t xml:space="preserve"> terms t</w:t>
      </w:r>
      <w:r w:rsidRPr="00841D18">
        <w:rPr>
          <w:rFonts w:asciiTheme="minorHAnsi" w:hAnsiTheme="minorHAnsi" w:cstheme="minorHAnsi"/>
          <w:sz w:val="22"/>
          <w:szCs w:val="22"/>
        </w:rPr>
        <w:t>o review progress</w:t>
      </w:r>
    </w:p>
    <w:p w14:paraId="23938340" w14:textId="22B7C91C" w:rsidR="00653D7A" w:rsidRPr="00841D18" w:rsidRDefault="00653D7A" w:rsidP="00132487">
      <w:pPr>
        <w:numPr>
          <w:ilvl w:val="0"/>
          <w:numId w:val="2"/>
        </w:numPr>
        <w:tabs>
          <w:tab w:val="clear" w:pos="360"/>
          <w:tab w:val="num" w:pos="1080"/>
        </w:tabs>
        <w:ind w:left="1080"/>
        <w:rPr>
          <w:rFonts w:asciiTheme="minorHAnsi" w:hAnsiTheme="minorHAnsi" w:cstheme="minorHAnsi"/>
          <w:sz w:val="22"/>
          <w:szCs w:val="22"/>
        </w:rPr>
      </w:pPr>
      <w:r>
        <w:rPr>
          <w:rFonts w:asciiTheme="minorHAnsi" w:hAnsiTheme="minorHAnsi" w:cstheme="minorHAnsi"/>
          <w:sz w:val="22"/>
          <w:szCs w:val="22"/>
        </w:rPr>
        <w:t>Completing self-evaluations</w:t>
      </w:r>
    </w:p>
    <w:p w14:paraId="74B1EB3E" w14:textId="18818F2D" w:rsidR="005B3096" w:rsidRDefault="00653D7A" w:rsidP="00132487">
      <w:pPr>
        <w:numPr>
          <w:ilvl w:val="0"/>
          <w:numId w:val="2"/>
        </w:numPr>
        <w:tabs>
          <w:tab w:val="clear" w:pos="360"/>
          <w:tab w:val="num" w:pos="1080"/>
        </w:tabs>
        <w:ind w:left="1080"/>
        <w:jc w:val="both"/>
        <w:rPr>
          <w:rFonts w:asciiTheme="minorHAnsi" w:hAnsiTheme="minorHAnsi" w:cstheme="minorHAnsi"/>
          <w:sz w:val="22"/>
          <w:szCs w:val="22"/>
        </w:rPr>
      </w:pPr>
      <w:r>
        <w:rPr>
          <w:rFonts w:asciiTheme="minorHAnsi" w:hAnsiTheme="minorHAnsi" w:cstheme="minorHAnsi"/>
          <w:sz w:val="22"/>
          <w:szCs w:val="22"/>
        </w:rPr>
        <w:t>Responding in a timely manner to faculty input and f</w:t>
      </w:r>
      <w:r w:rsidR="005B3096" w:rsidRPr="00841D18">
        <w:rPr>
          <w:rFonts w:asciiTheme="minorHAnsi" w:hAnsiTheme="minorHAnsi" w:cstheme="minorHAnsi"/>
          <w:sz w:val="22"/>
          <w:szCs w:val="22"/>
        </w:rPr>
        <w:t>ollowing through on assigned tasks</w:t>
      </w:r>
    </w:p>
    <w:p w14:paraId="567D7243" w14:textId="18AE6B2B" w:rsidR="00653D7A" w:rsidRPr="00841D18" w:rsidRDefault="00653D7A" w:rsidP="00132487">
      <w:pPr>
        <w:numPr>
          <w:ilvl w:val="0"/>
          <w:numId w:val="2"/>
        </w:numPr>
        <w:tabs>
          <w:tab w:val="clear" w:pos="360"/>
          <w:tab w:val="num" w:pos="1080"/>
        </w:tabs>
        <w:ind w:left="1080"/>
        <w:jc w:val="both"/>
        <w:rPr>
          <w:rFonts w:asciiTheme="minorHAnsi" w:hAnsiTheme="minorHAnsi" w:cstheme="minorHAnsi"/>
          <w:sz w:val="22"/>
          <w:szCs w:val="22"/>
        </w:rPr>
      </w:pPr>
      <w:r w:rsidRPr="00653D7A">
        <w:rPr>
          <w:rFonts w:asciiTheme="minorHAnsi" w:hAnsiTheme="minorHAnsi" w:cstheme="minorHAnsi"/>
          <w:sz w:val="22"/>
          <w:szCs w:val="22"/>
        </w:rPr>
        <w:t>Communicat</w:t>
      </w:r>
      <w:r>
        <w:rPr>
          <w:rFonts w:asciiTheme="minorHAnsi" w:hAnsiTheme="minorHAnsi" w:cstheme="minorHAnsi"/>
          <w:sz w:val="22"/>
          <w:szCs w:val="22"/>
        </w:rPr>
        <w:t>ing</w:t>
      </w:r>
      <w:r w:rsidRPr="00653D7A">
        <w:rPr>
          <w:rFonts w:asciiTheme="minorHAnsi" w:hAnsiTheme="minorHAnsi" w:cstheme="minorHAnsi"/>
          <w:sz w:val="22"/>
          <w:szCs w:val="22"/>
        </w:rPr>
        <w:t xml:space="preserve"> barriers, challenges, and what’s working well to advisor or program director</w:t>
      </w:r>
    </w:p>
    <w:p w14:paraId="689A8E60" w14:textId="77777777" w:rsidR="005B3096" w:rsidRPr="00841D18" w:rsidRDefault="005B3096" w:rsidP="00004AED">
      <w:pPr>
        <w:jc w:val="both"/>
        <w:rPr>
          <w:rFonts w:asciiTheme="minorHAnsi" w:hAnsiTheme="minorHAnsi" w:cstheme="minorHAnsi"/>
          <w:sz w:val="22"/>
          <w:szCs w:val="22"/>
        </w:rPr>
      </w:pPr>
      <w:r w:rsidRPr="00841D18">
        <w:rPr>
          <w:rFonts w:asciiTheme="minorHAnsi" w:hAnsiTheme="minorHAnsi" w:cstheme="minorHAnsi"/>
          <w:sz w:val="22"/>
          <w:szCs w:val="22"/>
        </w:rPr>
        <w:t>Minimum advis</w:t>
      </w:r>
      <w:r w:rsidR="00555BA2">
        <w:rPr>
          <w:rFonts w:asciiTheme="minorHAnsi" w:hAnsiTheme="minorHAnsi" w:cstheme="minorHAnsi"/>
          <w:sz w:val="22"/>
          <w:szCs w:val="22"/>
        </w:rPr>
        <w:t>o</w:t>
      </w:r>
      <w:r w:rsidRPr="00841D18">
        <w:rPr>
          <w:rFonts w:asciiTheme="minorHAnsi" w:hAnsiTheme="minorHAnsi" w:cstheme="minorHAnsi"/>
          <w:sz w:val="22"/>
          <w:szCs w:val="22"/>
        </w:rPr>
        <w:t>r responsibilities include</w:t>
      </w:r>
      <w:r w:rsidR="00555BA2">
        <w:rPr>
          <w:rFonts w:asciiTheme="minorHAnsi" w:hAnsiTheme="minorHAnsi" w:cstheme="minorHAnsi"/>
          <w:sz w:val="22"/>
          <w:szCs w:val="22"/>
        </w:rPr>
        <w:t>:</w:t>
      </w:r>
    </w:p>
    <w:p w14:paraId="1E3E00D4" w14:textId="50ABA064" w:rsidR="00EB5A1E" w:rsidRDefault="00EB5A1E" w:rsidP="00EB5A1E">
      <w:pPr>
        <w:numPr>
          <w:ilvl w:val="0"/>
          <w:numId w:val="3"/>
        </w:numPr>
        <w:tabs>
          <w:tab w:val="clear" w:pos="360"/>
          <w:tab w:val="num" w:pos="1080"/>
        </w:tabs>
        <w:ind w:left="1080"/>
        <w:rPr>
          <w:rFonts w:asciiTheme="minorHAnsi" w:hAnsiTheme="minorHAnsi" w:cstheme="minorHAnsi"/>
          <w:sz w:val="22"/>
          <w:szCs w:val="22"/>
        </w:rPr>
      </w:pPr>
      <w:r w:rsidRPr="00EB5A1E">
        <w:rPr>
          <w:rFonts w:asciiTheme="minorHAnsi" w:hAnsiTheme="minorHAnsi" w:cstheme="minorHAnsi"/>
          <w:sz w:val="22"/>
          <w:szCs w:val="22"/>
        </w:rPr>
        <w:t>Orient</w:t>
      </w:r>
      <w:r>
        <w:rPr>
          <w:rFonts w:asciiTheme="minorHAnsi" w:hAnsiTheme="minorHAnsi" w:cstheme="minorHAnsi"/>
          <w:sz w:val="22"/>
          <w:szCs w:val="22"/>
        </w:rPr>
        <w:t>ing</w:t>
      </w:r>
      <w:r w:rsidRPr="00EB5A1E">
        <w:rPr>
          <w:rFonts w:asciiTheme="minorHAnsi" w:hAnsiTheme="minorHAnsi" w:cstheme="minorHAnsi"/>
          <w:sz w:val="22"/>
          <w:szCs w:val="22"/>
        </w:rPr>
        <w:t xml:space="preserve"> advisee to expectations of program and the advisor</w:t>
      </w:r>
    </w:p>
    <w:p w14:paraId="44AA8253" w14:textId="01D13A11" w:rsidR="00EB5A1E" w:rsidRDefault="00EB5A1E" w:rsidP="00EB5A1E">
      <w:pPr>
        <w:numPr>
          <w:ilvl w:val="0"/>
          <w:numId w:val="3"/>
        </w:numPr>
        <w:tabs>
          <w:tab w:val="clear" w:pos="360"/>
          <w:tab w:val="num" w:pos="1080"/>
        </w:tabs>
        <w:ind w:left="1080"/>
        <w:rPr>
          <w:rFonts w:asciiTheme="minorHAnsi" w:hAnsiTheme="minorHAnsi" w:cstheme="minorHAnsi"/>
          <w:sz w:val="22"/>
          <w:szCs w:val="22"/>
        </w:rPr>
      </w:pPr>
      <w:r w:rsidRPr="00EB5A1E">
        <w:rPr>
          <w:rFonts w:asciiTheme="minorHAnsi" w:hAnsiTheme="minorHAnsi" w:cstheme="minorHAnsi"/>
          <w:sz w:val="22"/>
          <w:szCs w:val="22"/>
        </w:rPr>
        <w:t>Connect</w:t>
      </w:r>
      <w:r>
        <w:rPr>
          <w:rFonts w:asciiTheme="minorHAnsi" w:hAnsiTheme="minorHAnsi" w:cstheme="minorHAnsi"/>
          <w:sz w:val="22"/>
          <w:szCs w:val="22"/>
        </w:rPr>
        <w:t>ing</w:t>
      </w:r>
      <w:r w:rsidRPr="00EB5A1E">
        <w:rPr>
          <w:rFonts w:asciiTheme="minorHAnsi" w:hAnsiTheme="minorHAnsi" w:cstheme="minorHAnsi"/>
          <w:sz w:val="22"/>
          <w:szCs w:val="22"/>
        </w:rPr>
        <w:t xml:space="preserve"> advisee to other resou</w:t>
      </w:r>
      <w:r>
        <w:rPr>
          <w:rFonts w:asciiTheme="minorHAnsi" w:hAnsiTheme="minorHAnsi" w:cstheme="minorHAnsi"/>
          <w:sz w:val="22"/>
          <w:szCs w:val="22"/>
        </w:rPr>
        <w:t>r</w:t>
      </w:r>
      <w:r w:rsidRPr="00EB5A1E">
        <w:rPr>
          <w:rFonts w:asciiTheme="minorHAnsi" w:hAnsiTheme="minorHAnsi" w:cstheme="minorHAnsi"/>
          <w:sz w:val="22"/>
          <w:szCs w:val="22"/>
        </w:rPr>
        <w:t>ces, as relevant, including self-care resources</w:t>
      </w:r>
    </w:p>
    <w:p w14:paraId="6711FED3" w14:textId="2EC1B2F5" w:rsidR="00EB5A1E" w:rsidRDefault="00EB5A1E" w:rsidP="00EB5A1E">
      <w:pPr>
        <w:numPr>
          <w:ilvl w:val="0"/>
          <w:numId w:val="3"/>
        </w:numPr>
        <w:tabs>
          <w:tab w:val="clear" w:pos="360"/>
          <w:tab w:val="num" w:pos="1080"/>
        </w:tabs>
        <w:ind w:left="1080"/>
        <w:rPr>
          <w:rFonts w:asciiTheme="minorHAnsi" w:hAnsiTheme="minorHAnsi" w:cstheme="minorHAnsi"/>
          <w:sz w:val="22"/>
          <w:szCs w:val="22"/>
        </w:rPr>
      </w:pPr>
      <w:r w:rsidRPr="00EB5A1E">
        <w:rPr>
          <w:rFonts w:asciiTheme="minorHAnsi" w:hAnsiTheme="minorHAnsi" w:cstheme="minorHAnsi"/>
          <w:sz w:val="22"/>
          <w:szCs w:val="22"/>
        </w:rPr>
        <w:t>Conduct</w:t>
      </w:r>
      <w:r>
        <w:rPr>
          <w:rFonts w:asciiTheme="minorHAnsi" w:hAnsiTheme="minorHAnsi" w:cstheme="minorHAnsi"/>
          <w:sz w:val="22"/>
          <w:szCs w:val="22"/>
        </w:rPr>
        <w:t>ing</w:t>
      </w:r>
      <w:r w:rsidRPr="00EB5A1E">
        <w:rPr>
          <w:rFonts w:asciiTheme="minorHAnsi" w:hAnsiTheme="minorHAnsi" w:cstheme="minorHAnsi"/>
          <w:sz w:val="22"/>
          <w:szCs w:val="22"/>
        </w:rPr>
        <w:t xml:space="preserve"> annual reviews focusing on both constructive feedback and strengths</w:t>
      </w:r>
    </w:p>
    <w:p w14:paraId="0DF144C6" w14:textId="4DD953A8" w:rsidR="00EB5A1E" w:rsidRDefault="00EB5A1E" w:rsidP="00EB5A1E">
      <w:pPr>
        <w:numPr>
          <w:ilvl w:val="0"/>
          <w:numId w:val="3"/>
        </w:numPr>
        <w:tabs>
          <w:tab w:val="clear" w:pos="360"/>
          <w:tab w:val="num" w:pos="1080"/>
        </w:tabs>
        <w:ind w:left="1080"/>
        <w:rPr>
          <w:rFonts w:asciiTheme="minorHAnsi" w:hAnsiTheme="minorHAnsi" w:cstheme="minorHAnsi"/>
          <w:sz w:val="22"/>
          <w:szCs w:val="22"/>
        </w:rPr>
      </w:pPr>
      <w:r w:rsidRPr="00EB5A1E">
        <w:rPr>
          <w:rFonts w:asciiTheme="minorHAnsi" w:hAnsiTheme="minorHAnsi" w:cstheme="minorHAnsi"/>
          <w:sz w:val="22"/>
          <w:szCs w:val="22"/>
        </w:rPr>
        <w:t>Discuss</w:t>
      </w:r>
      <w:r>
        <w:rPr>
          <w:rFonts w:asciiTheme="minorHAnsi" w:hAnsiTheme="minorHAnsi" w:cstheme="minorHAnsi"/>
          <w:sz w:val="22"/>
          <w:szCs w:val="22"/>
        </w:rPr>
        <w:t>ing</w:t>
      </w:r>
      <w:r w:rsidRPr="00EB5A1E">
        <w:rPr>
          <w:rFonts w:asciiTheme="minorHAnsi" w:hAnsiTheme="minorHAnsi" w:cstheme="minorHAnsi"/>
          <w:sz w:val="22"/>
          <w:szCs w:val="22"/>
        </w:rPr>
        <w:t xml:space="preserve"> professional goals and steps for achieving</w:t>
      </w:r>
      <w:r>
        <w:rPr>
          <w:rFonts w:asciiTheme="minorHAnsi" w:hAnsiTheme="minorHAnsi" w:cstheme="minorHAnsi"/>
          <w:sz w:val="22"/>
          <w:szCs w:val="22"/>
        </w:rPr>
        <w:t xml:space="preserve"> goals</w:t>
      </w:r>
    </w:p>
    <w:p w14:paraId="29AC044D" w14:textId="52296C67" w:rsidR="00EB5A1E" w:rsidRDefault="00EB5A1E" w:rsidP="00EB5A1E">
      <w:pPr>
        <w:numPr>
          <w:ilvl w:val="0"/>
          <w:numId w:val="3"/>
        </w:numPr>
        <w:tabs>
          <w:tab w:val="clear" w:pos="360"/>
          <w:tab w:val="num" w:pos="1080"/>
        </w:tabs>
        <w:ind w:left="1080"/>
        <w:rPr>
          <w:rFonts w:asciiTheme="minorHAnsi" w:hAnsiTheme="minorHAnsi" w:cstheme="minorHAnsi"/>
          <w:sz w:val="22"/>
          <w:szCs w:val="22"/>
        </w:rPr>
      </w:pPr>
      <w:r w:rsidRPr="00EB5A1E">
        <w:rPr>
          <w:rFonts w:asciiTheme="minorHAnsi" w:hAnsiTheme="minorHAnsi" w:cstheme="minorHAnsi"/>
          <w:sz w:val="22"/>
          <w:szCs w:val="22"/>
        </w:rPr>
        <w:t>Provid</w:t>
      </w:r>
      <w:r>
        <w:rPr>
          <w:rFonts w:asciiTheme="minorHAnsi" w:hAnsiTheme="minorHAnsi" w:cstheme="minorHAnsi"/>
          <w:sz w:val="22"/>
          <w:szCs w:val="22"/>
        </w:rPr>
        <w:t>ing</w:t>
      </w:r>
      <w:r w:rsidRPr="00EB5A1E">
        <w:rPr>
          <w:rFonts w:asciiTheme="minorHAnsi" w:hAnsiTheme="minorHAnsi" w:cstheme="minorHAnsi"/>
          <w:sz w:val="22"/>
          <w:szCs w:val="22"/>
        </w:rPr>
        <w:t xml:space="preserve"> feedback on applications (e.g., scholarships, externships, internships, jobs)</w:t>
      </w:r>
    </w:p>
    <w:p w14:paraId="092BAE25" w14:textId="596C759C" w:rsidR="00EB5A1E" w:rsidRPr="00EB5A1E" w:rsidRDefault="00EB5A1E" w:rsidP="00EB5A1E">
      <w:pPr>
        <w:numPr>
          <w:ilvl w:val="0"/>
          <w:numId w:val="3"/>
        </w:numPr>
        <w:tabs>
          <w:tab w:val="clear" w:pos="360"/>
          <w:tab w:val="num" w:pos="1080"/>
        </w:tabs>
        <w:ind w:left="1080"/>
        <w:rPr>
          <w:rFonts w:asciiTheme="minorHAnsi" w:hAnsiTheme="minorHAnsi" w:cstheme="minorHAnsi"/>
          <w:sz w:val="22"/>
          <w:szCs w:val="22"/>
        </w:rPr>
      </w:pPr>
      <w:r w:rsidRPr="00EB5A1E">
        <w:rPr>
          <w:rFonts w:asciiTheme="minorHAnsi" w:hAnsiTheme="minorHAnsi" w:cstheme="minorHAnsi"/>
          <w:sz w:val="22"/>
          <w:szCs w:val="22"/>
        </w:rPr>
        <w:t>Provid</w:t>
      </w:r>
      <w:r>
        <w:rPr>
          <w:rFonts w:asciiTheme="minorHAnsi" w:hAnsiTheme="minorHAnsi" w:cstheme="minorHAnsi"/>
          <w:sz w:val="22"/>
          <w:szCs w:val="22"/>
        </w:rPr>
        <w:t>ing</w:t>
      </w:r>
      <w:r w:rsidRPr="00EB5A1E">
        <w:rPr>
          <w:rFonts w:asciiTheme="minorHAnsi" w:hAnsiTheme="minorHAnsi" w:cstheme="minorHAnsi"/>
          <w:sz w:val="22"/>
          <w:szCs w:val="22"/>
        </w:rPr>
        <w:t xml:space="preserve"> </w:t>
      </w:r>
      <w:r>
        <w:rPr>
          <w:rFonts w:asciiTheme="minorHAnsi" w:hAnsiTheme="minorHAnsi" w:cstheme="minorHAnsi"/>
          <w:sz w:val="22"/>
          <w:szCs w:val="22"/>
        </w:rPr>
        <w:t xml:space="preserve">general socialization into profession; provide </w:t>
      </w:r>
      <w:r w:rsidRPr="00EB5A1E">
        <w:rPr>
          <w:rFonts w:asciiTheme="minorHAnsi" w:hAnsiTheme="minorHAnsi" w:cstheme="minorHAnsi"/>
          <w:sz w:val="22"/>
          <w:szCs w:val="22"/>
        </w:rPr>
        <w:t>advice around professional associations, conferences, scholarships</w:t>
      </w:r>
    </w:p>
    <w:p w14:paraId="0C54E599" w14:textId="6DC21781" w:rsidR="005B3096" w:rsidRDefault="005B3096" w:rsidP="00132487">
      <w:pPr>
        <w:numPr>
          <w:ilvl w:val="0"/>
          <w:numId w:val="3"/>
        </w:numPr>
        <w:tabs>
          <w:tab w:val="clear" w:pos="360"/>
          <w:tab w:val="num" w:pos="1080"/>
        </w:tabs>
        <w:ind w:left="1080"/>
        <w:rPr>
          <w:rFonts w:asciiTheme="minorHAnsi" w:hAnsiTheme="minorHAnsi" w:cstheme="minorHAnsi"/>
          <w:sz w:val="22"/>
          <w:szCs w:val="22"/>
        </w:rPr>
      </w:pPr>
      <w:r w:rsidRPr="00841D18">
        <w:rPr>
          <w:rFonts w:asciiTheme="minorHAnsi" w:hAnsiTheme="minorHAnsi" w:cstheme="minorHAnsi"/>
          <w:sz w:val="22"/>
          <w:szCs w:val="22"/>
        </w:rPr>
        <w:t>Assisting students in developing a</w:t>
      </w:r>
      <w:r w:rsidR="001E46F4">
        <w:rPr>
          <w:rFonts w:asciiTheme="minorHAnsi" w:hAnsiTheme="minorHAnsi" w:cstheme="minorHAnsi"/>
          <w:sz w:val="22"/>
          <w:szCs w:val="22"/>
        </w:rPr>
        <w:t>n Individualized</w:t>
      </w:r>
      <w:r w:rsidRPr="00841D18">
        <w:rPr>
          <w:rFonts w:asciiTheme="minorHAnsi" w:hAnsiTheme="minorHAnsi" w:cstheme="minorHAnsi"/>
          <w:sz w:val="22"/>
          <w:szCs w:val="22"/>
        </w:rPr>
        <w:t xml:space="preserve"> </w:t>
      </w:r>
      <w:r w:rsidR="00194885" w:rsidRPr="00841D18">
        <w:rPr>
          <w:rFonts w:asciiTheme="minorHAnsi" w:hAnsiTheme="minorHAnsi" w:cstheme="minorHAnsi"/>
          <w:sz w:val="22"/>
          <w:szCs w:val="22"/>
        </w:rPr>
        <w:t xml:space="preserve">Program </w:t>
      </w:r>
      <w:r w:rsidRPr="00841D18">
        <w:rPr>
          <w:rFonts w:asciiTheme="minorHAnsi" w:hAnsiTheme="minorHAnsi" w:cstheme="minorHAnsi"/>
          <w:sz w:val="22"/>
          <w:szCs w:val="22"/>
        </w:rPr>
        <w:t>Plan that meets program requirements</w:t>
      </w:r>
    </w:p>
    <w:p w14:paraId="1C233CDC" w14:textId="563ADB5F" w:rsidR="00EB5A1E" w:rsidRDefault="00EB5A1E" w:rsidP="00132487">
      <w:pPr>
        <w:numPr>
          <w:ilvl w:val="0"/>
          <w:numId w:val="3"/>
        </w:numPr>
        <w:tabs>
          <w:tab w:val="clear" w:pos="360"/>
          <w:tab w:val="num" w:pos="1080"/>
        </w:tabs>
        <w:ind w:left="1080"/>
        <w:rPr>
          <w:rFonts w:asciiTheme="minorHAnsi" w:hAnsiTheme="minorHAnsi" w:cstheme="minorHAnsi"/>
          <w:sz w:val="22"/>
          <w:szCs w:val="22"/>
        </w:rPr>
      </w:pPr>
      <w:r w:rsidRPr="00EB5A1E">
        <w:rPr>
          <w:rFonts w:asciiTheme="minorHAnsi" w:hAnsiTheme="minorHAnsi" w:cstheme="minorHAnsi"/>
          <w:sz w:val="22"/>
          <w:szCs w:val="22"/>
        </w:rPr>
        <w:t>Read</w:t>
      </w:r>
      <w:r>
        <w:rPr>
          <w:rFonts w:asciiTheme="minorHAnsi" w:hAnsiTheme="minorHAnsi" w:cstheme="minorHAnsi"/>
          <w:sz w:val="22"/>
          <w:szCs w:val="22"/>
        </w:rPr>
        <w:t>ing</w:t>
      </w:r>
      <w:r w:rsidRPr="00EB5A1E">
        <w:rPr>
          <w:rFonts w:asciiTheme="minorHAnsi" w:hAnsiTheme="minorHAnsi" w:cstheme="minorHAnsi"/>
          <w:sz w:val="22"/>
          <w:szCs w:val="22"/>
        </w:rPr>
        <w:t>/grad</w:t>
      </w:r>
      <w:r>
        <w:rPr>
          <w:rFonts w:asciiTheme="minorHAnsi" w:hAnsiTheme="minorHAnsi" w:cstheme="minorHAnsi"/>
          <w:sz w:val="22"/>
          <w:szCs w:val="22"/>
        </w:rPr>
        <w:t>ing</w:t>
      </w:r>
      <w:r w:rsidRPr="00EB5A1E">
        <w:rPr>
          <w:rFonts w:asciiTheme="minorHAnsi" w:hAnsiTheme="minorHAnsi" w:cstheme="minorHAnsi"/>
          <w:sz w:val="22"/>
          <w:szCs w:val="22"/>
        </w:rPr>
        <w:t xml:space="preserve"> competency/milestone assignments and papers, including </w:t>
      </w:r>
      <w:r>
        <w:rPr>
          <w:rFonts w:asciiTheme="minorHAnsi" w:hAnsiTheme="minorHAnsi" w:cstheme="minorHAnsi"/>
          <w:sz w:val="22"/>
          <w:szCs w:val="22"/>
        </w:rPr>
        <w:t xml:space="preserve">(and chairing) </w:t>
      </w:r>
      <w:r w:rsidRPr="00EB5A1E">
        <w:rPr>
          <w:rFonts w:asciiTheme="minorHAnsi" w:hAnsiTheme="minorHAnsi" w:cstheme="minorHAnsi"/>
          <w:sz w:val="22"/>
          <w:szCs w:val="22"/>
        </w:rPr>
        <w:t>dissertation</w:t>
      </w:r>
    </w:p>
    <w:p w14:paraId="10A078AC" w14:textId="09225D94" w:rsidR="00EB5A1E" w:rsidRPr="00841D18" w:rsidRDefault="00EB5A1E" w:rsidP="00132487">
      <w:pPr>
        <w:numPr>
          <w:ilvl w:val="0"/>
          <w:numId w:val="3"/>
        </w:numPr>
        <w:tabs>
          <w:tab w:val="clear" w:pos="360"/>
          <w:tab w:val="num" w:pos="1080"/>
        </w:tabs>
        <w:ind w:left="1080"/>
        <w:rPr>
          <w:rFonts w:asciiTheme="minorHAnsi" w:hAnsiTheme="minorHAnsi" w:cstheme="minorHAnsi"/>
          <w:sz w:val="22"/>
          <w:szCs w:val="22"/>
        </w:rPr>
      </w:pPr>
      <w:r w:rsidRPr="00EB5A1E">
        <w:rPr>
          <w:rFonts w:asciiTheme="minorHAnsi" w:hAnsiTheme="minorHAnsi" w:cstheme="minorHAnsi"/>
          <w:sz w:val="22"/>
          <w:szCs w:val="22"/>
        </w:rPr>
        <w:t>Provid</w:t>
      </w:r>
      <w:r>
        <w:rPr>
          <w:rFonts w:asciiTheme="minorHAnsi" w:hAnsiTheme="minorHAnsi" w:cstheme="minorHAnsi"/>
          <w:sz w:val="22"/>
          <w:szCs w:val="22"/>
        </w:rPr>
        <w:t>ing</w:t>
      </w:r>
      <w:r w:rsidRPr="00EB5A1E">
        <w:rPr>
          <w:rFonts w:asciiTheme="minorHAnsi" w:hAnsiTheme="minorHAnsi" w:cstheme="minorHAnsi"/>
          <w:sz w:val="22"/>
          <w:szCs w:val="22"/>
        </w:rPr>
        <w:t xml:space="preserve"> mentorship on </w:t>
      </w:r>
      <w:proofErr w:type="gramStart"/>
      <w:r w:rsidRPr="00EB5A1E">
        <w:rPr>
          <w:rFonts w:asciiTheme="minorHAnsi" w:hAnsiTheme="minorHAnsi" w:cstheme="minorHAnsi"/>
          <w:sz w:val="22"/>
          <w:szCs w:val="22"/>
        </w:rPr>
        <w:t>scholarship</w:t>
      </w:r>
      <w:proofErr w:type="gramEnd"/>
      <w:r w:rsidRPr="00EB5A1E">
        <w:rPr>
          <w:rFonts w:asciiTheme="minorHAnsi" w:hAnsiTheme="minorHAnsi" w:cstheme="minorHAnsi"/>
          <w:sz w:val="22"/>
          <w:szCs w:val="22"/>
        </w:rPr>
        <w:t>, including, as relevant, conference presentations, manuscripts, research administration skills (e.g., IRB, data management), grant applications</w:t>
      </w:r>
    </w:p>
    <w:p w14:paraId="2FF8E790" w14:textId="77777777" w:rsidR="005B3096" w:rsidRPr="00841D18" w:rsidRDefault="005B3096" w:rsidP="00132487">
      <w:pPr>
        <w:numPr>
          <w:ilvl w:val="0"/>
          <w:numId w:val="3"/>
        </w:numPr>
        <w:tabs>
          <w:tab w:val="clear" w:pos="360"/>
          <w:tab w:val="num" w:pos="1080"/>
        </w:tabs>
        <w:ind w:left="1080"/>
        <w:rPr>
          <w:rFonts w:asciiTheme="minorHAnsi" w:hAnsiTheme="minorHAnsi" w:cstheme="minorHAnsi"/>
          <w:sz w:val="22"/>
          <w:szCs w:val="22"/>
        </w:rPr>
      </w:pPr>
      <w:r w:rsidRPr="00841D18">
        <w:rPr>
          <w:rFonts w:asciiTheme="minorHAnsi" w:hAnsiTheme="minorHAnsi" w:cstheme="minorHAnsi"/>
          <w:sz w:val="22"/>
          <w:szCs w:val="22"/>
        </w:rPr>
        <w:t xml:space="preserve">Availability to meet </w:t>
      </w:r>
      <w:r w:rsidR="00C955E2" w:rsidRPr="00841D18">
        <w:rPr>
          <w:rFonts w:asciiTheme="minorHAnsi" w:hAnsiTheme="minorHAnsi" w:cstheme="minorHAnsi"/>
          <w:sz w:val="22"/>
          <w:szCs w:val="22"/>
        </w:rPr>
        <w:t>at least once in each of the fall</w:t>
      </w:r>
      <w:r w:rsidR="00F177AD">
        <w:rPr>
          <w:rFonts w:asciiTheme="minorHAnsi" w:hAnsiTheme="minorHAnsi" w:cstheme="minorHAnsi"/>
          <w:sz w:val="22"/>
          <w:szCs w:val="22"/>
        </w:rPr>
        <w:t>, winter,</w:t>
      </w:r>
      <w:r w:rsidR="00C955E2" w:rsidRPr="00841D18">
        <w:rPr>
          <w:rFonts w:asciiTheme="minorHAnsi" w:hAnsiTheme="minorHAnsi" w:cstheme="minorHAnsi"/>
          <w:sz w:val="22"/>
          <w:szCs w:val="22"/>
        </w:rPr>
        <w:t xml:space="preserve"> and spring terms </w:t>
      </w:r>
      <w:r w:rsidRPr="00841D18">
        <w:rPr>
          <w:rFonts w:asciiTheme="minorHAnsi" w:hAnsiTheme="minorHAnsi" w:cstheme="minorHAnsi"/>
          <w:sz w:val="22"/>
          <w:szCs w:val="22"/>
        </w:rPr>
        <w:t>with student to review his/her</w:t>
      </w:r>
      <w:r w:rsidR="002512A7">
        <w:rPr>
          <w:rFonts w:asciiTheme="minorHAnsi" w:hAnsiTheme="minorHAnsi" w:cstheme="minorHAnsi"/>
          <w:sz w:val="22"/>
          <w:szCs w:val="22"/>
        </w:rPr>
        <w:t>/their</w:t>
      </w:r>
      <w:r w:rsidRPr="00841D18">
        <w:rPr>
          <w:rFonts w:asciiTheme="minorHAnsi" w:hAnsiTheme="minorHAnsi" w:cstheme="minorHAnsi"/>
          <w:sz w:val="22"/>
          <w:szCs w:val="22"/>
        </w:rPr>
        <w:t xml:space="preserve"> progress</w:t>
      </w:r>
    </w:p>
    <w:p w14:paraId="7AD85600" w14:textId="77777777" w:rsidR="005B3096" w:rsidRPr="00841D18" w:rsidRDefault="005B3096" w:rsidP="00132487">
      <w:pPr>
        <w:numPr>
          <w:ilvl w:val="0"/>
          <w:numId w:val="3"/>
        </w:numPr>
        <w:tabs>
          <w:tab w:val="clear" w:pos="360"/>
          <w:tab w:val="num" w:pos="1080"/>
        </w:tabs>
        <w:ind w:left="1080"/>
        <w:rPr>
          <w:rFonts w:asciiTheme="minorHAnsi" w:hAnsiTheme="minorHAnsi" w:cstheme="minorHAnsi"/>
          <w:sz w:val="22"/>
          <w:szCs w:val="22"/>
        </w:rPr>
      </w:pPr>
      <w:r w:rsidRPr="00841D18">
        <w:rPr>
          <w:rFonts w:asciiTheme="minorHAnsi" w:hAnsiTheme="minorHAnsi" w:cstheme="minorHAnsi"/>
          <w:sz w:val="22"/>
          <w:szCs w:val="22"/>
        </w:rPr>
        <w:t xml:space="preserve">Reviewing student’s performance in courses and </w:t>
      </w:r>
      <w:r w:rsidR="00791D40" w:rsidRPr="00841D18">
        <w:rPr>
          <w:rFonts w:asciiTheme="minorHAnsi" w:hAnsiTheme="minorHAnsi" w:cstheme="minorHAnsi"/>
          <w:sz w:val="22"/>
          <w:szCs w:val="22"/>
        </w:rPr>
        <w:t xml:space="preserve">research activities, </w:t>
      </w:r>
      <w:r w:rsidRPr="00841D18">
        <w:rPr>
          <w:rFonts w:asciiTheme="minorHAnsi" w:hAnsiTheme="minorHAnsi" w:cstheme="minorHAnsi"/>
          <w:sz w:val="22"/>
          <w:szCs w:val="22"/>
        </w:rPr>
        <w:t>suggesting corrective action if necessary</w:t>
      </w:r>
    </w:p>
    <w:p w14:paraId="58684445" w14:textId="77777777" w:rsidR="005B3096" w:rsidRPr="00841D18" w:rsidRDefault="005B3096" w:rsidP="00004AED">
      <w:pPr>
        <w:rPr>
          <w:rFonts w:asciiTheme="minorHAnsi" w:hAnsiTheme="minorHAnsi" w:cstheme="minorHAnsi"/>
          <w:sz w:val="22"/>
          <w:szCs w:val="22"/>
        </w:rPr>
      </w:pPr>
    </w:p>
    <w:p w14:paraId="330FF817" w14:textId="22502D2F" w:rsidR="00584E76" w:rsidRDefault="00584E76" w:rsidP="00004AED">
      <w:pPr>
        <w:rPr>
          <w:rFonts w:asciiTheme="minorHAnsi" w:hAnsiTheme="minorHAnsi" w:cstheme="minorHAnsi"/>
          <w:sz w:val="22"/>
          <w:szCs w:val="22"/>
        </w:rPr>
      </w:pPr>
      <w:r w:rsidRPr="00841D18">
        <w:rPr>
          <w:rFonts w:asciiTheme="minorHAnsi" w:hAnsiTheme="minorHAnsi" w:cstheme="minorHAnsi"/>
          <w:sz w:val="22"/>
          <w:szCs w:val="22"/>
        </w:rPr>
        <w:t>Students are required to meet with their advisor</w:t>
      </w:r>
      <w:r w:rsidR="00F177AD">
        <w:rPr>
          <w:rFonts w:asciiTheme="minorHAnsi" w:hAnsiTheme="minorHAnsi" w:cstheme="minorHAnsi"/>
          <w:sz w:val="22"/>
          <w:szCs w:val="22"/>
        </w:rPr>
        <w:t xml:space="preserve"> at least once each </w:t>
      </w:r>
      <w:r w:rsidRPr="00841D18">
        <w:rPr>
          <w:rFonts w:asciiTheme="minorHAnsi" w:hAnsiTheme="minorHAnsi" w:cstheme="minorHAnsi"/>
          <w:sz w:val="22"/>
          <w:szCs w:val="22"/>
        </w:rPr>
        <w:t>term</w:t>
      </w:r>
      <w:r w:rsidR="00791D40" w:rsidRPr="00841D18">
        <w:rPr>
          <w:rFonts w:asciiTheme="minorHAnsi" w:hAnsiTheme="minorHAnsi" w:cstheme="minorHAnsi"/>
          <w:sz w:val="22"/>
          <w:szCs w:val="22"/>
        </w:rPr>
        <w:t>. Fall term meetings may be conducted in a dedicated seminar for the purpose of reviewing student</w:t>
      </w:r>
      <w:r w:rsidR="001E46F4">
        <w:rPr>
          <w:rFonts w:asciiTheme="minorHAnsi" w:hAnsiTheme="minorHAnsi" w:cstheme="minorHAnsi"/>
          <w:sz w:val="22"/>
          <w:szCs w:val="22"/>
        </w:rPr>
        <w:t>s’ individualized</w:t>
      </w:r>
      <w:r w:rsidR="00CE05B1">
        <w:rPr>
          <w:rFonts w:asciiTheme="minorHAnsi" w:hAnsiTheme="minorHAnsi" w:cstheme="minorHAnsi"/>
          <w:sz w:val="22"/>
          <w:szCs w:val="22"/>
        </w:rPr>
        <w:t xml:space="preserve"> </w:t>
      </w:r>
      <w:r w:rsidR="00791D40" w:rsidRPr="00841D18">
        <w:rPr>
          <w:rFonts w:asciiTheme="minorHAnsi" w:hAnsiTheme="minorHAnsi" w:cstheme="minorHAnsi"/>
          <w:sz w:val="22"/>
          <w:szCs w:val="22"/>
        </w:rPr>
        <w:t xml:space="preserve">program plans. </w:t>
      </w:r>
      <w:r w:rsidR="00C955E2" w:rsidRPr="00841D18">
        <w:rPr>
          <w:rFonts w:asciiTheme="minorHAnsi" w:hAnsiTheme="minorHAnsi" w:cstheme="minorHAnsi"/>
          <w:sz w:val="22"/>
          <w:szCs w:val="22"/>
        </w:rPr>
        <w:t xml:space="preserve">Students are required to contact their advisor no later than the </w:t>
      </w:r>
      <w:r w:rsidR="004618C6">
        <w:rPr>
          <w:rFonts w:asciiTheme="minorHAnsi" w:hAnsiTheme="minorHAnsi" w:cstheme="minorHAnsi"/>
          <w:sz w:val="22"/>
          <w:szCs w:val="22"/>
        </w:rPr>
        <w:t>fifth</w:t>
      </w:r>
      <w:r w:rsidR="004618C6" w:rsidRPr="00841D18">
        <w:rPr>
          <w:rFonts w:asciiTheme="minorHAnsi" w:hAnsiTheme="minorHAnsi" w:cstheme="minorHAnsi"/>
          <w:sz w:val="22"/>
          <w:szCs w:val="22"/>
        </w:rPr>
        <w:t xml:space="preserve"> </w:t>
      </w:r>
      <w:r w:rsidR="00C955E2" w:rsidRPr="00841D18">
        <w:rPr>
          <w:rFonts w:asciiTheme="minorHAnsi" w:hAnsiTheme="minorHAnsi" w:cstheme="minorHAnsi"/>
          <w:sz w:val="22"/>
          <w:szCs w:val="22"/>
        </w:rPr>
        <w:t xml:space="preserve">week of </w:t>
      </w:r>
      <w:r w:rsidR="004618C6">
        <w:rPr>
          <w:rFonts w:asciiTheme="minorHAnsi" w:hAnsiTheme="minorHAnsi" w:cstheme="minorHAnsi"/>
          <w:sz w:val="22"/>
          <w:szCs w:val="22"/>
        </w:rPr>
        <w:t>winter</w:t>
      </w:r>
      <w:r w:rsidR="004618C6" w:rsidRPr="00841D18">
        <w:rPr>
          <w:rFonts w:asciiTheme="minorHAnsi" w:hAnsiTheme="minorHAnsi" w:cstheme="minorHAnsi"/>
          <w:sz w:val="22"/>
          <w:szCs w:val="22"/>
        </w:rPr>
        <w:t xml:space="preserve"> </w:t>
      </w:r>
      <w:r w:rsidR="00C955E2" w:rsidRPr="00841D18">
        <w:rPr>
          <w:rFonts w:asciiTheme="minorHAnsi" w:hAnsiTheme="minorHAnsi" w:cstheme="minorHAnsi"/>
          <w:sz w:val="22"/>
          <w:szCs w:val="22"/>
        </w:rPr>
        <w:t xml:space="preserve">term </w:t>
      </w:r>
      <w:r w:rsidR="00436B71">
        <w:rPr>
          <w:rFonts w:asciiTheme="minorHAnsi" w:hAnsiTheme="minorHAnsi" w:cstheme="minorHAnsi"/>
          <w:sz w:val="22"/>
          <w:szCs w:val="22"/>
        </w:rPr>
        <w:t xml:space="preserve">and spring term </w:t>
      </w:r>
      <w:r w:rsidR="00C955E2" w:rsidRPr="00841D18">
        <w:rPr>
          <w:rFonts w:asciiTheme="minorHAnsi" w:hAnsiTheme="minorHAnsi" w:cstheme="minorHAnsi"/>
          <w:sz w:val="22"/>
          <w:szCs w:val="22"/>
        </w:rPr>
        <w:t xml:space="preserve">to schedule an advising meeting </w:t>
      </w:r>
      <w:r w:rsidR="007641F9" w:rsidRPr="00841D18">
        <w:rPr>
          <w:rFonts w:asciiTheme="minorHAnsi" w:hAnsiTheme="minorHAnsi" w:cstheme="minorHAnsi"/>
          <w:sz w:val="22"/>
          <w:szCs w:val="22"/>
        </w:rPr>
        <w:t xml:space="preserve">prior to the end of </w:t>
      </w:r>
      <w:r w:rsidR="00436B71">
        <w:rPr>
          <w:rFonts w:asciiTheme="minorHAnsi" w:hAnsiTheme="minorHAnsi" w:cstheme="minorHAnsi"/>
          <w:sz w:val="22"/>
          <w:szCs w:val="22"/>
        </w:rPr>
        <w:t>each term</w:t>
      </w:r>
      <w:r w:rsidRPr="00841D18">
        <w:rPr>
          <w:rFonts w:asciiTheme="minorHAnsi" w:hAnsiTheme="minorHAnsi" w:cstheme="minorHAnsi"/>
          <w:sz w:val="22"/>
          <w:szCs w:val="22"/>
        </w:rPr>
        <w:t xml:space="preserve">. </w:t>
      </w:r>
    </w:p>
    <w:p w14:paraId="7ED186A7" w14:textId="77777777" w:rsidR="00F543AF" w:rsidRDefault="00F543AF" w:rsidP="00004AED">
      <w:pPr>
        <w:rPr>
          <w:rFonts w:asciiTheme="minorHAnsi" w:hAnsiTheme="minorHAnsi" w:cstheme="minorHAnsi"/>
          <w:sz w:val="22"/>
          <w:szCs w:val="22"/>
        </w:rPr>
      </w:pPr>
    </w:p>
    <w:p w14:paraId="30255FA2" w14:textId="47F1A03E" w:rsidR="00F543AF" w:rsidRDefault="00F543AF" w:rsidP="00F543AF">
      <w:pPr>
        <w:pStyle w:val="ListParagraph"/>
        <w:numPr>
          <w:ilvl w:val="0"/>
          <w:numId w:val="43"/>
        </w:numPr>
        <w:ind w:left="1080"/>
        <w:rPr>
          <w:rFonts w:asciiTheme="minorHAnsi" w:hAnsiTheme="minorHAnsi" w:cstheme="minorHAnsi"/>
          <w:sz w:val="22"/>
          <w:szCs w:val="22"/>
        </w:rPr>
      </w:pPr>
      <w:r w:rsidRPr="00F543AF">
        <w:rPr>
          <w:rFonts w:asciiTheme="minorHAnsi" w:hAnsiTheme="minorHAnsi" w:cstheme="minorHAnsi"/>
          <w:b/>
          <w:bCs/>
          <w:sz w:val="22"/>
          <w:szCs w:val="22"/>
        </w:rPr>
        <w:t xml:space="preserve">Completing </w:t>
      </w:r>
      <w:r>
        <w:rPr>
          <w:rFonts w:asciiTheme="minorHAnsi" w:hAnsiTheme="minorHAnsi" w:cstheme="minorHAnsi"/>
          <w:b/>
          <w:bCs/>
          <w:sz w:val="22"/>
          <w:szCs w:val="22"/>
        </w:rPr>
        <w:t>the Individual</w:t>
      </w:r>
      <w:r w:rsidR="00442F1E">
        <w:rPr>
          <w:rFonts w:asciiTheme="minorHAnsi" w:hAnsiTheme="minorHAnsi" w:cstheme="minorHAnsi"/>
          <w:b/>
          <w:bCs/>
          <w:sz w:val="22"/>
          <w:szCs w:val="22"/>
        </w:rPr>
        <w:t>ized</w:t>
      </w:r>
      <w:r w:rsidRPr="00F543AF">
        <w:rPr>
          <w:rFonts w:asciiTheme="minorHAnsi" w:hAnsiTheme="minorHAnsi" w:cstheme="minorHAnsi"/>
          <w:b/>
          <w:bCs/>
          <w:sz w:val="22"/>
          <w:szCs w:val="22"/>
        </w:rPr>
        <w:t xml:space="preserve"> </w:t>
      </w:r>
      <w:r>
        <w:rPr>
          <w:rFonts w:asciiTheme="minorHAnsi" w:hAnsiTheme="minorHAnsi" w:cstheme="minorHAnsi"/>
          <w:b/>
          <w:bCs/>
          <w:sz w:val="22"/>
          <w:szCs w:val="22"/>
        </w:rPr>
        <w:t>P</w:t>
      </w:r>
      <w:r w:rsidRPr="00F543AF">
        <w:rPr>
          <w:rFonts w:asciiTheme="minorHAnsi" w:hAnsiTheme="minorHAnsi" w:cstheme="minorHAnsi"/>
          <w:b/>
          <w:bCs/>
          <w:sz w:val="22"/>
          <w:szCs w:val="22"/>
        </w:rPr>
        <w:t xml:space="preserve">rogram </w:t>
      </w:r>
      <w:r>
        <w:rPr>
          <w:rFonts w:asciiTheme="minorHAnsi" w:hAnsiTheme="minorHAnsi" w:cstheme="minorHAnsi"/>
          <w:b/>
          <w:bCs/>
          <w:sz w:val="22"/>
          <w:szCs w:val="22"/>
        </w:rPr>
        <w:t>P</w:t>
      </w:r>
      <w:r w:rsidRPr="00F543AF">
        <w:rPr>
          <w:rFonts w:asciiTheme="minorHAnsi" w:hAnsiTheme="minorHAnsi" w:cstheme="minorHAnsi"/>
          <w:b/>
          <w:bCs/>
          <w:sz w:val="22"/>
          <w:szCs w:val="22"/>
        </w:rPr>
        <w:t>lan</w:t>
      </w:r>
      <w:r>
        <w:rPr>
          <w:rFonts w:asciiTheme="minorHAnsi" w:hAnsiTheme="minorHAnsi" w:cstheme="minorHAnsi"/>
          <w:sz w:val="22"/>
          <w:szCs w:val="22"/>
        </w:rPr>
        <w:t>:</w:t>
      </w:r>
      <w:r w:rsidRPr="00F543AF">
        <w:rPr>
          <w:rFonts w:asciiTheme="minorHAnsi" w:hAnsiTheme="minorHAnsi" w:cstheme="minorHAnsi"/>
          <w:sz w:val="22"/>
          <w:szCs w:val="22"/>
        </w:rPr>
        <w:t xml:space="preserve"> </w:t>
      </w:r>
      <w:r w:rsidR="00751A1B">
        <w:rPr>
          <w:rFonts w:asciiTheme="minorHAnsi" w:hAnsiTheme="minorHAnsi" w:cstheme="minorHAnsi"/>
          <w:sz w:val="22"/>
          <w:szCs w:val="22"/>
        </w:rPr>
        <w:t xml:space="preserve">Students must </w:t>
      </w:r>
      <w:r w:rsidRPr="00F543AF">
        <w:rPr>
          <w:rFonts w:asciiTheme="minorHAnsi" w:hAnsiTheme="minorHAnsi" w:cstheme="minorHAnsi"/>
          <w:sz w:val="22"/>
          <w:szCs w:val="22"/>
        </w:rPr>
        <w:t>outlin</w:t>
      </w:r>
      <w:r w:rsidR="00751A1B">
        <w:rPr>
          <w:rFonts w:asciiTheme="minorHAnsi" w:hAnsiTheme="minorHAnsi" w:cstheme="minorHAnsi"/>
          <w:sz w:val="22"/>
          <w:szCs w:val="22"/>
        </w:rPr>
        <w:t>e</w:t>
      </w:r>
      <w:r w:rsidRPr="00F543AF">
        <w:rPr>
          <w:rFonts w:asciiTheme="minorHAnsi" w:hAnsiTheme="minorHAnsi" w:cstheme="minorHAnsi"/>
          <w:sz w:val="22"/>
          <w:szCs w:val="22"/>
        </w:rPr>
        <w:t xml:space="preserve"> a schedule for when required courses will be completed (and documenting courses that have already been completed at another graduate institution; see </w:t>
      </w:r>
      <w:r w:rsidRPr="00F543AF">
        <w:rPr>
          <w:rFonts w:asciiTheme="minorHAnsi" w:hAnsiTheme="minorHAnsi" w:cstheme="minorHAnsi"/>
          <w:i/>
          <w:iCs/>
          <w:sz w:val="22"/>
          <w:szCs w:val="22"/>
        </w:rPr>
        <w:t>Course Waivers and Transfer of Credit</w:t>
      </w:r>
      <w:r w:rsidRPr="00F543AF">
        <w:rPr>
          <w:rFonts w:asciiTheme="minorHAnsi" w:hAnsiTheme="minorHAnsi" w:cstheme="minorHAnsi"/>
          <w:sz w:val="22"/>
          <w:szCs w:val="22"/>
        </w:rPr>
        <w:t xml:space="preserve"> section).</w:t>
      </w:r>
      <w:r w:rsidR="00751A1B">
        <w:rPr>
          <w:rFonts w:asciiTheme="minorHAnsi" w:hAnsiTheme="minorHAnsi" w:cstheme="minorHAnsi"/>
          <w:sz w:val="22"/>
          <w:szCs w:val="22"/>
        </w:rPr>
        <w:t xml:space="preserve"> Students are expected to consult with their advisors when completing their Individualized Program Plan.</w:t>
      </w:r>
    </w:p>
    <w:p w14:paraId="1DA0485F" w14:textId="77777777" w:rsidR="00442F1E" w:rsidRPr="00F543AF" w:rsidRDefault="00442F1E" w:rsidP="00442F1E">
      <w:pPr>
        <w:pStyle w:val="ListParagraph"/>
        <w:ind w:left="1080"/>
        <w:rPr>
          <w:rFonts w:asciiTheme="minorHAnsi" w:hAnsiTheme="minorHAnsi" w:cstheme="minorHAnsi"/>
          <w:sz w:val="22"/>
          <w:szCs w:val="22"/>
        </w:rPr>
      </w:pPr>
    </w:p>
    <w:p w14:paraId="346B055B" w14:textId="4753A302" w:rsidR="00F543AF" w:rsidRPr="00921AC0" w:rsidRDefault="00F543AF" w:rsidP="00F543AF">
      <w:pPr>
        <w:numPr>
          <w:ilvl w:val="2"/>
          <w:numId w:val="41"/>
        </w:numPr>
        <w:rPr>
          <w:rFonts w:asciiTheme="minorHAnsi" w:hAnsiTheme="minorHAnsi" w:cstheme="minorHAnsi"/>
          <w:sz w:val="22"/>
          <w:szCs w:val="22"/>
        </w:rPr>
      </w:pPr>
      <w:r w:rsidRPr="00F543AF">
        <w:rPr>
          <w:rFonts w:asciiTheme="minorHAnsi" w:hAnsiTheme="minorHAnsi" w:cstheme="minorHAnsi"/>
          <w:sz w:val="22"/>
          <w:szCs w:val="22"/>
        </w:rPr>
        <w:t xml:space="preserve">The program plan should </w:t>
      </w:r>
      <w:r w:rsidRPr="00F543AF">
        <w:rPr>
          <w:rFonts w:asciiTheme="minorHAnsi" w:hAnsiTheme="minorHAnsi" w:cstheme="minorHAnsi"/>
          <w:i/>
          <w:iCs/>
          <w:sz w:val="22"/>
          <w:szCs w:val="22"/>
        </w:rPr>
        <w:t xml:space="preserve">ideally </w:t>
      </w:r>
      <w:r w:rsidRPr="00F543AF">
        <w:rPr>
          <w:rFonts w:asciiTheme="minorHAnsi" w:hAnsiTheme="minorHAnsi" w:cstheme="minorHAnsi"/>
          <w:sz w:val="22"/>
          <w:szCs w:val="22"/>
        </w:rPr>
        <w:t xml:space="preserve">be completed, approved, and submitted during fall term but must be submitted </w:t>
      </w:r>
      <w:r w:rsidRPr="00F543AF">
        <w:rPr>
          <w:rFonts w:asciiTheme="minorHAnsi" w:hAnsiTheme="minorHAnsi" w:cstheme="minorHAnsi"/>
          <w:b/>
          <w:bCs/>
          <w:sz w:val="22"/>
          <w:szCs w:val="22"/>
        </w:rPr>
        <w:t xml:space="preserve">by no later than the </w:t>
      </w:r>
      <w:r w:rsidRPr="00F543AF">
        <w:rPr>
          <w:rFonts w:asciiTheme="minorHAnsi" w:hAnsiTheme="minorHAnsi" w:cstheme="minorHAnsi"/>
          <w:b/>
          <w:bCs/>
          <w:sz w:val="22"/>
          <w:szCs w:val="22"/>
          <w:u w:val="single"/>
        </w:rPr>
        <w:t>end of winter term</w:t>
      </w:r>
      <w:r w:rsidRPr="00F543AF">
        <w:rPr>
          <w:rFonts w:asciiTheme="minorHAnsi" w:hAnsiTheme="minorHAnsi" w:cstheme="minorHAnsi"/>
          <w:b/>
          <w:bCs/>
          <w:sz w:val="22"/>
          <w:szCs w:val="22"/>
        </w:rPr>
        <w:t xml:space="preserve"> in students’ 1</w:t>
      </w:r>
      <w:r w:rsidRPr="00F543AF">
        <w:rPr>
          <w:rFonts w:asciiTheme="minorHAnsi" w:hAnsiTheme="minorHAnsi" w:cstheme="minorHAnsi"/>
          <w:b/>
          <w:bCs/>
          <w:sz w:val="22"/>
          <w:szCs w:val="22"/>
          <w:vertAlign w:val="superscript"/>
        </w:rPr>
        <w:t>st</w:t>
      </w:r>
      <w:r w:rsidRPr="00F543AF">
        <w:rPr>
          <w:rFonts w:asciiTheme="minorHAnsi" w:hAnsiTheme="minorHAnsi" w:cstheme="minorHAnsi"/>
          <w:b/>
          <w:bCs/>
          <w:sz w:val="22"/>
          <w:szCs w:val="22"/>
        </w:rPr>
        <w:t xml:space="preserve"> year in the program</w:t>
      </w:r>
      <w:r w:rsidRPr="00F543AF">
        <w:rPr>
          <w:rFonts w:asciiTheme="minorHAnsi" w:hAnsiTheme="minorHAnsi" w:cstheme="minorHAnsi"/>
          <w:sz w:val="22"/>
          <w:szCs w:val="22"/>
        </w:rPr>
        <w:t>.</w:t>
      </w:r>
    </w:p>
    <w:p w14:paraId="48E5771B" w14:textId="49D56B8E" w:rsidR="00F543AF" w:rsidRPr="00921AC0" w:rsidRDefault="00F543AF" w:rsidP="00F543AF">
      <w:pPr>
        <w:numPr>
          <w:ilvl w:val="2"/>
          <w:numId w:val="41"/>
        </w:numPr>
        <w:rPr>
          <w:rFonts w:asciiTheme="minorHAnsi" w:hAnsiTheme="minorHAnsi" w:cstheme="minorHAnsi"/>
          <w:sz w:val="22"/>
          <w:szCs w:val="22"/>
        </w:rPr>
      </w:pPr>
      <w:r w:rsidRPr="00F543AF">
        <w:rPr>
          <w:rFonts w:asciiTheme="minorHAnsi" w:hAnsiTheme="minorHAnsi" w:cstheme="minorHAnsi"/>
          <w:sz w:val="22"/>
          <w:szCs w:val="22"/>
        </w:rPr>
        <w:t>Once completed</w:t>
      </w:r>
      <w:r>
        <w:rPr>
          <w:rFonts w:asciiTheme="minorHAnsi" w:hAnsiTheme="minorHAnsi" w:cstheme="minorHAnsi"/>
          <w:sz w:val="22"/>
          <w:szCs w:val="22"/>
        </w:rPr>
        <w:t>,</w:t>
      </w:r>
      <w:r w:rsidRPr="00F543AF">
        <w:rPr>
          <w:rFonts w:asciiTheme="minorHAnsi" w:hAnsiTheme="minorHAnsi" w:cstheme="minorHAnsi"/>
          <w:sz w:val="22"/>
          <w:szCs w:val="22"/>
        </w:rPr>
        <w:t xml:space="preserve"> the program plan must be </w:t>
      </w:r>
      <w:r w:rsidRPr="00F543AF">
        <w:rPr>
          <w:rFonts w:asciiTheme="minorHAnsi" w:hAnsiTheme="minorHAnsi" w:cstheme="minorHAnsi"/>
          <w:b/>
          <w:bCs/>
          <w:sz w:val="22"/>
          <w:szCs w:val="22"/>
        </w:rPr>
        <w:t xml:space="preserve">signed by a student’s advisor </w:t>
      </w:r>
      <w:r w:rsidRPr="00F543AF">
        <w:rPr>
          <w:rFonts w:asciiTheme="minorHAnsi" w:hAnsiTheme="minorHAnsi" w:cstheme="minorHAnsi"/>
          <w:sz w:val="22"/>
          <w:szCs w:val="22"/>
        </w:rPr>
        <w:t xml:space="preserve">to indicate approval and then </w:t>
      </w:r>
      <w:r w:rsidRPr="00F543AF">
        <w:rPr>
          <w:rFonts w:asciiTheme="minorHAnsi" w:hAnsiTheme="minorHAnsi" w:cstheme="minorHAnsi"/>
          <w:b/>
          <w:bCs/>
          <w:sz w:val="22"/>
          <w:szCs w:val="22"/>
        </w:rPr>
        <w:t>emailed to the Director of the PREV Program</w:t>
      </w:r>
      <w:r w:rsidRPr="00F543AF">
        <w:rPr>
          <w:rFonts w:asciiTheme="minorHAnsi" w:hAnsiTheme="minorHAnsi" w:cstheme="minorHAnsi"/>
          <w:sz w:val="22"/>
          <w:szCs w:val="22"/>
        </w:rPr>
        <w:t xml:space="preserve"> for concurrent approval; the Director of the PREV Program will then email the fully signed version to the PREV APC for placement in students’ files.</w:t>
      </w:r>
      <w:r w:rsidRPr="00F543AF">
        <w:rPr>
          <w:rFonts w:asciiTheme="minorHAnsi" w:eastAsiaTheme="minorHAnsi" w:hAnsiTheme="minorHAnsi" w:cstheme="minorBidi"/>
          <w:snapToGrid/>
          <w:sz w:val="22"/>
          <w:szCs w:val="22"/>
        </w:rPr>
        <w:t xml:space="preserve"> </w:t>
      </w:r>
      <w:r w:rsidRPr="00F543AF">
        <w:rPr>
          <w:rFonts w:asciiTheme="minorHAnsi" w:hAnsiTheme="minorHAnsi" w:cstheme="minorHAnsi"/>
          <w:sz w:val="22"/>
          <w:szCs w:val="22"/>
        </w:rPr>
        <w:t xml:space="preserve">Minor changes to the approved plan, such as the substitution of one course covering substantially the same content of other courses or taking courses during different terms than previously planned, are normative and can be made </w:t>
      </w:r>
      <w:r w:rsidRPr="00F543AF">
        <w:rPr>
          <w:rFonts w:asciiTheme="minorHAnsi" w:hAnsiTheme="minorHAnsi" w:cstheme="minorHAnsi"/>
          <w:i/>
          <w:iCs/>
          <w:sz w:val="22"/>
          <w:szCs w:val="22"/>
        </w:rPr>
        <w:t xml:space="preserve">without </w:t>
      </w:r>
      <w:r w:rsidRPr="00F543AF">
        <w:rPr>
          <w:rFonts w:asciiTheme="minorHAnsi" w:hAnsiTheme="minorHAnsi" w:cstheme="minorHAnsi"/>
          <w:sz w:val="22"/>
          <w:szCs w:val="22"/>
        </w:rPr>
        <w:t>seeking formal approval.</w:t>
      </w:r>
    </w:p>
    <w:p w14:paraId="2617170F" w14:textId="2BBB39C7" w:rsidR="00F543AF" w:rsidRPr="00F543AF" w:rsidRDefault="00F543AF" w:rsidP="00F543AF">
      <w:pPr>
        <w:numPr>
          <w:ilvl w:val="2"/>
          <w:numId w:val="41"/>
        </w:numPr>
        <w:rPr>
          <w:rFonts w:asciiTheme="minorHAnsi" w:hAnsiTheme="minorHAnsi" w:cstheme="minorHAnsi"/>
          <w:sz w:val="22"/>
          <w:szCs w:val="22"/>
        </w:rPr>
      </w:pPr>
      <w:r w:rsidRPr="00F543AF">
        <w:rPr>
          <w:rFonts w:asciiTheme="minorHAnsi" w:hAnsiTheme="minorHAnsi" w:cstheme="minorHAnsi"/>
          <w:sz w:val="22"/>
          <w:szCs w:val="22"/>
        </w:rPr>
        <w:t xml:space="preserve">The program plan must be </w:t>
      </w:r>
      <w:r w:rsidRPr="00F543AF">
        <w:rPr>
          <w:rFonts w:asciiTheme="minorHAnsi" w:hAnsiTheme="minorHAnsi" w:cstheme="minorHAnsi"/>
          <w:b/>
          <w:bCs/>
          <w:sz w:val="22"/>
          <w:szCs w:val="22"/>
        </w:rPr>
        <w:t xml:space="preserve">subsequently updated yearly by the end of </w:t>
      </w:r>
      <w:r w:rsidR="00076A2C">
        <w:rPr>
          <w:rFonts w:asciiTheme="minorHAnsi" w:hAnsiTheme="minorHAnsi" w:cstheme="minorHAnsi"/>
          <w:b/>
          <w:bCs/>
          <w:sz w:val="22"/>
          <w:szCs w:val="22"/>
        </w:rPr>
        <w:t>week 6 in spring term</w:t>
      </w:r>
      <w:r w:rsidRPr="00F543AF">
        <w:rPr>
          <w:rFonts w:asciiTheme="minorHAnsi" w:hAnsiTheme="minorHAnsi" w:cstheme="minorHAnsi"/>
          <w:b/>
          <w:bCs/>
          <w:sz w:val="22"/>
          <w:szCs w:val="22"/>
        </w:rPr>
        <w:t xml:space="preserve">. </w:t>
      </w:r>
      <w:r w:rsidRPr="00F543AF">
        <w:rPr>
          <w:rFonts w:asciiTheme="minorHAnsi" w:hAnsiTheme="minorHAnsi" w:cstheme="minorHAnsi"/>
          <w:sz w:val="22"/>
          <w:szCs w:val="22"/>
        </w:rPr>
        <w:t xml:space="preserve">The final version will be used to verify completion of requirements for conferral of the advanced </w:t>
      </w:r>
      <w:r w:rsidRPr="00F543AF">
        <w:rPr>
          <w:rFonts w:asciiTheme="minorHAnsi" w:hAnsiTheme="minorHAnsi" w:cstheme="minorHAnsi"/>
          <w:sz w:val="22"/>
          <w:szCs w:val="22"/>
        </w:rPr>
        <w:lastRenderedPageBreak/>
        <w:t>degree (PhD).</w:t>
      </w:r>
    </w:p>
    <w:p w14:paraId="3A96DC0A" w14:textId="77777777" w:rsidR="00F543AF" w:rsidRDefault="00F543AF" w:rsidP="00004AED">
      <w:pPr>
        <w:rPr>
          <w:rFonts w:asciiTheme="minorHAnsi" w:hAnsiTheme="minorHAnsi" w:cstheme="minorHAnsi"/>
          <w:sz w:val="22"/>
          <w:szCs w:val="22"/>
        </w:rPr>
      </w:pPr>
    </w:p>
    <w:p w14:paraId="40D0730A" w14:textId="4A1D4C7F" w:rsidR="00C67F7D" w:rsidRPr="00B4694E" w:rsidRDefault="00C67F7D" w:rsidP="00C67F7D">
      <w:pPr>
        <w:pStyle w:val="Default"/>
        <w:rPr>
          <w:rFonts w:asciiTheme="minorHAnsi" w:hAnsiTheme="minorHAnsi"/>
          <w:sz w:val="22"/>
          <w:szCs w:val="22"/>
        </w:rPr>
      </w:pPr>
      <w:r w:rsidRPr="000401CC">
        <w:rPr>
          <w:rFonts w:asciiTheme="minorHAnsi" w:hAnsiTheme="minorHAnsi"/>
          <w:b/>
          <w:sz w:val="22"/>
          <w:szCs w:val="22"/>
        </w:rPr>
        <w:t>HEDCO</w:t>
      </w:r>
      <w:r w:rsidR="00D72411" w:rsidRPr="00767262">
        <w:rPr>
          <w:rFonts w:asciiTheme="minorHAnsi" w:hAnsiTheme="minorHAnsi"/>
          <w:b/>
          <w:sz w:val="22"/>
          <w:szCs w:val="22"/>
        </w:rPr>
        <w:t xml:space="preserve"> Building and Resources</w:t>
      </w:r>
      <w:r w:rsidR="00B4694E">
        <w:rPr>
          <w:rFonts w:asciiTheme="minorHAnsi" w:hAnsiTheme="minorHAnsi"/>
          <w:b/>
          <w:sz w:val="22"/>
          <w:szCs w:val="22"/>
        </w:rPr>
        <w:t xml:space="preserve"> </w:t>
      </w:r>
    </w:p>
    <w:p w14:paraId="17DA280B" w14:textId="4C9E6408" w:rsidR="00C67F7D" w:rsidRPr="000401CC" w:rsidRDefault="00C67F7D" w:rsidP="00C67F7D">
      <w:pPr>
        <w:pStyle w:val="Default"/>
        <w:rPr>
          <w:rFonts w:asciiTheme="minorHAnsi" w:hAnsiTheme="minorHAnsi"/>
          <w:sz w:val="22"/>
          <w:szCs w:val="22"/>
        </w:rPr>
      </w:pPr>
      <w:r w:rsidRPr="000401CC">
        <w:rPr>
          <w:rFonts w:asciiTheme="minorHAnsi" w:hAnsiTheme="minorHAnsi"/>
          <w:sz w:val="22"/>
          <w:szCs w:val="22"/>
        </w:rPr>
        <w:t xml:space="preserve">The HEDCO building was completed in spring of 2009. The Prevention Science graduate students share Suite 240 </w:t>
      </w:r>
      <w:r w:rsidR="002B4D4A" w:rsidRPr="000401CC">
        <w:rPr>
          <w:rFonts w:asciiTheme="minorHAnsi" w:hAnsiTheme="minorHAnsi"/>
          <w:sz w:val="22"/>
          <w:szCs w:val="22"/>
        </w:rPr>
        <w:t xml:space="preserve">(most of the second floor) </w:t>
      </w:r>
      <w:r w:rsidRPr="000401CC">
        <w:rPr>
          <w:rFonts w:asciiTheme="minorHAnsi" w:hAnsiTheme="minorHAnsi"/>
          <w:sz w:val="22"/>
          <w:szCs w:val="22"/>
        </w:rPr>
        <w:t>with the Counseling Psychology program, Couple</w:t>
      </w:r>
      <w:r w:rsidR="00CA69D3">
        <w:rPr>
          <w:rFonts w:asciiTheme="minorHAnsi" w:hAnsiTheme="minorHAnsi"/>
          <w:sz w:val="22"/>
          <w:szCs w:val="22"/>
        </w:rPr>
        <w:t>s</w:t>
      </w:r>
      <w:r w:rsidRPr="000401CC">
        <w:rPr>
          <w:rFonts w:asciiTheme="minorHAnsi" w:hAnsiTheme="minorHAnsi"/>
          <w:sz w:val="22"/>
          <w:szCs w:val="22"/>
        </w:rPr>
        <w:t xml:space="preserve"> &amp; Family Therapy program</w:t>
      </w:r>
      <w:r w:rsidR="00DC110D">
        <w:rPr>
          <w:rFonts w:asciiTheme="minorHAnsi" w:hAnsiTheme="minorHAnsi"/>
          <w:sz w:val="22"/>
          <w:szCs w:val="22"/>
        </w:rPr>
        <w:t>,</w:t>
      </w:r>
      <w:r w:rsidRPr="000401CC">
        <w:rPr>
          <w:rFonts w:asciiTheme="minorHAnsi" w:hAnsiTheme="minorHAnsi"/>
          <w:sz w:val="22"/>
          <w:szCs w:val="22"/>
        </w:rPr>
        <w:t xml:space="preserve"> and Communication Disorders &amp; Sciences program. This area includes faculty offices, program </w:t>
      </w:r>
      <w:proofErr w:type="gramStart"/>
      <w:r w:rsidRPr="000401CC">
        <w:rPr>
          <w:rFonts w:asciiTheme="minorHAnsi" w:hAnsiTheme="minorHAnsi"/>
          <w:sz w:val="22"/>
          <w:szCs w:val="22"/>
        </w:rPr>
        <w:t>support staff</w:t>
      </w:r>
      <w:proofErr w:type="gramEnd"/>
      <w:r w:rsidRPr="000401CC">
        <w:rPr>
          <w:rFonts w:asciiTheme="minorHAnsi" w:hAnsiTheme="minorHAnsi"/>
          <w:sz w:val="22"/>
          <w:szCs w:val="22"/>
        </w:rPr>
        <w:t xml:space="preserve"> areas, meeting rooms, student spaces, a faculty/staff kitchen and a student kitchen (with microwave, sink, and small fridge), faculty mailboxes (room 242), student mailboxes (</w:t>
      </w:r>
      <w:r w:rsidR="00F669AF" w:rsidRPr="000401CC">
        <w:rPr>
          <w:rFonts w:asciiTheme="minorHAnsi" w:hAnsiTheme="minorHAnsi"/>
          <w:sz w:val="22"/>
          <w:szCs w:val="22"/>
        </w:rPr>
        <w:t xml:space="preserve">room </w:t>
      </w:r>
      <w:r w:rsidRPr="000401CC">
        <w:rPr>
          <w:rFonts w:asciiTheme="minorHAnsi" w:hAnsiTheme="minorHAnsi"/>
          <w:sz w:val="22"/>
          <w:szCs w:val="22"/>
        </w:rPr>
        <w:t>265), and the Robin Jaqua Archetypal Library (</w:t>
      </w:r>
      <w:r w:rsidR="002B4D4A" w:rsidRPr="000401CC">
        <w:rPr>
          <w:rFonts w:asciiTheme="minorHAnsi" w:hAnsiTheme="minorHAnsi"/>
          <w:sz w:val="22"/>
          <w:szCs w:val="22"/>
        </w:rPr>
        <w:t xml:space="preserve">room </w:t>
      </w:r>
      <w:r w:rsidRPr="000401CC">
        <w:rPr>
          <w:rFonts w:asciiTheme="minorHAnsi" w:hAnsiTheme="minorHAnsi"/>
          <w:sz w:val="22"/>
          <w:szCs w:val="22"/>
        </w:rPr>
        <w:t xml:space="preserve">240). Graduate students </w:t>
      </w:r>
      <w:proofErr w:type="gramStart"/>
      <w:r w:rsidRPr="000401CC">
        <w:rPr>
          <w:rFonts w:asciiTheme="minorHAnsi" w:hAnsiTheme="minorHAnsi"/>
          <w:sz w:val="22"/>
          <w:szCs w:val="22"/>
        </w:rPr>
        <w:t>have access to the suite at all times</w:t>
      </w:r>
      <w:proofErr w:type="gramEnd"/>
      <w:r w:rsidRPr="000401CC">
        <w:rPr>
          <w:rFonts w:asciiTheme="minorHAnsi" w:hAnsiTheme="minorHAnsi"/>
          <w:sz w:val="22"/>
          <w:szCs w:val="22"/>
        </w:rPr>
        <w:t xml:space="preserve"> once they submit the</w:t>
      </w:r>
      <w:r w:rsidR="002B35CA">
        <w:rPr>
          <w:rFonts w:asciiTheme="minorHAnsi" w:hAnsiTheme="minorHAnsi"/>
          <w:sz w:val="22"/>
          <w:szCs w:val="22"/>
        </w:rPr>
        <w:t xml:space="preserve"> required</w:t>
      </w:r>
      <w:r w:rsidRPr="000401CC">
        <w:rPr>
          <w:rFonts w:asciiTheme="minorHAnsi" w:hAnsiTheme="minorHAnsi"/>
          <w:sz w:val="22"/>
          <w:szCs w:val="22"/>
        </w:rPr>
        <w:t xml:space="preserve"> UO</w:t>
      </w:r>
      <w:r w:rsidR="002B35CA">
        <w:rPr>
          <w:rFonts w:asciiTheme="minorHAnsi" w:hAnsiTheme="minorHAnsi"/>
          <w:sz w:val="22"/>
          <w:szCs w:val="22"/>
        </w:rPr>
        <w:t xml:space="preserve"> </w:t>
      </w:r>
      <w:r w:rsidRPr="000401CC">
        <w:rPr>
          <w:rFonts w:asciiTheme="minorHAnsi" w:hAnsiTheme="minorHAnsi"/>
          <w:sz w:val="22"/>
          <w:szCs w:val="22"/>
        </w:rPr>
        <w:t xml:space="preserve">ID </w:t>
      </w:r>
      <w:r w:rsidR="002B35CA">
        <w:rPr>
          <w:rFonts w:asciiTheme="minorHAnsi" w:hAnsiTheme="minorHAnsi"/>
          <w:sz w:val="22"/>
          <w:szCs w:val="22"/>
        </w:rPr>
        <w:t>information</w:t>
      </w:r>
      <w:r w:rsidR="002B35CA" w:rsidRPr="000401CC">
        <w:rPr>
          <w:rFonts w:asciiTheme="minorHAnsi" w:hAnsiTheme="minorHAnsi"/>
          <w:sz w:val="22"/>
          <w:szCs w:val="22"/>
        </w:rPr>
        <w:t xml:space="preserve"> </w:t>
      </w:r>
      <w:r w:rsidRPr="000401CC">
        <w:rPr>
          <w:rFonts w:asciiTheme="minorHAnsi" w:hAnsiTheme="minorHAnsi"/>
          <w:sz w:val="22"/>
          <w:szCs w:val="22"/>
        </w:rPr>
        <w:t xml:space="preserve">to the </w:t>
      </w:r>
      <w:proofErr w:type="spellStart"/>
      <w:r w:rsidR="00E51980" w:rsidRPr="000401CC">
        <w:rPr>
          <w:rFonts w:asciiTheme="minorHAnsi" w:hAnsiTheme="minorHAnsi"/>
          <w:sz w:val="22"/>
          <w:szCs w:val="22"/>
        </w:rPr>
        <w:t>PrevSci</w:t>
      </w:r>
      <w:proofErr w:type="spellEnd"/>
      <w:r w:rsidR="00E51980" w:rsidRPr="000401CC">
        <w:rPr>
          <w:rFonts w:asciiTheme="minorHAnsi" w:hAnsiTheme="minorHAnsi"/>
          <w:sz w:val="22"/>
          <w:szCs w:val="22"/>
        </w:rPr>
        <w:t xml:space="preserve"> </w:t>
      </w:r>
      <w:r w:rsidR="00FE2F6F">
        <w:rPr>
          <w:rFonts w:asciiTheme="minorHAnsi" w:hAnsiTheme="minorHAnsi"/>
          <w:sz w:val="22"/>
          <w:szCs w:val="22"/>
        </w:rPr>
        <w:t>Academic Program Coordinator</w:t>
      </w:r>
      <w:r w:rsidRPr="000401CC">
        <w:rPr>
          <w:rFonts w:asciiTheme="minorHAnsi" w:hAnsiTheme="minorHAnsi"/>
          <w:sz w:val="22"/>
          <w:szCs w:val="22"/>
        </w:rPr>
        <w:t xml:space="preserve">. The </w:t>
      </w:r>
      <w:r w:rsidR="002B35CA">
        <w:rPr>
          <w:rFonts w:asciiTheme="minorHAnsi" w:hAnsiTheme="minorHAnsi"/>
          <w:sz w:val="22"/>
          <w:szCs w:val="22"/>
        </w:rPr>
        <w:t xml:space="preserve">UO ID </w:t>
      </w:r>
      <w:r w:rsidRPr="000401CC">
        <w:rPr>
          <w:rFonts w:asciiTheme="minorHAnsi" w:hAnsiTheme="minorHAnsi"/>
          <w:sz w:val="22"/>
          <w:szCs w:val="22"/>
        </w:rPr>
        <w:t xml:space="preserve">card can be used to enter through the main front doors on the east side of the building or the south side entrance by the clinic, stairs and elevators. With this access, students are expected to act responsibly, respecting security and maintaining a clean shared space. If you find that your </w:t>
      </w:r>
      <w:r w:rsidR="002B35CA">
        <w:rPr>
          <w:rFonts w:asciiTheme="minorHAnsi" w:hAnsiTheme="minorHAnsi"/>
          <w:sz w:val="22"/>
          <w:szCs w:val="22"/>
        </w:rPr>
        <w:t xml:space="preserve">UO ID </w:t>
      </w:r>
      <w:r w:rsidRPr="000401CC">
        <w:rPr>
          <w:rFonts w:asciiTheme="minorHAnsi" w:hAnsiTheme="minorHAnsi"/>
          <w:sz w:val="22"/>
          <w:szCs w:val="22"/>
        </w:rPr>
        <w:t xml:space="preserve">card is not working, send the </w:t>
      </w:r>
      <w:r w:rsidR="00FE2F6F">
        <w:rPr>
          <w:rFonts w:asciiTheme="minorHAnsi" w:hAnsiTheme="minorHAnsi"/>
          <w:sz w:val="22"/>
          <w:szCs w:val="22"/>
        </w:rPr>
        <w:t>Academic Program Coordinator</w:t>
      </w:r>
      <w:r w:rsidRPr="000401CC">
        <w:rPr>
          <w:rFonts w:asciiTheme="minorHAnsi" w:hAnsiTheme="minorHAnsi"/>
          <w:sz w:val="22"/>
          <w:szCs w:val="22"/>
        </w:rPr>
        <w:t xml:space="preserve"> an email stating which door you tried to enter and your </w:t>
      </w:r>
      <w:r w:rsidR="002B35CA">
        <w:rPr>
          <w:rFonts w:asciiTheme="minorHAnsi" w:hAnsiTheme="minorHAnsi"/>
          <w:sz w:val="22"/>
          <w:szCs w:val="22"/>
        </w:rPr>
        <w:t xml:space="preserve">UO ID </w:t>
      </w:r>
      <w:r w:rsidRPr="000401CC">
        <w:rPr>
          <w:rFonts w:asciiTheme="minorHAnsi" w:hAnsiTheme="minorHAnsi"/>
          <w:sz w:val="22"/>
          <w:szCs w:val="22"/>
        </w:rPr>
        <w:t>card number (last five digits on the back side of the card).</w:t>
      </w:r>
    </w:p>
    <w:p w14:paraId="273EE692" w14:textId="77777777" w:rsidR="00C67F7D" w:rsidRPr="000401CC" w:rsidRDefault="00C67F7D" w:rsidP="00C67F7D">
      <w:pPr>
        <w:pStyle w:val="Default"/>
        <w:rPr>
          <w:rFonts w:asciiTheme="minorHAnsi" w:hAnsiTheme="minorHAnsi"/>
          <w:sz w:val="22"/>
          <w:szCs w:val="22"/>
        </w:rPr>
      </w:pPr>
    </w:p>
    <w:p w14:paraId="332027D6" w14:textId="4836AEA8" w:rsidR="00C67F7D" w:rsidRPr="000401CC" w:rsidRDefault="00C67F7D" w:rsidP="00C67F7D">
      <w:pPr>
        <w:pStyle w:val="Default"/>
        <w:rPr>
          <w:rFonts w:asciiTheme="minorHAnsi" w:hAnsiTheme="minorHAnsi"/>
          <w:sz w:val="22"/>
          <w:szCs w:val="22"/>
        </w:rPr>
      </w:pPr>
      <w:r w:rsidRPr="000401CC">
        <w:rPr>
          <w:rFonts w:asciiTheme="minorHAnsi" w:hAnsiTheme="minorHAnsi"/>
          <w:sz w:val="22"/>
          <w:szCs w:val="22"/>
        </w:rPr>
        <w:t xml:space="preserve">Students may reserve </w:t>
      </w:r>
      <w:r w:rsidRPr="000401CC">
        <w:rPr>
          <w:rFonts w:asciiTheme="minorHAnsi" w:hAnsiTheme="minorHAnsi"/>
          <w:sz w:val="22"/>
          <w:szCs w:val="22"/>
          <w:u w:val="single"/>
        </w:rPr>
        <w:t>meeting spaces</w:t>
      </w:r>
      <w:r w:rsidRPr="000401CC">
        <w:rPr>
          <w:rFonts w:asciiTheme="minorHAnsi" w:hAnsiTheme="minorHAnsi"/>
          <w:sz w:val="22"/>
          <w:szCs w:val="22"/>
        </w:rPr>
        <w:t xml:space="preserve"> in</w:t>
      </w:r>
      <w:r w:rsidR="003F5F18">
        <w:rPr>
          <w:rFonts w:asciiTheme="minorHAnsi" w:hAnsiTheme="minorHAnsi"/>
          <w:sz w:val="22"/>
          <w:szCs w:val="22"/>
        </w:rPr>
        <w:t xml:space="preserve"> some</w:t>
      </w:r>
      <w:r w:rsidRPr="000401CC">
        <w:rPr>
          <w:rFonts w:asciiTheme="minorHAnsi" w:hAnsiTheme="minorHAnsi"/>
          <w:sz w:val="22"/>
          <w:szCs w:val="22"/>
        </w:rPr>
        <w:t xml:space="preserve"> HEDCO</w:t>
      </w:r>
      <w:r w:rsidR="003F5F18">
        <w:rPr>
          <w:rFonts w:asciiTheme="minorHAnsi" w:hAnsiTheme="minorHAnsi"/>
          <w:sz w:val="22"/>
          <w:szCs w:val="22"/>
        </w:rPr>
        <w:t xml:space="preserve"> rooms</w:t>
      </w:r>
      <w:r w:rsidRPr="000401CC">
        <w:rPr>
          <w:rFonts w:asciiTheme="minorHAnsi" w:hAnsiTheme="minorHAnsi"/>
          <w:sz w:val="22"/>
          <w:szCs w:val="22"/>
        </w:rPr>
        <w:t xml:space="preserve">. </w:t>
      </w:r>
      <w:r w:rsidR="003F5F18">
        <w:rPr>
          <w:rFonts w:asciiTheme="minorHAnsi" w:hAnsiTheme="minorHAnsi"/>
          <w:sz w:val="22"/>
          <w:szCs w:val="22"/>
        </w:rPr>
        <w:t>To submit a room reservation request, s</w:t>
      </w:r>
      <w:r w:rsidRPr="000401CC">
        <w:rPr>
          <w:rFonts w:asciiTheme="minorHAnsi" w:hAnsiTheme="minorHAnsi"/>
          <w:sz w:val="22"/>
          <w:szCs w:val="22"/>
        </w:rPr>
        <w:t xml:space="preserve">end an email to </w:t>
      </w:r>
      <w:hyperlink r:id="rId27" w:history="1">
        <w:r w:rsidRPr="000401CC">
          <w:rPr>
            <w:rStyle w:val="Hyperlink"/>
            <w:rFonts w:asciiTheme="minorHAnsi" w:hAnsiTheme="minorHAnsi"/>
            <w:sz w:val="22"/>
            <w:szCs w:val="22"/>
          </w:rPr>
          <w:t>cphsstudent@uoregon.edu</w:t>
        </w:r>
      </w:hyperlink>
      <w:r w:rsidRPr="000401CC">
        <w:rPr>
          <w:rFonts w:asciiTheme="minorHAnsi" w:hAnsiTheme="minorHAnsi"/>
          <w:sz w:val="22"/>
          <w:szCs w:val="22"/>
        </w:rPr>
        <w:t xml:space="preserve"> with the following information:</w:t>
      </w:r>
    </w:p>
    <w:p w14:paraId="73A50A71" w14:textId="77777777" w:rsidR="00C67F7D" w:rsidRPr="000401CC" w:rsidRDefault="00C67F7D" w:rsidP="00132487">
      <w:pPr>
        <w:pStyle w:val="ListParagraph"/>
        <w:widowControl/>
        <w:numPr>
          <w:ilvl w:val="0"/>
          <w:numId w:val="13"/>
        </w:numPr>
        <w:rPr>
          <w:rFonts w:asciiTheme="minorHAnsi" w:hAnsiTheme="minorHAnsi" w:cs="Arial"/>
          <w:sz w:val="22"/>
          <w:szCs w:val="22"/>
        </w:rPr>
      </w:pPr>
      <w:r w:rsidRPr="000401CC">
        <w:rPr>
          <w:rFonts w:asciiTheme="minorHAnsi" w:hAnsiTheme="minorHAnsi" w:cs="Arial"/>
          <w:sz w:val="22"/>
          <w:szCs w:val="22"/>
        </w:rPr>
        <w:t>Day of the week (Monday, Tuesday, etc.)</w:t>
      </w:r>
    </w:p>
    <w:p w14:paraId="1D8E78C1" w14:textId="75BE8915" w:rsidR="00C67F7D" w:rsidRPr="000401CC" w:rsidRDefault="00C67F7D" w:rsidP="00132487">
      <w:pPr>
        <w:pStyle w:val="ListParagraph"/>
        <w:widowControl/>
        <w:numPr>
          <w:ilvl w:val="0"/>
          <w:numId w:val="13"/>
        </w:numPr>
        <w:rPr>
          <w:rFonts w:asciiTheme="minorHAnsi" w:hAnsiTheme="minorHAnsi" w:cs="Arial"/>
          <w:sz w:val="22"/>
          <w:szCs w:val="22"/>
        </w:rPr>
      </w:pPr>
      <w:r w:rsidRPr="000401CC">
        <w:rPr>
          <w:rFonts w:asciiTheme="minorHAnsi" w:hAnsiTheme="minorHAnsi" w:cs="Arial"/>
          <w:sz w:val="22"/>
          <w:szCs w:val="22"/>
        </w:rPr>
        <w:t>Date (e.g. September 22)</w:t>
      </w:r>
    </w:p>
    <w:p w14:paraId="7DBB4692" w14:textId="77777777" w:rsidR="00C67F7D" w:rsidRPr="000401CC" w:rsidRDefault="00C67F7D" w:rsidP="00132487">
      <w:pPr>
        <w:pStyle w:val="ListParagraph"/>
        <w:widowControl/>
        <w:numPr>
          <w:ilvl w:val="0"/>
          <w:numId w:val="13"/>
        </w:numPr>
        <w:rPr>
          <w:rFonts w:asciiTheme="minorHAnsi" w:hAnsiTheme="minorHAnsi" w:cs="Arial"/>
          <w:sz w:val="22"/>
          <w:szCs w:val="22"/>
        </w:rPr>
      </w:pPr>
      <w:r w:rsidRPr="000401CC">
        <w:rPr>
          <w:rFonts w:asciiTheme="minorHAnsi" w:hAnsiTheme="minorHAnsi" w:cs="Arial"/>
          <w:sz w:val="22"/>
          <w:szCs w:val="22"/>
        </w:rPr>
        <w:t>Start time</w:t>
      </w:r>
    </w:p>
    <w:p w14:paraId="148F53AA" w14:textId="77777777" w:rsidR="00C67F7D" w:rsidRPr="000401CC" w:rsidRDefault="00C67F7D" w:rsidP="00132487">
      <w:pPr>
        <w:pStyle w:val="ListParagraph"/>
        <w:widowControl/>
        <w:numPr>
          <w:ilvl w:val="0"/>
          <w:numId w:val="13"/>
        </w:numPr>
        <w:rPr>
          <w:rFonts w:asciiTheme="minorHAnsi" w:hAnsiTheme="minorHAnsi" w:cs="Arial"/>
          <w:sz w:val="22"/>
          <w:szCs w:val="22"/>
        </w:rPr>
      </w:pPr>
      <w:r w:rsidRPr="000401CC">
        <w:rPr>
          <w:rFonts w:asciiTheme="minorHAnsi" w:hAnsiTheme="minorHAnsi" w:cs="Arial"/>
          <w:sz w:val="22"/>
          <w:szCs w:val="22"/>
        </w:rPr>
        <w:t>End time</w:t>
      </w:r>
    </w:p>
    <w:p w14:paraId="598967B7" w14:textId="77777777" w:rsidR="00C67F7D" w:rsidRPr="000401CC" w:rsidRDefault="00C67F7D" w:rsidP="00132487">
      <w:pPr>
        <w:pStyle w:val="ListParagraph"/>
        <w:widowControl/>
        <w:numPr>
          <w:ilvl w:val="0"/>
          <w:numId w:val="13"/>
        </w:numPr>
        <w:rPr>
          <w:rFonts w:asciiTheme="minorHAnsi" w:hAnsiTheme="minorHAnsi" w:cs="Arial"/>
          <w:sz w:val="22"/>
          <w:szCs w:val="22"/>
        </w:rPr>
      </w:pPr>
      <w:r w:rsidRPr="000401CC">
        <w:rPr>
          <w:rFonts w:asciiTheme="minorHAnsi" w:hAnsiTheme="minorHAnsi" w:cs="Arial"/>
          <w:sz w:val="22"/>
          <w:szCs w:val="22"/>
        </w:rPr>
        <w:t>Number of people</w:t>
      </w:r>
    </w:p>
    <w:p w14:paraId="075CB1D9" w14:textId="77777777" w:rsidR="00C67F7D" w:rsidRPr="000401CC" w:rsidRDefault="00C67F7D" w:rsidP="00132487">
      <w:pPr>
        <w:pStyle w:val="ListParagraph"/>
        <w:widowControl/>
        <w:numPr>
          <w:ilvl w:val="0"/>
          <w:numId w:val="13"/>
        </w:numPr>
        <w:rPr>
          <w:rFonts w:asciiTheme="minorHAnsi" w:hAnsiTheme="minorHAnsi" w:cs="Arial"/>
          <w:sz w:val="22"/>
          <w:szCs w:val="22"/>
        </w:rPr>
      </w:pPr>
      <w:r w:rsidRPr="000401CC">
        <w:rPr>
          <w:rFonts w:asciiTheme="minorHAnsi" w:hAnsiTheme="minorHAnsi" w:cs="Arial"/>
          <w:sz w:val="22"/>
          <w:szCs w:val="22"/>
        </w:rPr>
        <w:t xml:space="preserve">Event title (e.g. </w:t>
      </w:r>
      <w:proofErr w:type="spellStart"/>
      <w:r w:rsidRPr="000401CC">
        <w:rPr>
          <w:rFonts w:asciiTheme="minorHAnsi" w:hAnsiTheme="minorHAnsi" w:cs="Arial"/>
          <w:sz w:val="22"/>
          <w:szCs w:val="22"/>
        </w:rPr>
        <w:t>PrevSci</w:t>
      </w:r>
      <w:proofErr w:type="spellEnd"/>
      <w:r w:rsidRPr="000401CC">
        <w:rPr>
          <w:rFonts w:asciiTheme="minorHAnsi" w:hAnsiTheme="minorHAnsi" w:cs="Arial"/>
          <w:sz w:val="22"/>
          <w:szCs w:val="22"/>
        </w:rPr>
        <w:t xml:space="preserve"> research meeting, </w:t>
      </w:r>
      <w:proofErr w:type="spellStart"/>
      <w:r w:rsidRPr="000401CC">
        <w:rPr>
          <w:rFonts w:asciiTheme="minorHAnsi" w:hAnsiTheme="minorHAnsi" w:cs="Arial"/>
          <w:sz w:val="22"/>
          <w:szCs w:val="22"/>
        </w:rPr>
        <w:t>PrevSci</w:t>
      </w:r>
      <w:proofErr w:type="spellEnd"/>
      <w:r w:rsidRPr="000401CC">
        <w:rPr>
          <w:rFonts w:asciiTheme="minorHAnsi" w:hAnsiTheme="minorHAnsi" w:cs="Arial"/>
          <w:sz w:val="22"/>
          <w:szCs w:val="22"/>
        </w:rPr>
        <w:t xml:space="preserve"> student work group meeting, </w:t>
      </w:r>
      <w:proofErr w:type="spellStart"/>
      <w:r w:rsidRPr="000401CC">
        <w:rPr>
          <w:rFonts w:asciiTheme="minorHAnsi" w:hAnsiTheme="minorHAnsi" w:cs="Arial"/>
          <w:sz w:val="22"/>
          <w:szCs w:val="22"/>
        </w:rPr>
        <w:t>PrevSci</w:t>
      </w:r>
      <w:proofErr w:type="spellEnd"/>
      <w:r w:rsidRPr="000401CC">
        <w:rPr>
          <w:rFonts w:asciiTheme="minorHAnsi" w:hAnsiTheme="minorHAnsi" w:cs="Arial"/>
          <w:sz w:val="22"/>
          <w:szCs w:val="22"/>
        </w:rPr>
        <w:t xml:space="preserve"> study session, etc.)</w:t>
      </w:r>
    </w:p>
    <w:p w14:paraId="0A1F878F" w14:textId="77777777" w:rsidR="00C67F7D" w:rsidRPr="000401CC" w:rsidRDefault="00C67F7D" w:rsidP="00132487">
      <w:pPr>
        <w:pStyle w:val="ListParagraph"/>
        <w:widowControl/>
        <w:numPr>
          <w:ilvl w:val="0"/>
          <w:numId w:val="13"/>
        </w:numPr>
        <w:rPr>
          <w:rFonts w:asciiTheme="minorHAnsi" w:hAnsiTheme="minorHAnsi" w:cs="Arial"/>
          <w:sz w:val="22"/>
          <w:szCs w:val="22"/>
        </w:rPr>
      </w:pPr>
      <w:r w:rsidRPr="000401CC">
        <w:rPr>
          <w:rFonts w:asciiTheme="minorHAnsi" w:hAnsiTheme="minorHAnsi" w:cs="Arial"/>
          <w:sz w:val="22"/>
          <w:szCs w:val="22"/>
        </w:rPr>
        <w:t>Contact person and email</w:t>
      </w:r>
    </w:p>
    <w:p w14:paraId="76A0357D" w14:textId="77777777" w:rsidR="00C67F7D" w:rsidRPr="000401CC" w:rsidRDefault="00C67F7D" w:rsidP="00132487">
      <w:pPr>
        <w:pStyle w:val="ListParagraph"/>
        <w:widowControl/>
        <w:numPr>
          <w:ilvl w:val="0"/>
          <w:numId w:val="13"/>
        </w:numPr>
        <w:rPr>
          <w:rFonts w:asciiTheme="minorHAnsi" w:hAnsiTheme="minorHAnsi" w:cs="Arial"/>
          <w:sz w:val="22"/>
          <w:szCs w:val="22"/>
        </w:rPr>
      </w:pPr>
      <w:r w:rsidRPr="000401CC">
        <w:rPr>
          <w:rFonts w:asciiTheme="minorHAnsi" w:hAnsiTheme="minorHAnsi" w:cs="Arial"/>
          <w:sz w:val="22"/>
          <w:szCs w:val="22"/>
        </w:rPr>
        <w:t>Room preference if there is one</w:t>
      </w:r>
    </w:p>
    <w:p w14:paraId="7B30F39E" w14:textId="77777777" w:rsidR="00C67F7D" w:rsidRPr="000401CC" w:rsidRDefault="00C67F7D" w:rsidP="00C67F7D">
      <w:pPr>
        <w:rPr>
          <w:rFonts w:asciiTheme="minorHAnsi" w:hAnsiTheme="minorHAnsi" w:cs="Arial"/>
          <w:sz w:val="22"/>
          <w:szCs w:val="22"/>
        </w:rPr>
      </w:pPr>
    </w:p>
    <w:p w14:paraId="1FFEF44E" w14:textId="3246C4BE" w:rsidR="00C67F7D" w:rsidRPr="000401CC" w:rsidRDefault="00C67F7D" w:rsidP="00C67F7D">
      <w:pPr>
        <w:rPr>
          <w:rFonts w:asciiTheme="minorHAnsi" w:hAnsiTheme="minorHAnsi" w:cs="Arial"/>
          <w:sz w:val="22"/>
          <w:szCs w:val="22"/>
        </w:rPr>
      </w:pPr>
      <w:r w:rsidRPr="000401CC">
        <w:rPr>
          <w:rFonts w:asciiTheme="minorHAnsi" w:hAnsiTheme="minorHAnsi" w:cs="Arial"/>
          <w:sz w:val="22"/>
          <w:szCs w:val="22"/>
        </w:rPr>
        <w:t xml:space="preserve">If you are not able to reserve in advance and you need the room on that same day, you may contact the </w:t>
      </w:r>
      <w:r w:rsidR="00FE2F6F">
        <w:rPr>
          <w:rFonts w:asciiTheme="minorHAnsi" w:hAnsiTheme="minorHAnsi"/>
          <w:sz w:val="22"/>
          <w:szCs w:val="22"/>
        </w:rPr>
        <w:t>Academic Program Coordinator</w:t>
      </w:r>
      <w:r w:rsidR="00FE2F6F" w:rsidRPr="000401CC">
        <w:rPr>
          <w:rFonts w:asciiTheme="minorHAnsi" w:hAnsiTheme="minorHAnsi" w:cs="Arial"/>
          <w:sz w:val="22"/>
          <w:szCs w:val="22"/>
        </w:rPr>
        <w:t xml:space="preserve"> </w:t>
      </w:r>
      <w:r w:rsidR="00037DDF">
        <w:rPr>
          <w:rFonts w:asciiTheme="minorHAnsi" w:hAnsiTheme="minorHAnsi" w:cs="Arial"/>
          <w:sz w:val="22"/>
          <w:szCs w:val="22"/>
        </w:rPr>
        <w:t xml:space="preserve">by </w:t>
      </w:r>
      <w:r w:rsidR="00037DDF" w:rsidRPr="000401CC">
        <w:rPr>
          <w:rFonts w:asciiTheme="minorHAnsi" w:hAnsiTheme="minorHAnsi" w:cs="Arial"/>
          <w:sz w:val="22"/>
          <w:szCs w:val="22"/>
        </w:rPr>
        <w:t>email</w:t>
      </w:r>
      <w:r w:rsidR="00037DDF">
        <w:rPr>
          <w:rFonts w:asciiTheme="minorHAnsi" w:hAnsiTheme="minorHAnsi" w:cs="Arial"/>
          <w:sz w:val="22"/>
          <w:szCs w:val="22"/>
        </w:rPr>
        <w:t xml:space="preserve"> (</w:t>
      </w:r>
      <w:hyperlink r:id="rId28" w:history="1">
        <w:r w:rsidR="00037DDF" w:rsidRPr="00F96457">
          <w:rPr>
            <w:rStyle w:val="Hyperlink"/>
            <w:rFonts w:asciiTheme="minorHAnsi" w:hAnsiTheme="minorHAnsi" w:cs="Arial"/>
            <w:sz w:val="22"/>
            <w:szCs w:val="22"/>
          </w:rPr>
          <w:t>prevsci@uoregon.edu</w:t>
        </w:r>
      </w:hyperlink>
      <w:r w:rsidR="00037DDF">
        <w:rPr>
          <w:rFonts w:asciiTheme="minorHAnsi" w:hAnsiTheme="minorHAnsi" w:cs="Arial"/>
          <w:sz w:val="22"/>
          <w:szCs w:val="22"/>
        </w:rPr>
        <w:t>)</w:t>
      </w:r>
      <w:r w:rsidR="00037DDF" w:rsidRPr="000401CC">
        <w:rPr>
          <w:rFonts w:asciiTheme="minorHAnsi" w:hAnsiTheme="minorHAnsi" w:cs="Arial"/>
          <w:sz w:val="22"/>
          <w:szCs w:val="22"/>
        </w:rPr>
        <w:t xml:space="preserve"> or in-person</w:t>
      </w:r>
      <w:r w:rsidRPr="000401CC">
        <w:rPr>
          <w:rFonts w:asciiTheme="minorHAnsi" w:hAnsiTheme="minorHAnsi" w:cs="Arial"/>
          <w:sz w:val="22"/>
          <w:szCs w:val="22"/>
        </w:rPr>
        <w:t>.</w:t>
      </w:r>
    </w:p>
    <w:p w14:paraId="12EF0A36" w14:textId="77777777" w:rsidR="00C67F7D" w:rsidRPr="000401CC" w:rsidRDefault="00C67F7D" w:rsidP="00C67F7D">
      <w:pPr>
        <w:rPr>
          <w:rFonts w:asciiTheme="minorHAnsi" w:hAnsiTheme="minorHAnsi" w:cs="Arial"/>
          <w:sz w:val="22"/>
          <w:szCs w:val="22"/>
        </w:rPr>
      </w:pPr>
    </w:p>
    <w:p w14:paraId="77678418" w14:textId="766EEDD2" w:rsidR="00C67F7D" w:rsidRPr="000401CC" w:rsidRDefault="00C67F7D" w:rsidP="00C67F7D">
      <w:pPr>
        <w:rPr>
          <w:rFonts w:asciiTheme="minorHAnsi" w:hAnsiTheme="minorHAnsi"/>
          <w:color w:val="000000"/>
          <w:sz w:val="22"/>
          <w:szCs w:val="22"/>
        </w:rPr>
      </w:pPr>
      <w:r w:rsidRPr="000401CC">
        <w:rPr>
          <w:rFonts w:asciiTheme="minorHAnsi" w:hAnsiTheme="minorHAnsi" w:cs="Arial"/>
          <w:sz w:val="22"/>
          <w:szCs w:val="22"/>
        </w:rPr>
        <w:t xml:space="preserve">During business hours, students also have access to other facilities in HEDCO. </w:t>
      </w:r>
      <w:proofErr w:type="gramStart"/>
      <w:r w:rsidRPr="000401CC">
        <w:rPr>
          <w:rFonts w:asciiTheme="minorHAnsi" w:hAnsiTheme="minorHAnsi" w:cs="Arial"/>
          <w:sz w:val="22"/>
          <w:szCs w:val="22"/>
        </w:rPr>
        <w:t xml:space="preserve">The </w:t>
      </w:r>
      <w:r w:rsidRPr="000401CC">
        <w:rPr>
          <w:rFonts w:asciiTheme="minorHAnsi" w:hAnsiTheme="minorHAnsi" w:cs="Arial"/>
          <w:sz w:val="22"/>
          <w:szCs w:val="22"/>
          <w:u w:val="single"/>
        </w:rPr>
        <w:t>Learning</w:t>
      </w:r>
      <w:proofErr w:type="gramEnd"/>
      <w:r w:rsidRPr="000401CC">
        <w:rPr>
          <w:rFonts w:asciiTheme="minorHAnsi" w:hAnsiTheme="minorHAnsi" w:cs="Arial"/>
          <w:sz w:val="22"/>
          <w:szCs w:val="22"/>
          <w:u w:val="single"/>
        </w:rPr>
        <w:t xml:space="preserve"> Commons</w:t>
      </w:r>
      <w:r w:rsidRPr="000401CC">
        <w:rPr>
          <w:rFonts w:asciiTheme="minorHAnsi" w:hAnsiTheme="minorHAnsi" w:cs="Arial"/>
          <w:sz w:val="22"/>
          <w:szCs w:val="22"/>
        </w:rPr>
        <w:t xml:space="preserve"> (LC) is located on the first floor. It is a student work area with desktop computers running both Mac and Windows with SPSS, Microsoft Office, and internet, and a student run help-desk</w:t>
      </w:r>
      <w:r w:rsidR="0097053F">
        <w:rPr>
          <w:rFonts w:asciiTheme="minorHAnsi" w:hAnsiTheme="minorHAnsi" w:cs="Arial"/>
          <w:sz w:val="22"/>
          <w:szCs w:val="22"/>
        </w:rPr>
        <w:t>.</w:t>
      </w:r>
      <w:r w:rsidRPr="000401CC">
        <w:rPr>
          <w:rFonts w:asciiTheme="minorHAnsi" w:hAnsiTheme="minorHAnsi" w:cs="Arial"/>
          <w:sz w:val="22"/>
          <w:szCs w:val="22"/>
        </w:rPr>
        <w:t xml:space="preserve"> </w:t>
      </w:r>
      <w:r w:rsidRPr="000401CC">
        <w:rPr>
          <w:rFonts w:asciiTheme="minorHAnsi" w:hAnsiTheme="minorHAnsi" w:cs="Arial"/>
          <w:color w:val="000000"/>
          <w:sz w:val="22"/>
          <w:szCs w:val="22"/>
        </w:rPr>
        <w:t>Students may check out a laptop and adaptor</w:t>
      </w:r>
      <w:r w:rsidR="0097053F">
        <w:rPr>
          <w:rFonts w:asciiTheme="minorHAnsi" w:hAnsiTheme="minorHAnsi" w:cs="Arial"/>
          <w:color w:val="000000"/>
          <w:sz w:val="22"/>
          <w:szCs w:val="22"/>
        </w:rPr>
        <w:t xml:space="preserve"> (ask about current return timelines)</w:t>
      </w:r>
      <w:r w:rsidRPr="000401CC">
        <w:rPr>
          <w:rFonts w:asciiTheme="minorHAnsi" w:hAnsiTheme="minorHAnsi" w:cs="Arial"/>
          <w:color w:val="000000"/>
          <w:sz w:val="22"/>
          <w:szCs w:val="22"/>
        </w:rPr>
        <w:t xml:space="preserve">. </w:t>
      </w:r>
      <w:r w:rsidRPr="000401CC">
        <w:rPr>
          <w:rFonts w:asciiTheme="minorHAnsi" w:hAnsiTheme="minorHAnsi" w:cs="Arial"/>
          <w:sz w:val="22"/>
          <w:szCs w:val="22"/>
        </w:rPr>
        <w:t>Printing</w:t>
      </w:r>
      <w:r w:rsidR="0097053F">
        <w:rPr>
          <w:rFonts w:asciiTheme="minorHAnsi" w:hAnsiTheme="minorHAnsi" w:cs="Arial"/>
          <w:sz w:val="22"/>
          <w:szCs w:val="22"/>
        </w:rPr>
        <w:t xml:space="preserve"> (for a fee)</w:t>
      </w:r>
      <w:r w:rsidRPr="000401CC">
        <w:rPr>
          <w:rFonts w:asciiTheme="minorHAnsi" w:hAnsiTheme="minorHAnsi" w:cs="Arial"/>
          <w:sz w:val="22"/>
          <w:szCs w:val="22"/>
        </w:rPr>
        <w:t xml:space="preserve"> is provided through the campus cash system with both black and white and color printing. There are </w:t>
      </w:r>
      <w:r w:rsidR="0097053F">
        <w:rPr>
          <w:rFonts w:asciiTheme="minorHAnsi" w:hAnsiTheme="minorHAnsi" w:cs="Arial"/>
          <w:sz w:val="22"/>
          <w:szCs w:val="22"/>
        </w:rPr>
        <w:t>also</w:t>
      </w:r>
      <w:r w:rsidRPr="000401CC">
        <w:rPr>
          <w:rFonts w:asciiTheme="minorHAnsi" w:hAnsiTheme="minorHAnsi" w:cs="Arial"/>
          <w:sz w:val="22"/>
          <w:szCs w:val="22"/>
        </w:rPr>
        <w:t xml:space="preserve"> large panels that students can hook up to their laptops for group work activities. There are small group rooms and individual study rooms that can be reserved. </w:t>
      </w:r>
      <w:r w:rsidR="0097053F">
        <w:rPr>
          <w:rFonts w:asciiTheme="minorHAnsi" w:hAnsiTheme="minorHAnsi" w:cs="Arial"/>
          <w:sz w:val="22"/>
          <w:szCs w:val="22"/>
        </w:rPr>
        <w:t>Check their website for current hours and availability:</w:t>
      </w:r>
      <w:r w:rsidR="00501313">
        <w:rPr>
          <w:rFonts w:asciiTheme="minorHAnsi" w:hAnsiTheme="minorHAnsi" w:cs="Arial"/>
          <w:sz w:val="22"/>
          <w:szCs w:val="22"/>
        </w:rPr>
        <w:t xml:space="preserve"> </w:t>
      </w:r>
      <w:hyperlink r:id="rId29" w:history="1">
        <w:r w:rsidR="00501313" w:rsidRPr="00501313">
          <w:rPr>
            <w:rStyle w:val="Hyperlink"/>
            <w:rFonts w:asciiTheme="minorHAnsi" w:hAnsiTheme="minorHAnsi" w:cs="Arial"/>
            <w:sz w:val="22"/>
            <w:szCs w:val="22"/>
          </w:rPr>
          <w:t>https://education.uoregon.edu/coe-campus-and-community</w:t>
        </w:r>
      </w:hyperlink>
      <w:r w:rsidRPr="000401CC">
        <w:rPr>
          <w:rFonts w:asciiTheme="minorHAnsi" w:hAnsiTheme="minorHAnsi" w:cs="Arial"/>
          <w:sz w:val="22"/>
          <w:szCs w:val="22"/>
        </w:rPr>
        <w:t>.</w:t>
      </w:r>
    </w:p>
    <w:p w14:paraId="77BC2B30" w14:textId="77777777" w:rsidR="00C67F7D" w:rsidRPr="000401CC" w:rsidRDefault="00C67F7D" w:rsidP="00C67F7D">
      <w:pPr>
        <w:pStyle w:val="Default"/>
        <w:rPr>
          <w:rFonts w:asciiTheme="minorHAnsi" w:hAnsiTheme="minorHAnsi"/>
          <w:sz w:val="22"/>
          <w:szCs w:val="22"/>
        </w:rPr>
      </w:pPr>
    </w:p>
    <w:p w14:paraId="08D1B778" w14:textId="04952070" w:rsidR="00C67F7D" w:rsidRPr="000401CC" w:rsidRDefault="00C67F7D" w:rsidP="00C67F7D">
      <w:pPr>
        <w:pStyle w:val="Default"/>
        <w:rPr>
          <w:rFonts w:asciiTheme="minorHAnsi" w:hAnsiTheme="minorHAnsi"/>
          <w:sz w:val="22"/>
          <w:szCs w:val="22"/>
        </w:rPr>
      </w:pPr>
      <w:r w:rsidRPr="000401CC">
        <w:rPr>
          <w:rFonts w:asciiTheme="minorHAnsi" w:hAnsiTheme="minorHAnsi"/>
          <w:sz w:val="22"/>
          <w:szCs w:val="22"/>
        </w:rPr>
        <w:t xml:space="preserve">The </w:t>
      </w:r>
      <w:r w:rsidRPr="000401CC">
        <w:rPr>
          <w:rFonts w:asciiTheme="minorHAnsi" w:hAnsiTheme="minorHAnsi"/>
          <w:sz w:val="22"/>
          <w:szCs w:val="22"/>
          <w:u w:val="single"/>
        </w:rPr>
        <w:t>Education Station Café</w:t>
      </w:r>
      <w:r w:rsidRPr="000401CC">
        <w:rPr>
          <w:rFonts w:asciiTheme="minorHAnsi" w:hAnsiTheme="minorHAnsi"/>
          <w:sz w:val="22"/>
          <w:szCs w:val="22"/>
        </w:rPr>
        <w:t xml:space="preserve"> is a favorite spot for people from all over campus. It </w:t>
      </w:r>
      <w:r w:rsidR="0097053F">
        <w:rPr>
          <w:rFonts w:asciiTheme="minorHAnsi" w:hAnsiTheme="minorHAnsi"/>
          <w:sz w:val="22"/>
          <w:szCs w:val="22"/>
        </w:rPr>
        <w:t xml:space="preserve">can be found on the ground floor of the HEDCO building. Buy snacks and fresh-brewed coffee. Check their website for current hours of operation: </w:t>
      </w:r>
      <w:hyperlink r:id="rId30" w:history="1">
        <w:r w:rsidR="0097053F" w:rsidRPr="00501313">
          <w:rPr>
            <w:rStyle w:val="Hyperlink"/>
            <w:rFonts w:asciiTheme="minorHAnsi" w:hAnsiTheme="minorHAnsi"/>
            <w:sz w:val="22"/>
            <w:szCs w:val="22"/>
          </w:rPr>
          <w:t>https://education.uoregon.edu/education-station-cafe</w:t>
        </w:r>
      </w:hyperlink>
      <w:r w:rsidRPr="000401CC">
        <w:rPr>
          <w:rFonts w:asciiTheme="minorHAnsi" w:hAnsiTheme="minorHAnsi"/>
          <w:sz w:val="22"/>
          <w:szCs w:val="22"/>
        </w:rPr>
        <w:t xml:space="preserve">. </w:t>
      </w:r>
    </w:p>
    <w:p w14:paraId="707820C7" w14:textId="77777777" w:rsidR="00C67F7D" w:rsidRDefault="00C67F7D" w:rsidP="00C67F7D"/>
    <w:p w14:paraId="666D2273" w14:textId="244F499E" w:rsidR="000A5CE9" w:rsidRPr="0049575E" w:rsidRDefault="000A5CE9" w:rsidP="00004AED">
      <w:pPr>
        <w:rPr>
          <w:rFonts w:asciiTheme="minorHAnsi" w:hAnsiTheme="minorHAnsi"/>
          <w:b/>
          <w:bCs/>
          <w:sz w:val="22"/>
          <w:szCs w:val="22"/>
        </w:rPr>
      </w:pPr>
      <w:r w:rsidRPr="00436B71">
        <w:rPr>
          <w:rFonts w:ascii="Calibri" w:hAnsi="Calibri" w:cs="Calibri"/>
          <w:b/>
          <w:bCs/>
          <w:sz w:val="22"/>
          <w:szCs w:val="22"/>
        </w:rPr>
        <w:t xml:space="preserve">Student Retention, Academic Probation, and Dismissal </w:t>
      </w:r>
    </w:p>
    <w:p w14:paraId="2BB37E28" w14:textId="77777777" w:rsidR="00EF2EA6" w:rsidRPr="00436B71" w:rsidRDefault="00EF2EA6" w:rsidP="00EF2EA6">
      <w:pPr>
        <w:rPr>
          <w:rFonts w:ascii="Calibri" w:hAnsi="Calibri" w:cs="Calibri"/>
          <w:sz w:val="22"/>
          <w:szCs w:val="22"/>
        </w:rPr>
      </w:pPr>
      <w:r w:rsidRPr="00436B71">
        <w:rPr>
          <w:rFonts w:ascii="Calibri" w:hAnsi="Calibri" w:cs="Calibri"/>
          <w:sz w:val="22"/>
          <w:szCs w:val="22"/>
        </w:rPr>
        <w:t xml:space="preserve">The PREV program works to provide a supportive learning environment that assures all students develop required competencies in prevention science and complete program requirements by the stated deadlines. However, PREV faculty may not always know when a student needs assistance. Students are expected to speak with their advisor, the Director of the PREV Program, and/or other PREV faculty and ask for support in meeting program goals, competencies, and requirements proactively. </w:t>
      </w:r>
    </w:p>
    <w:p w14:paraId="6CF19986" w14:textId="77777777" w:rsidR="00EF2EA6" w:rsidRPr="00436B71" w:rsidRDefault="00EF2EA6" w:rsidP="00EF2EA6">
      <w:pPr>
        <w:rPr>
          <w:rFonts w:ascii="Calibri" w:hAnsi="Calibri" w:cs="Calibri"/>
          <w:sz w:val="22"/>
          <w:szCs w:val="22"/>
        </w:rPr>
      </w:pPr>
    </w:p>
    <w:p w14:paraId="1FFB8C8A" w14:textId="49DE3705" w:rsidR="00EF2EA6" w:rsidRPr="00436B71" w:rsidRDefault="00EF2EA6" w:rsidP="00EF2EA6">
      <w:pPr>
        <w:rPr>
          <w:rFonts w:ascii="Calibri" w:hAnsi="Calibri" w:cs="Calibri"/>
          <w:sz w:val="22"/>
          <w:szCs w:val="22"/>
        </w:rPr>
      </w:pPr>
      <w:r w:rsidRPr="00436B71">
        <w:rPr>
          <w:rFonts w:ascii="Calibri" w:hAnsi="Calibri" w:cs="Calibri"/>
          <w:sz w:val="22"/>
          <w:szCs w:val="22"/>
        </w:rPr>
        <w:t xml:space="preserve">It is also crucial to establish clear and well-defined processes for when a student does </w:t>
      </w:r>
      <w:r w:rsidRPr="00436B71">
        <w:rPr>
          <w:rFonts w:ascii="Calibri" w:hAnsi="Calibri" w:cs="Calibri"/>
          <w:i/>
          <w:iCs/>
          <w:sz w:val="22"/>
          <w:szCs w:val="22"/>
        </w:rPr>
        <w:t>not</w:t>
      </w:r>
      <w:r w:rsidRPr="00436B71">
        <w:rPr>
          <w:rFonts w:ascii="Calibri" w:hAnsi="Calibri" w:cs="Calibri"/>
          <w:sz w:val="22"/>
          <w:szCs w:val="22"/>
        </w:rPr>
        <w:t xml:space="preserve"> meet expectations for professional goals and competencies and program requirements, and remediation is needed. This fosters transparency and fairness as well as underscores the PREV program’s unwavering commitment to the success and growth of every </w:t>
      </w:r>
      <w:r w:rsidRPr="00436B71">
        <w:rPr>
          <w:rFonts w:ascii="Calibri" w:hAnsi="Calibri" w:cs="Calibri"/>
          <w:sz w:val="22"/>
          <w:szCs w:val="22"/>
        </w:rPr>
        <w:lastRenderedPageBreak/>
        <w:t xml:space="preserve">student. These processes allow PREV faculty to intervene early when students are not meeting requirements and to provide the necessary support and resources to help students regain their academic footing. </w:t>
      </w:r>
      <w:r w:rsidRPr="00436B71">
        <w:rPr>
          <w:rFonts w:ascii="Calibri" w:hAnsi="Calibri" w:cs="Calibri"/>
          <w:b/>
          <w:bCs/>
          <w:sz w:val="22"/>
          <w:szCs w:val="22"/>
        </w:rPr>
        <w:t xml:space="preserve">The program’s foremost goal is </w:t>
      </w:r>
      <w:r w:rsidRPr="00436B71">
        <w:rPr>
          <w:rFonts w:ascii="Calibri" w:hAnsi="Calibri" w:cs="Calibri"/>
          <w:b/>
          <w:bCs/>
          <w:i/>
          <w:iCs/>
          <w:sz w:val="22"/>
          <w:szCs w:val="22"/>
        </w:rPr>
        <w:t>not</w:t>
      </w:r>
      <w:r w:rsidRPr="00436B71">
        <w:rPr>
          <w:rFonts w:ascii="Calibri" w:hAnsi="Calibri" w:cs="Calibri"/>
          <w:b/>
          <w:bCs/>
          <w:sz w:val="22"/>
          <w:szCs w:val="22"/>
        </w:rPr>
        <w:t xml:space="preserve"> to penalize, but rather to empower students to overcome obstacles, refine their skills, and excel in their academic pursuits.</w:t>
      </w:r>
      <w:r w:rsidRPr="00436B71">
        <w:rPr>
          <w:rFonts w:ascii="Calibri" w:hAnsi="Calibri" w:cs="Calibri"/>
          <w:sz w:val="22"/>
          <w:szCs w:val="22"/>
        </w:rPr>
        <w:t xml:space="preserve"> By articulating these processes, PREV faculty signal our dedication to creating an environment where students can thrive, while also ensuring that academic standards are upheld, maintaining the integrity of our program, and ultimately, producing graduates who are ethical and effective prevention scientists.</w:t>
      </w:r>
    </w:p>
    <w:p w14:paraId="419B298F" w14:textId="77777777" w:rsidR="00EF2EA6" w:rsidRDefault="00EF2EA6" w:rsidP="00004AED">
      <w:pPr>
        <w:rPr>
          <w:rFonts w:asciiTheme="minorHAnsi" w:hAnsiTheme="minorHAnsi" w:cstheme="minorHAnsi"/>
          <w:sz w:val="22"/>
          <w:szCs w:val="22"/>
        </w:rPr>
      </w:pPr>
    </w:p>
    <w:p w14:paraId="2E8F94B7" w14:textId="3CFC998A" w:rsidR="005B3096" w:rsidRPr="00841D18" w:rsidRDefault="005B3096" w:rsidP="00004AED">
      <w:pPr>
        <w:rPr>
          <w:rFonts w:asciiTheme="minorHAnsi" w:hAnsiTheme="minorHAnsi" w:cstheme="minorHAnsi"/>
          <w:sz w:val="22"/>
          <w:szCs w:val="22"/>
        </w:rPr>
      </w:pPr>
      <w:r w:rsidRPr="00841D18">
        <w:rPr>
          <w:rFonts w:asciiTheme="minorHAnsi" w:hAnsiTheme="minorHAnsi" w:cstheme="minorHAnsi"/>
          <w:sz w:val="22"/>
          <w:szCs w:val="22"/>
        </w:rPr>
        <w:t xml:space="preserve">A need for remediation typically occurs when a student </w:t>
      </w:r>
      <w:proofErr w:type="gramStart"/>
      <w:r w:rsidRPr="00841D18">
        <w:rPr>
          <w:rFonts w:asciiTheme="minorHAnsi" w:hAnsiTheme="minorHAnsi" w:cstheme="minorHAnsi"/>
          <w:sz w:val="22"/>
          <w:szCs w:val="22"/>
        </w:rPr>
        <w:t>experiences difficulty</w:t>
      </w:r>
      <w:proofErr w:type="gramEnd"/>
      <w:r w:rsidRPr="00841D18">
        <w:rPr>
          <w:rFonts w:asciiTheme="minorHAnsi" w:hAnsiTheme="minorHAnsi" w:cstheme="minorHAnsi"/>
          <w:sz w:val="22"/>
          <w:szCs w:val="22"/>
        </w:rPr>
        <w:t xml:space="preserve"> in one or more of the following areas: (1) behavior</w:t>
      </w:r>
      <w:r w:rsidR="00791D40" w:rsidRPr="00841D18">
        <w:rPr>
          <w:rFonts w:asciiTheme="minorHAnsi" w:hAnsiTheme="minorHAnsi" w:cstheme="minorHAnsi"/>
          <w:sz w:val="22"/>
          <w:szCs w:val="22"/>
        </w:rPr>
        <w:t>al</w:t>
      </w:r>
      <w:r w:rsidRPr="00841D18">
        <w:rPr>
          <w:rFonts w:asciiTheme="minorHAnsi" w:hAnsiTheme="minorHAnsi" w:cstheme="minorHAnsi"/>
          <w:sz w:val="22"/>
          <w:szCs w:val="22"/>
        </w:rPr>
        <w:t>; (2) academic; and (3) legal/ethical</w:t>
      </w:r>
      <w:r w:rsidR="00791D40" w:rsidRPr="00841D18">
        <w:rPr>
          <w:rFonts w:asciiTheme="minorHAnsi" w:hAnsiTheme="minorHAnsi" w:cstheme="minorHAnsi"/>
          <w:sz w:val="22"/>
          <w:szCs w:val="22"/>
        </w:rPr>
        <w:t xml:space="preserve">. </w:t>
      </w:r>
    </w:p>
    <w:p w14:paraId="5549048D" w14:textId="77777777" w:rsidR="005B3096" w:rsidRPr="00841D18" w:rsidRDefault="005B3096" w:rsidP="00004AED">
      <w:pPr>
        <w:rPr>
          <w:rFonts w:asciiTheme="minorHAnsi" w:hAnsiTheme="minorHAnsi" w:cstheme="minorHAnsi"/>
          <w:sz w:val="22"/>
          <w:szCs w:val="22"/>
        </w:rPr>
      </w:pPr>
    </w:p>
    <w:p w14:paraId="6D40676B" w14:textId="77777777" w:rsidR="005B3096" w:rsidRPr="00841D18" w:rsidRDefault="005B3096" w:rsidP="00132487">
      <w:pPr>
        <w:numPr>
          <w:ilvl w:val="0"/>
          <w:numId w:val="1"/>
        </w:numPr>
        <w:rPr>
          <w:rFonts w:asciiTheme="minorHAnsi" w:hAnsiTheme="minorHAnsi" w:cstheme="minorHAnsi"/>
          <w:sz w:val="22"/>
          <w:szCs w:val="22"/>
        </w:rPr>
      </w:pPr>
      <w:r w:rsidRPr="00841D18">
        <w:rPr>
          <w:rFonts w:asciiTheme="minorHAnsi" w:hAnsiTheme="minorHAnsi" w:cstheme="minorHAnsi"/>
          <w:sz w:val="22"/>
          <w:szCs w:val="22"/>
        </w:rPr>
        <w:t>Behavioral problems include the student’s inability or unwillingness to follow directions, to accept and respond appropriately to feedback, to work successfully with others, extreme social insensitivity, and other situations</w:t>
      </w:r>
      <w:r w:rsidR="00555BA2">
        <w:rPr>
          <w:rFonts w:asciiTheme="minorHAnsi" w:hAnsiTheme="minorHAnsi" w:cstheme="minorHAnsi"/>
          <w:sz w:val="22"/>
          <w:szCs w:val="22"/>
        </w:rPr>
        <w:t xml:space="preserve"> that</w:t>
      </w:r>
      <w:r w:rsidRPr="00841D18">
        <w:rPr>
          <w:rFonts w:asciiTheme="minorHAnsi" w:hAnsiTheme="minorHAnsi" w:cstheme="minorHAnsi"/>
          <w:sz w:val="22"/>
          <w:szCs w:val="22"/>
        </w:rPr>
        <w:t xml:space="preserve"> affect the student’s ability to be a successful student.</w:t>
      </w:r>
    </w:p>
    <w:p w14:paraId="5ACC57AD" w14:textId="77777777" w:rsidR="005B3096" w:rsidRPr="00841D18" w:rsidRDefault="005B3096" w:rsidP="00004AED">
      <w:pPr>
        <w:rPr>
          <w:rFonts w:asciiTheme="minorHAnsi" w:hAnsiTheme="minorHAnsi" w:cstheme="minorHAnsi"/>
          <w:sz w:val="22"/>
          <w:szCs w:val="22"/>
        </w:rPr>
      </w:pPr>
    </w:p>
    <w:p w14:paraId="6C4C5F96" w14:textId="77777777" w:rsidR="005B3096" w:rsidRPr="00841D18" w:rsidRDefault="005B3096" w:rsidP="00132487">
      <w:pPr>
        <w:numPr>
          <w:ilvl w:val="0"/>
          <w:numId w:val="1"/>
        </w:numPr>
        <w:rPr>
          <w:rFonts w:asciiTheme="minorHAnsi" w:hAnsiTheme="minorHAnsi" w:cstheme="minorHAnsi"/>
          <w:sz w:val="22"/>
          <w:szCs w:val="22"/>
        </w:rPr>
      </w:pPr>
      <w:r w:rsidRPr="00841D18">
        <w:rPr>
          <w:rFonts w:asciiTheme="minorHAnsi" w:hAnsiTheme="minorHAnsi" w:cstheme="minorHAnsi"/>
          <w:sz w:val="22"/>
          <w:szCs w:val="22"/>
        </w:rPr>
        <w:t>Academic factors may include the student’s inability or unwillingness to acquire and demonstrate competence in program content, or to comply with program, college, and university procedures.</w:t>
      </w:r>
    </w:p>
    <w:p w14:paraId="48FBF23B" w14:textId="77777777" w:rsidR="005B3096" w:rsidRPr="00841D18" w:rsidRDefault="005B3096" w:rsidP="00004AED">
      <w:pPr>
        <w:rPr>
          <w:rFonts w:asciiTheme="minorHAnsi" w:hAnsiTheme="minorHAnsi" w:cstheme="minorHAnsi"/>
          <w:sz w:val="22"/>
          <w:szCs w:val="22"/>
        </w:rPr>
      </w:pPr>
    </w:p>
    <w:p w14:paraId="04889B47" w14:textId="7626E097" w:rsidR="005B3096" w:rsidRPr="00841D18" w:rsidRDefault="005B3096" w:rsidP="00132487">
      <w:pPr>
        <w:numPr>
          <w:ilvl w:val="0"/>
          <w:numId w:val="1"/>
        </w:numPr>
        <w:rPr>
          <w:rFonts w:asciiTheme="minorHAnsi" w:hAnsiTheme="minorHAnsi" w:cstheme="minorHAnsi"/>
          <w:sz w:val="22"/>
          <w:szCs w:val="22"/>
        </w:rPr>
      </w:pPr>
      <w:r w:rsidRPr="00841D18">
        <w:rPr>
          <w:rFonts w:asciiTheme="minorHAnsi" w:hAnsiTheme="minorHAnsi" w:cstheme="minorHAnsi"/>
          <w:sz w:val="22"/>
          <w:szCs w:val="22"/>
        </w:rPr>
        <w:t>Legal/ethical factors may include the student’s use of inappropriate language or actions, and violation of university rules (such as cheating, plagiarism, lying, and other offenses detailed in university and college policy and published in the Schedule of Classes each term) or state laws that demonstrate the student does not meet professional standards</w:t>
      </w:r>
      <w:r w:rsidR="00791D40" w:rsidRPr="00841D18">
        <w:rPr>
          <w:rFonts w:asciiTheme="minorHAnsi" w:hAnsiTheme="minorHAnsi" w:cstheme="minorHAnsi"/>
          <w:sz w:val="22"/>
          <w:szCs w:val="22"/>
        </w:rPr>
        <w:t xml:space="preserve"> for </w:t>
      </w:r>
      <w:r w:rsidR="00FA03BE" w:rsidRPr="00841D18">
        <w:rPr>
          <w:rFonts w:asciiTheme="minorHAnsi" w:hAnsiTheme="minorHAnsi" w:cstheme="minorHAnsi"/>
          <w:sz w:val="22"/>
          <w:szCs w:val="22"/>
        </w:rPr>
        <w:t>conduct</w:t>
      </w:r>
      <w:r w:rsidR="003D0AFE">
        <w:rPr>
          <w:rFonts w:asciiTheme="minorHAnsi" w:hAnsiTheme="minorHAnsi" w:cstheme="minorHAnsi"/>
          <w:sz w:val="22"/>
          <w:szCs w:val="22"/>
        </w:rPr>
        <w:t xml:space="preserve"> (see </w:t>
      </w:r>
      <w:hyperlink r:id="rId31" w:history="1">
        <w:r w:rsidR="003D0AFE" w:rsidRPr="005079AE">
          <w:rPr>
            <w:rStyle w:val="Hyperlink"/>
            <w:rFonts w:asciiTheme="minorHAnsi" w:hAnsiTheme="minorHAnsi" w:cstheme="minorHAnsi"/>
            <w:sz w:val="22"/>
            <w:szCs w:val="22"/>
          </w:rPr>
          <w:t>the American Psychological Association Code of Professional Ethics</w:t>
        </w:r>
      </w:hyperlink>
      <w:r w:rsidR="003D0AFE">
        <w:rPr>
          <w:rFonts w:asciiTheme="minorHAnsi" w:hAnsiTheme="minorHAnsi" w:cstheme="minorHAnsi"/>
          <w:sz w:val="22"/>
          <w:szCs w:val="22"/>
        </w:rPr>
        <w:t>)</w:t>
      </w:r>
      <w:r w:rsidRPr="00841D18">
        <w:rPr>
          <w:rFonts w:asciiTheme="minorHAnsi" w:hAnsiTheme="minorHAnsi" w:cstheme="minorHAnsi"/>
          <w:sz w:val="22"/>
          <w:szCs w:val="22"/>
        </w:rPr>
        <w:t>.</w:t>
      </w:r>
    </w:p>
    <w:p w14:paraId="07B99E1B" w14:textId="77777777" w:rsidR="005B3096" w:rsidRPr="00841D18" w:rsidRDefault="005B3096" w:rsidP="00004AED">
      <w:pPr>
        <w:rPr>
          <w:rFonts w:asciiTheme="minorHAnsi" w:hAnsiTheme="minorHAnsi" w:cstheme="minorHAnsi"/>
          <w:sz w:val="22"/>
          <w:szCs w:val="22"/>
        </w:rPr>
      </w:pPr>
    </w:p>
    <w:p w14:paraId="668E9A5D" w14:textId="77777777" w:rsidR="003D0AFE" w:rsidRPr="00436B71" w:rsidRDefault="003D0AFE" w:rsidP="003D0AFE">
      <w:pPr>
        <w:rPr>
          <w:rFonts w:asciiTheme="minorHAnsi" w:hAnsiTheme="minorHAnsi" w:cstheme="minorHAnsi"/>
          <w:sz w:val="22"/>
          <w:szCs w:val="22"/>
        </w:rPr>
      </w:pPr>
      <w:r w:rsidRPr="00EF2EA6">
        <w:rPr>
          <w:rFonts w:asciiTheme="minorHAnsi" w:hAnsiTheme="minorHAnsi" w:cstheme="minorHAnsi"/>
          <w:sz w:val="22"/>
          <w:szCs w:val="22"/>
        </w:rPr>
        <w:t xml:space="preserve">Under the </w:t>
      </w:r>
      <w:hyperlink r:id="rId32" w:history="1">
        <w:r w:rsidRPr="00EF2EA6">
          <w:rPr>
            <w:rStyle w:val="Hyperlink"/>
            <w:rFonts w:asciiTheme="minorHAnsi" w:hAnsiTheme="minorHAnsi" w:cstheme="minorHAnsi"/>
            <w:sz w:val="22"/>
            <w:szCs w:val="22"/>
          </w:rPr>
          <w:t>current DGS system related to satisfactory progress</w:t>
        </w:r>
      </w:hyperlink>
      <w:r w:rsidRPr="00EF2EA6">
        <w:rPr>
          <w:rFonts w:asciiTheme="minorHAnsi" w:hAnsiTheme="minorHAnsi" w:cstheme="minorHAnsi"/>
          <w:sz w:val="22"/>
          <w:szCs w:val="22"/>
        </w:rPr>
        <w:t xml:space="preserve">, if a student does </w:t>
      </w:r>
      <w:r w:rsidRPr="00EF2EA6">
        <w:rPr>
          <w:rFonts w:asciiTheme="minorHAnsi" w:hAnsiTheme="minorHAnsi" w:cstheme="minorHAnsi"/>
          <w:sz w:val="22"/>
          <w:szCs w:val="22"/>
          <w:u w:val="single"/>
        </w:rPr>
        <w:t>not</w:t>
      </w:r>
      <w:r w:rsidRPr="00EF2EA6">
        <w:rPr>
          <w:rFonts w:asciiTheme="minorHAnsi" w:hAnsiTheme="minorHAnsi" w:cstheme="minorHAnsi"/>
          <w:sz w:val="22"/>
          <w:szCs w:val="22"/>
        </w:rPr>
        <w:t xml:space="preserve"> meet expectations for a program requirement, provided that meeting the requirements is possible, </w:t>
      </w:r>
      <w:r w:rsidRPr="0049575E">
        <w:rPr>
          <w:rFonts w:asciiTheme="minorHAnsi" w:hAnsiTheme="minorHAnsi" w:cstheme="minorHAnsi"/>
          <w:sz w:val="22"/>
          <w:szCs w:val="22"/>
        </w:rPr>
        <w:t xml:space="preserve">a student will be placed on </w:t>
      </w:r>
      <w:r w:rsidRPr="0049575E">
        <w:rPr>
          <w:rFonts w:asciiTheme="minorHAnsi" w:hAnsiTheme="minorHAnsi" w:cstheme="minorHAnsi"/>
          <w:b/>
          <w:bCs/>
          <w:sz w:val="22"/>
          <w:szCs w:val="22"/>
        </w:rPr>
        <w:t>academic probation</w:t>
      </w:r>
      <w:r w:rsidRPr="0049575E">
        <w:rPr>
          <w:rFonts w:asciiTheme="minorHAnsi" w:hAnsiTheme="minorHAnsi" w:cstheme="minorHAnsi"/>
          <w:sz w:val="22"/>
          <w:szCs w:val="22"/>
        </w:rPr>
        <w:t xml:space="preserve">. </w:t>
      </w:r>
      <w:r w:rsidRPr="00436B71">
        <w:rPr>
          <w:rFonts w:asciiTheme="minorHAnsi" w:hAnsiTheme="minorHAnsi" w:cstheme="minorHAnsi"/>
          <w:i/>
          <w:iCs/>
          <w:sz w:val="22"/>
          <w:szCs w:val="22"/>
        </w:rPr>
        <w:t xml:space="preserve">Academic probation is </w:t>
      </w:r>
      <w:r w:rsidRPr="00436B71">
        <w:rPr>
          <w:rFonts w:asciiTheme="minorHAnsi" w:hAnsiTheme="minorHAnsi" w:cstheme="minorHAnsi"/>
          <w:i/>
          <w:iCs/>
          <w:sz w:val="22"/>
          <w:szCs w:val="22"/>
          <w:u w:val="single"/>
        </w:rPr>
        <w:t>not</w:t>
      </w:r>
      <w:r w:rsidRPr="00436B71">
        <w:rPr>
          <w:rFonts w:asciiTheme="minorHAnsi" w:hAnsiTheme="minorHAnsi" w:cstheme="minorHAnsi"/>
          <w:i/>
          <w:iCs/>
          <w:sz w:val="22"/>
          <w:szCs w:val="22"/>
        </w:rPr>
        <w:t xml:space="preserve"> noted on a student’s transcript, and it does </w:t>
      </w:r>
      <w:r w:rsidRPr="00436B71">
        <w:rPr>
          <w:rFonts w:asciiTheme="minorHAnsi" w:hAnsiTheme="minorHAnsi" w:cstheme="minorHAnsi"/>
          <w:i/>
          <w:iCs/>
          <w:sz w:val="22"/>
          <w:szCs w:val="22"/>
          <w:u w:val="single"/>
        </w:rPr>
        <w:t>not</w:t>
      </w:r>
      <w:r w:rsidRPr="00436B71">
        <w:rPr>
          <w:rFonts w:asciiTheme="minorHAnsi" w:hAnsiTheme="minorHAnsi" w:cstheme="minorHAnsi"/>
          <w:i/>
          <w:iCs/>
          <w:sz w:val="22"/>
          <w:szCs w:val="22"/>
        </w:rPr>
        <w:t xml:space="preserve"> affect eligibility for financial aid or scholarships.</w:t>
      </w:r>
      <w:r w:rsidRPr="00436B71">
        <w:rPr>
          <w:rFonts w:asciiTheme="minorHAnsi" w:hAnsiTheme="minorHAnsi" w:cstheme="minorHAnsi"/>
          <w:sz w:val="22"/>
          <w:szCs w:val="22"/>
        </w:rPr>
        <w:t xml:space="preserve"> Academic probation is a form of remediation that provides an </w:t>
      </w:r>
      <w:r w:rsidRPr="00436B71">
        <w:rPr>
          <w:rFonts w:asciiTheme="minorHAnsi" w:hAnsiTheme="minorHAnsi" w:cstheme="minorHAnsi"/>
          <w:b/>
          <w:bCs/>
          <w:i/>
          <w:iCs/>
          <w:sz w:val="22"/>
          <w:szCs w:val="22"/>
        </w:rPr>
        <w:t>opportunity for students to receive additional guidance and support</w:t>
      </w:r>
      <w:r w:rsidRPr="00436B71">
        <w:rPr>
          <w:rFonts w:asciiTheme="minorHAnsi" w:hAnsiTheme="minorHAnsi" w:cstheme="minorHAnsi"/>
          <w:b/>
          <w:bCs/>
          <w:sz w:val="22"/>
          <w:szCs w:val="22"/>
        </w:rPr>
        <w:t xml:space="preserve"> </w:t>
      </w:r>
      <w:r w:rsidRPr="00436B71">
        <w:rPr>
          <w:rFonts w:asciiTheme="minorHAnsi" w:hAnsiTheme="minorHAnsi" w:cstheme="minorHAnsi"/>
          <w:sz w:val="22"/>
          <w:szCs w:val="22"/>
        </w:rPr>
        <w:t>in meeting program expectations to enhance retention and avoid dismissal.</w:t>
      </w:r>
    </w:p>
    <w:p w14:paraId="0FCFAAEA" w14:textId="77777777" w:rsidR="00934599" w:rsidRPr="00841D18" w:rsidRDefault="00934599" w:rsidP="00004AED">
      <w:pPr>
        <w:rPr>
          <w:rFonts w:asciiTheme="minorHAnsi" w:hAnsiTheme="minorHAnsi" w:cstheme="minorHAnsi"/>
          <w:sz w:val="22"/>
          <w:szCs w:val="22"/>
        </w:rPr>
      </w:pPr>
    </w:p>
    <w:p w14:paraId="2CDC80DE" w14:textId="77777777" w:rsidR="00993E04" w:rsidRPr="000401CC" w:rsidRDefault="00993E04" w:rsidP="00004AED">
      <w:pPr>
        <w:rPr>
          <w:rFonts w:asciiTheme="minorHAnsi" w:hAnsiTheme="minorHAnsi"/>
          <w:b/>
          <w:sz w:val="22"/>
        </w:rPr>
      </w:pPr>
      <w:r w:rsidRPr="000401CC">
        <w:rPr>
          <w:rFonts w:asciiTheme="minorHAnsi" w:hAnsiTheme="minorHAnsi"/>
          <w:b/>
          <w:sz w:val="22"/>
        </w:rPr>
        <w:t>General Remedial Procedures</w:t>
      </w:r>
    </w:p>
    <w:p w14:paraId="22487E6C" w14:textId="77777777" w:rsidR="00993E04" w:rsidRPr="00841D18" w:rsidRDefault="00993E04" w:rsidP="00004AED">
      <w:pPr>
        <w:rPr>
          <w:rFonts w:asciiTheme="minorHAnsi" w:hAnsiTheme="minorHAnsi" w:cstheme="minorHAnsi"/>
          <w:sz w:val="22"/>
          <w:szCs w:val="22"/>
        </w:rPr>
      </w:pPr>
      <w:r w:rsidRPr="00841D18">
        <w:rPr>
          <w:rFonts w:asciiTheme="minorHAnsi" w:hAnsiTheme="minorHAnsi" w:cstheme="minorHAnsi"/>
          <w:sz w:val="22"/>
          <w:szCs w:val="22"/>
        </w:rPr>
        <w:t>Due process is utilized in resolving concerns about a student’s behavioral, academic, or ethical performance. The faculty will follow the general procedure outlined below:</w:t>
      </w:r>
    </w:p>
    <w:p w14:paraId="5226AA6F" w14:textId="77777777" w:rsidR="00993E04" w:rsidRPr="00841D18" w:rsidRDefault="00993E04" w:rsidP="00004AED">
      <w:pPr>
        <w:rPr>
          <w:rFonts w:asciiTheme="minorHAnsi" w:hAnsiTheme="minorHAnsi" w:cstheme="minorHAnsi"/>
          <w:sz w:val="22"/>
          <w:szCs w:val="22"/>
        </w:rPr>
      </w:pPr>
    </w:p>
    <w:p w14:paraId="30653CD1" w14:textId="77777777" w:rsidR="00993E04" w:rsidRPr="00841D18" w:rsidRDefault="00993E04" w:rsidP="00F46079">
      <w:pPr>
        <w:pStyle w:val="BodyText"/>
        <w:numPr>
          <w:ilvl w:val="0"/>
          <w:numId w:val="6"/>
        </w:numPr>
        <w:rPr>
          <w:rFonts w:asciiTheme="minorHAnsi" w:hAnsiTheme="minorHAnsi" w:cstheme="minorHAnsi"/>
          <w:szCs w:val="22"/>
        </w:rPr>
      </w:pPr>
      <w:proofErr w:type="gramStart"/>
      <w:r w:rsidRPr="00841D18">
        <w:rPr>
          <w:rFonts w:asciiTheme="minorHAnsi" w:hAnsiTheme="minorHAnsi" w:cstheme="minorHAnsi"/>
          <w:szCs w:val="22"/>
        </w:rPr>
        <w:t>Review</w:t>
      </w:r>
      <w:proofErr w:type="gramEnd"/>
      <w:r w:rsidRPr="00841D18">
        <w:rPr>
          <w:rFonts w:asciiTheme="minorHAnsi" w:hAnsiTheme="minorHAnsi" w:cstheme="minorHAnsi"/>
          <w:szCs w:val="22"/>
        </w:rPr>
        <w:t xml:space="preserve"> the concerns regarding the student. </w:t>
      </w:r>
    </w:p>
    <w:p w14:paraId="36DAE542" w14:textId="77777777" w:rsidR="00993E04" w:rsidRPr="00841D18" w:rsidRDefault="00993E04" w:rsidP="00F46079">
      <w:pPr>
        <w:numPr>
          <w:ilvl w:val="0"/>
          <w:numId w:val="6"/>
        </w:numPr>
        <w:rPr>
          <w:rFonts w:asciiTheme="minorHAnsi" w:hAnsiTheme="minorHAnsi" w:cstheme="minorHAnsi"/>
          <w:sz w:val="22"/>
          <w:szCs w:val="22"/>
        </w:rPr>
      </w:pPr>
      <w:r w:rsidRPr="00841D18">
        <w:rPr>
          <w:rFonts w:asciiTheme="minorHAnsi" w:hAnsiTheme="minorHAnsi" w:cstheme="minorHAnsi"/>
          <w:sz w:val="22"/>
          <w:szCs w:val="22"/>
        </w:rPr>
        <w:t>Request and receive, where appropriate, further written evaluations from faculty and supervisors.</w:t>
      </w:r>
    </w:p>
    <w:p w14:paraId="0699EBD3" w14:textId="77777777" w:rsidR="00993E04" w:rsidRPr="00841D18" w:rsidRDefault="00993E04" w:rsidP="00F46079">
      <w:pPr>
        <w:numPr>
          <w:ilvl w:val="0"/>
          <w:numId w:val="6"/>
        </w:numPr>
        <w:rPr>
          <w:rFonts w:asciiTheme="minorHAnsi" w:hAnsiTheme="minorHAnsi" w:cstheme="minorHAnsi"/>
          <w:sz w:val="22"/>
          <w:szCs w:val="22"/>
        </w:rPr>
      </w:pPr>
      <w:r w:rsidRPr="00841D18">
        <w:rPr>
          <w:rFonts w:asciiTheme="minorHAnsi" w:hAnsiTheme="minorHAnsi" w:cstheme="minorHAnsi"/>
          <w:sz w:val="22"/>
          <w:szCs w:val="22"/>
        </w:rPr>
        <w:t>Convene, when necessary, a meeting with the student in order that the faculty and student may share concerns and arrive at a specific program of remediation.</w:t>
      </w:r>
    </w:p>
    <w:p w14:paraId="59F89EC5" w14:textId="77777777" w:rsidR="00993E04" w:rsidRPr="00841D18" w:rsidRDefault="00993E04" w:rsidP="00F46079">
      <w:pPr>
        <w:numPr>
          <w:ilvl w:val="0"/>
          <w:numId w:val="6"/>
        </w:numPr>
        <w:rPr>
          <w:rFonts w:asciiTheme="minorHAnsi" w:hAnsiTheme="minorHAnsi" w:cstheme="minorHAnsi"/>
          <w:sz w:val="22"/>
          <w:szCs w:val="22"/>
        </w:rPr>
      </w:pPr>
      <w:r w:rsidRPr="00841D18">
        <w:rPr>
          <w:rFonts w:asciiTheme="minorHAnsi" w:hAnsiTheme="minorHAnsi" w:cstheme="minorHAnsi"/>
          <w:sz w:val="22"/>
          <w:szCs w:val="22"/>
        </w:rPr>
        <w:t xml:space="preserve">Review the </w:t>
      </w:r>
      <w:proofErr w:type="gramStart"/>
      <w:r w:rsidRPr="00841D18">
        <w:rPr>
          <w:rFonts w:asciiTheme="minorHAnsi" w:hAnsiTheme="minorHAnsi" w:cstheme="minorHAnsi"/>
          <w:sz w:val="22"/>
          <w:szCs w:val="22"/>
        </w:rPr>
        <w:t>student’s</w:t>
      </w:r>
      <w:proofErr w:type="gramEnd"/>
      <w:r w:rsidRPr="00841D18">
        <w:rPr>
          <w:rFonts w:asciiTheme="minorHAnsi" w:hAnsiTheme="minorHAnsi" w:cstheme="minorHAnsi"/>
          <w:sz w:val="22"/>
          <w:szCs w:val="22"/>
        </w:rPr>
        <w:t xml:space="preserve"> standing, </w:t>
      </w:r>
      <w:proofErr w:type="gramStart"/>
      <w:r w:rsidRPr="00841D18">
        <w:rPr>
          <w:rFonts w:asciiTheme="minorHAnsi" w:hAnsiTheme="minorHAnsi" w:cstheme="minorHAnsi"/>
          <w:sz w:val="22"/>
          <w:szCs w:val="22"/>
        </w:rPr>
        <w:t>making a recommendation that</w:t>
      </w:r>
      <w:proofErr w:type="gramEnd"/>
      <w:r w:rsidRPr="00841D18">
        <w:rPr>
          <w:rFonts w:asciiTheme="minorHAnsi" w:hAnsiTheme="minorHAnsi" w:cstheme="minorHAnsi"/>
          <w:sz w:val="22"/>
          <w:szCs w:val="22"/>
        </w:rPr>
        <w:t xml:space="preserve"> the standing be maintained or changed. The </w:t>
      </w:r>
      <w:proofErr w:type="gramStart"/>
      <w:r w:rsidRPr="00841D18">
        <w:rPr>
          <w:rFonts w:asciiTheme="minorHAnsi" w:hAnsiTheme="minorHAnsi" w:cstheme="minorHAnsi"/>
          <w:sz w:val="22"/>
          <w:szCs w:val="22"/>
        </w:rPr>
        <w:t>student</w:t>
      </w:r>
      <w:proofErr w:type="gramEnd"/>
      <w:r w:rsidRPr="00841D18">
        <w:rPr>
          <w:rFonts w:asciiTheme="minorHAnsi" w:hAnsiTheme="minorHAnsi" w:cstheme="minorHAnsi"/>
          <w:sz w:val="22"/>
          <w:szCs w:val="22"/>
        </w:rPr>
        <w:t xml:space="preserve"> will be notified </w:t>
      </w:r>
      <w:proofErr w:type="gramStart"/>
      <w:r w:rsidRPr="00841D18">
        <w:rPr>
          <w:rFonts w:asciiTheme="minorHAnsi" w:hAnsiTheme="minorHAnsi" w:cstheme="minorHAnsi"/>
          <w:sz w:val="22"/>
          <w:szCs w:val="22"/>
        </w:rPr>
        <w:t>in</w:t>
      </w:r>
      <w:proofErr w:type="gramEnd"/>
      <w:r w:rsidRPr="00841D18">
        <w:rPr>
          <w:rFonts w:asciiTheme="minorHAnsi" w:hAnsiTheme="minorHAnsi" w:cstheme="minorHAnsi"/>
          <w:sz w:val="22"/>
          <w:szCs w:val="22"/>
        </w:rPr>
        <w:t xml:space="preserve"> </w:t>
      </w:r>
      <w:proofErr w:type="gramStart"/>
      <w:r w:rsidRPr="00841D18">
        <w:rPr>
          <w:rFonts w:asciiTheme="minorHAnsi" w:hAnsiTheme="minorHAnsi" w:cstheme="minorHAnsi"/>
          <w:sz w:val="22"/>
          <w:szCs w:val="22"/>
        </w:rPr>
        <w:t>writing of</w:t>
      </w:r>
      <w:proofErr w:type="gramEnd"/>
      <w:r w:rsidRPr="00841D18">
        <w:rPr>
          <w:rFonts w:asciiTheme="minorHAnsi" w:hAnsiTheme="minorHAnsi" w:cstheme="minorHAnsi"/>
          <w:sz w:val="22"/>
          <w:szCs w:val="22"/>
        </w:rPr>
        <w:t xml:space="preserve"> this recommendation.</w:t>
      </w:r>
    </w:p>
    <w:p w14:paraId="31EFD059" w14:textId="5B1D7EC3" w:rsidR="00993E04" w:rsidRPr="00841D18" w:rsidRDefault="00993E04" w:rsidP="00F46079">
      <w:pPr>
        <w:numPr>
          <w:ilvl w:val="0"/>
          <w:numId w:val="6"/>
        </w:numPr>
        <w:rPr>
          <w:rFonts w:asciiTheme="minorHAnsi" w:hAnsiTheme="minorHAnsi" w:cstheme="minorHAnsi"/>
          <w:sz w:val="22"/>
          <w:szCs w:val="22"/>
        </w:rPr>
      </w:pPr>
      <w:r w:rsidRPr="00841D18">
        <w:rPr>
          <w:rFonts w:asciiTheme="minorHAnsi" w:hAnsiTheme="minorHAnsi" w:cstheme="minorHAnsi"/>
          <w:sz w:val="22"/>
          <w:szCs w:val="22"/>
        </w:rPr>
        <w:t xml:space="preserve">Notification of recommendation to the student, should remedial action be deemed appropriate, including </w:t>
      </w:r>
      <w:r w:rsidR="008F5961">
        <w:rPr>
          <w:rFonts w:asciiTheme="minorHAnsi" w:hAnsiTheme="minorHAnsi" w:cstheme="minorHAnsi"/>
          <w:sz w:val="22"/>
          <w:szCs w:val="22"/>
        </w:rPr>
        <w:t>academic</w:t>
      </w:r>
      <w:r w:rsidR="008F5961" w:rsidRPr="00841D18">
        <w:rPr>
          <w:rFonts w:asciiTheme="minorHAnsi" w:hAnsiTheme="minorHAnsi" w:cstheme="minorHAnsi"/>
          <w:sz w:val="22"/>
          <w:szCs w:val="22"/>
        </w:rPr>
        <w:t xml:space="preserve"> </w:t>
      </w:r>
      <w:r w:rsidRPr="00841D18">
        <w:rPr>
          <w:rFonts w:asciiTheme="minorHAnsi" w:hAnsiTheme="minorHAnsi" w:cstheme="minorHAnsi"/>
          <w:sz w:val="22"/>
          <w:szCs w:val="22"/>
        </w:rPr>
        <w:t xml:space="preserve">probation, dismissal or a leave of absence. Specific expectations that the student must meet before the student is reconsidered for reinstatement to full status in the program will be clearly outlined in the letter. </w:t>
      </w:r>
    </w:p>
    <w:p w14:paraId="5818A592" w14:textId="77777777" w:rsidR="00993E04" w:rsidRPr="00841D18" w:rsidRDefault="00993E04" w:rsidP="00F46079">
      <w:pPr>
        <w:numPr>
          <w:ilvl w:val="0"/>
          <w:numId w:val="6"/>
        </w:numPr>
        <w:rPr>
          <w:rFonts w:asciiTheme="minorHAnsi" w:hAnsiTheme="minorHAnsi" w:cstheme="minorHAnsi"/>
          <w:sz w:val="22"/>
          <w:szCs w:val="22"/>
        </w:rPr>
      </w:pPr>
      <w:r w:rsidRPr="00841D18">
        <w:rPr>
          <w:rFonts w:asciiTheme="minorHAnsi" w:hAnsiTheme="minorHAnsi" w:cstheme="minorHAnsi"/>
          <w:sz w:val="22"/>
          <w:szCs w:val="22"/>
        </w:rPr>
        <w:t xml:space="preserve">Determine the nature, type, and frequency of subsequent reviews.  </w:t>
      </w:r>
    </w:p>
    <w:p w14:paraId="4494B791" w14:textId="77777777" w:rsidR="00993E04" w:rsidRPr="00841D18" w:rsidRDefault="00993E04" w:rsidP="00F46079">
      <w:pPr>
        <w:numPr>
          <w:ilvl w:val="0"/>
          <w:numId w:val="6"/>
        </w:numPr>
        <w:rPr>
          <w:rFonts w:asciiTheme="minorHAnsi" w:hAnsiTheme="minorHAnsi" w:cstheme="minorHAnsi"/>
          <w:sz w:val="22"/>
          <w:szCs w:val="22"/>
        </w:rPr>
      </w:pPr>
      <w:r w:rsidRPr="00841D18">
        <w:rPr>
          <w:rFonts w:asciiTheme="minorHAnsi" w:hAnsiTheme="minorHAnsi" w:cstheme="minorHAnsi"/>
          <w:sz w:val="22"/>
          <w:szCs w:val="22"/>
        </w:rPr>
        <w:t>If the student, having notification of the faculty’s recommendations, believes the procedure unjust or this decision unfair, or that new information could lead to a different decision, they may present an appeal in writing</w:t>
      </w:r>
      <w:r w:rsidR="000C46E8">
        <w:rPr>
          <w:rFonts w:asciiTheme="minorHAnsi" w:hAnsiTheme="minorHAnsi" w:cstheme="minorHAnsi"/>
          <w:sz w:val="22"/>
          <w:szCs w:val="22"/>
        </w:rPr>
        <w:t xml:space="preserve"> to the faculty and </w:t>
      </w:r>
      <w:proofErr w:type="gramStart"/>
      <w:r w:rsidR="000C46E8">
        <w:rPr>
          <w:rFonts w:asciiTheme="minorHAnsi" w:hAnsiTheme="minorHAnsi" w:cstheme="minorHAnsi"/>
          <w:sz w:val="22"/>
          <w:szCs w:val="22"/>
        </w:rPr>
        <w:t>addressed</w:t>
      </w:r>
      <w:proofErr w:type="gramEnd"/>
      <w:r w:rsidR="000C46E8">
        <w:rPr>
          <w:rFonts w:asciiTheme="minorHAnsi" w:hAnsiTheme="minorHAnsi" w:cstheme="minorHAnsi"/>
          <w:sz w:val="22"/>
          <w:szCs w:val="22"/>
        </w:rPr>
        <w:t xml:space="preserve"> to the program director, with a copy to the department head</w:t>
      </w:r>
      <w:r w:rsidRPr="00841D18">
        <w:rPr>
          <w:rFonts w:asciiTheme="minorHAnsi" w:hAnsiTheme="minorHAnsi" w:cstheme="minorHAnsi"/>
          <w:sz w:val="22"/>
          <w:szCs w:val="22"/>
        </w:rPr>
        <w:t xml:space="preserve">.  </w:t>
      </w:r>
    </w:p>
    <w:p w14:paraId="1853143D" w14:textId="77777777" w:rsidR="00993E04" w:rsidRPr="00841D18" w:rsidRDefault="00993E04" w:rsidP="00F46079">
      <w:pPr>
        <w:numPr>
          <w:ilvl w:val="0"/>
          <w:numId w:val="6"/>
        </w:numPr>
        <w:rPr>
          <w:rFonts w:asciiTheme="minorHAnsi" w:hAnsiTheme="minorHAnsi" w:cstheme="minorHAnsi"/>
          <w:sz w:val="22"/>
          <w:szCs w:val="22"/>
        </w:rPr>
      </w:pPr>
      <w:r w:rsidRPr="00841D18">
        <w:rPr>
          <w:rFonts w:asciiTheme="minorHAnsi" w:hAnsiTheme="minorHAnsi" w:cstheme="minorHAnsi"/>
          <w:sz w:val="22"/>
          <w:szCs w:val="22"/>
        </w:rPr>
        <w:t xml:space="preserve">The student may not be deprived of the right to pursue their education and training during the process of evaluation or appeal, unless the physical or emotional safety of the student and/or their </w:t>
      </w:r>
      <w:r w:rsidR="00841D18" w:rsidRPr="00841D18">
        <w:rPr>
          <w:rFonts w:asciiTheme="minorHAnsi" w:hAnsiTheme="minorHAnsi" w:cstheme="minorHAnsi"/>
          <w:sz w:val="22"/>
          <w:szCs w:val="22"/>
        </w:rPr>
        <w:t>students or clients or research participants, etc.</w:t>
      </w:r>
      <w:r w:rsidRPr="00841D18">
        <w:rPr>
          <w:rFonts w:asciiTheme="minorHAnsi" w:hAnsiTheme="minorHAnsi" w:cstheme="minorHAnsi"/>
          <w:sz w:val="22"/>
          <w:szCs w:val="22"/>
        </w:rPr>
        <w:t xml:space="preserve"> is involved. If a student is </w:t>
      </w:r>
      <w:proofErr w:type="gramStart"/>
      <w:r w:rsidRPr="00841D18">
        <w:rPr>
          <w:rFonts w:asciiTheme="minorHAnsi" w:hAnsiTheme="minorHAnsi" w:cstheme="minorHAnsi"/>
          <w:sz w:val="22"/>
          <w:szCs w:val="22"/>
        </w:rPr>
        <w:t>to be suspended</w:t>
      </w:r>
      <w:proofErr w:type="gramEnd"/>
      <w:r w:rsidRPr="00841D18">
        <w:rPr>
          <w:rFonts w:asciiTheme="minorHAnsi" w:hAnsiTheme="minorHAnsi" w:cstheme="minorHAnsi"/>
          <w:sz w:val="22"/>
          <w:szCs w:val="22"/>
        </w:rPr>
        <w:t xml:space="preserve"> from </w:t>
      </w:r>
      <w:proofErr w:type="gramStart"/>
      <w:r w:rsidRPr="00841D18">
        <w:rPr>
          <w:rFonts w:asciiTheme="minorHAnsi" w:hAnsiTheme="minorHAnsi" w:cstheme="minorHAnsi"/>
          <w:sz w:val="22"/>
          <w:szCs w:val="22"/>
        </w:rPr>
        <w:t>participation</w:t>
      </w:r>
      <w:proofErr w:type="gramEnd"/>
      <w:r w:rsidRPr="00841D18">
        <w:rPr>
          <w:rFonts w:asciiTheme="minorHAnsi" w:hAnsiTheme="minorHAnsi" w:cstheme="minorHAnsi"/>
          <w:sz w:val="22"/>
          <w:szCs w:val="22"/>
        </w:rPr>
        <w:t xml:space="preserve"> in training, </w:t>
      </w:r>
      <w:r w:rsidR="00841D18" w:rsidRPr="00841D18">
        <w:rPr>
          <w:rFonts w:asciiTheme="minorHAnsi" w:hAnsiTheme="minorHAnsi" w:cstheme="minorHAnsi"/>
          <w:sz w:val="22"/>
          <w:szCs w:val="22"/>
        </w:rPr>
        <w:t>he</w:t>
      </w:r>
      <w:r w:rsidR="00923D41">
        <w:rPr>
          <w:rFonts w:asciiTheme="minorHAnsi" w:hAnsiTheme="minorHAnsi" w:cstheme="minorHAnsi"/>
          <w:sz w:val="22"/>
          <w:szCs w:val="22"/>
        </w:rPr>
        <w:t>/</w:t>
      </w:r>
      <w:r w:rsidR="00841D18" w:rsidRPr="00841D18">
        <w:rPr>
          <w:rFonts w:asciiTheme="minorHAnsi" w:hAnsiTheme="minorHAnsi" w:cstheme="minorHAnsi"/>
          <w:sz w:val="22"/>
          <w:szCs w:val="22"/>
        </w:rPr>
        <w:t>she</w:t>
      </w:r>
      <w:r w:rsidR="00923D41">
        <w:rPr>
          <w:rFonts w:asciiTheme="minorHAnsi" w:hAnsiTheme="minorHAnsi" w:cstheme="minorHAnsi"/>
          <w:sz w:val="22"/>
          <w:szCs w:val="22"/>
        </w:rPr>
        <w:t>/they</w:t>
      </w:r>
      <w:r w:rsidR="00841D18" w:rsidRPr="00841D18">
        <w:rPr>
          <w:rFonts w:asciiTheme="minorHAnsi" w:hAnsiTheme="minorHAnsi" w:cstheme="minorHAnsi"/>
          <w:sz w:val="22"/>
          <w:szCs w:val="22"/>
        </w:rPr>
        <w:t xml:space="preserve"> </w:t>
      </w:r>
      <w:r w:rsidRPr="00841D18">
        <w:rPr>
          <w:rFonts w:asciiTheme="minorHAnsi" w:hAnsiTheme="minorHAnsi" w:cstheme="minorHAnsi"/>
          <w:sz w:val="22"/>
          <w:szCs w:val="22"/>
        </w:rPr>
        <w:t xml:space="preserve">must be notified in writing. The letter will state the time frames and limits of the temporary suspension, and its rationale. A copy of the letter is to be maintained in the student’s permanent file. </w:t>
      </w:r>
    </w:p>
    <w:p w14:paraId="463C247A" w14:textId="77777777" w:rsidR="00993E04" w:rsidRPr="00841D18" w:rsidRDefault="00993E04" w:rsidP="00F46079">
      <w:pPr>
        <w:numPr>
          <w:ilvl w:val="0"/>
          <w:numId w:val="6"/>
        </w:numPr>
        <w:rPr>
          <w:rFonts w:asciiTheme="minorHAnsi" w:hAnsiTheme="minorHAnsi" w:cstheme="minorHAnsi"/>
          <w:sz w:val="22"/>
          <w:szCs w:val="22"/>
        </w:rPr>
      </w:pPr>
      <w:r w:rsidRPr="00841D18">
        <w:rPr>
          <w:rFonts w:asciiTheme="minorHAnsi" w:hAnsiTheme="minorHAnsi" w:cstheme="minorHAnsi"/>
          <w:sz w:val="22"/>
          <w:szCs w:val="22"/>
        </w:rPr>
        <w:t xml:space="preserve">Once a student has been dismissed from the program the only option for possible readmission is to reapply.  </w:t>
      </w:r>
    </w:p>
    <w:p w14:paraId="0C503EA1" w14:textId="77777777" w:rsidR="00993E04" w:rsidRPr="00841D18" w:rsidRDefault="00993E04" w:rsidP="00004AED">
      <w:pPr>
        <w:rPr>
          <w:rFonts w:asciiTheme="minorHAnsi" w:hAnsiTheme="minorHAnsi" w:cstheme="minorHAnsi"/>
          <w:sz w:val="22"/>
          <w:szCs w:val="22"/>
          <w:u w:val="single"/>
        </w:rPr>
      </w:pPr>
    </w:p>
    <w:p w14:paraId="12A97AA9" w14:textId="77777777" w:rsidR="00EF2EA6" w:rsidRPr="00841D18" w:rsidRDefault="00EF2EA6" w:rsidP="00EF2EA6">
      <w:pPr>
        <w:rPr>
          <w:rFonts w:asciiTheme="minorHAnsi" w:hAnsiTheme="minorHAnsi" w:cstheme="minorHAnsi"/>
          <w:sz w:val="22"/>
          <w:szCs w:val="22"/>
        </w:rPr>
      </w:pPr>
      <w:r>
        <w:rPr>
          <w:rFonts w:asciiTheme="minorHAnsi" w:hAnsiTheme="minorHAnsi" w:cstheme="minorHAnsi"/>
          <w:sz w:val="22"/>
          <w:szCs w:val="22"/>
        </w:rPr>
        <w:lastRenderedPageBreak/>
        <w:t>In line with the</w:t>
      </w:r>
      <w:r w:rsidRPr="00841D18">
        <w:rPr>
          <w:rFonts w:asciiTheme="minorHAnsi" w:hAnsiTheme="minorHAnsi" w:cstheme="minorHAnsi"/>
          <w:sz w:val="22"/>
          <w:szCs w:val="22"/>
        </w:rPr>
        <w:t xml:space="preserve"> College of Education Academic Policies and Procedures</w:t>
      </w:r>
      <w:r>
        <w:rPr>
          <w:rFonts w:asciiTheme="minorHAnsi" w:hAnsiTheme="minorHAnsi" w:cstheme="minorHAnsi"/>
          <w:sz w:val="22"/>
          <w:szCs w:val="22"/>
        </w:rPr>
        <w:t>,</w:t>
      </w:r>
      <w:r w:rsidRPr="00841D18">
        <w:rPr>
          <w:rFonts w:asciiTheme="minorHAnsi" w:hAnsiTheme="minorHAnsi" w:cstheme="minorHAnsi"/>
          <w:sz w:val="22"/>
          <w:szCs w:val="22"/>
        </w:rPr>
        <w:t xml:space="preserve"> </w:t>
      </w:r>
      <w:r w:rsidRPr="0064525C">
        <w:rPr>
          <w:rFonts w:asciiTheme="minorHAnsi" w:hAnsiTheme="minorHAnsi" w:cstheme="minorHAnsi"/>
          <w:sz w:val="22"/>
          <w:szCs w:val="22"/>
        </w:rPr>
        <w:t>when</w:t>
      </w:r>
      <w:r w:rsidRPr="00841D18">
        <w:rPr>
          <w:rFonts w:asciiTheme="minorHAnsi" w:hAnsiTheme="minorHAnsi" w:cstheme="minorHAnsi"/>
          <w:sz w:val="22"/>
          <w:szCs w:val="22"/>
        </w:rPr>
        <w:t xml:space="preserve"> serious deficiencies are noted, students are notified in writing by the appropriate faculty member with a copy of the letter to the </w:t>
      </w:r>
      <w:r>
        <w:rPr>
          <w:rFonts w:asciiTheme="minorHAnsi" w:hAnsiTheme="minorHAnsi" w:cstheme="minorHAnsi"/>
          <w:sz w:val="22"/>
          <w:szCs w:val="22"/>
        </w:rPr>
        <w:t xml:space="preserve">program director and </w:t>
      </w:r>
      <w:r w:rsidRPr="00841D18">
        <w:rPr>
          <w:rFonts w:asciiTheme="minorHAnsi" w:hAnsiTheme="minorHAnsi" w:cstheme="minorHAnsi"/>
          <w:sz w:val="22"/>
          <w:szCs w:val="22"/>
        </w:rPr>
        <w:t xml:space="preserve">department head. Similarly, when serious deficiencies are noted in </w:t>
      </w:r>
      <w:r>
        <w:rPr>
          <w:rFonts w:asciiTheme="minorHAnsi" w:hAnsiTheme="minorHAnsi" w:cstheme="minorHAnsi"/>
          <w:sz w:val="22"/>
          <w:szCs w:val="22"/>
        </w:rPr>
        <w:t>externships or independent research courses</w:t>
      </w:r>
      <w:r w:rsidRPr="00841D18">
        <w:rPr>
          <w:rFonts w:asciiTheme="minorHAnsi" w:hAnsiTheme="minorHAnsi" w:cstheme="minorHAnsi"/>
          <w:sz w:val="22"/>
          <w:szCs w:val="22"/>
        </w:rPr>
        <w:t xml:space="preserve">, regardless of the time during the term, </w:t>
      </w:r>
      <w:r>
        <w:rPr>
          <w:rFonts w:asciiTheme="minorHAnsi" w:hAnsiTheme="minorHAnsi" w:cstheme="minorHAnsi"/>
          <w:sz w:val="22"/>
          <w:szCs w:val="22"/>
        </w:rPr>
        <w:t>course</w:t>
      </w:r>
      <w:r w:rsidRPr="00841D18">
        <w:rPr>
          <w:rFonts w:asciiTheme="minorHAnsi" w:hAnsiTheme="minorHAnsi" w:cstheme="minorHAnsi"/>
          <w:sz w:val="22"/>
          <w:szCs w:val="22"/>
        </w:rPr>
        <w:t xml:space="preserve"> supervisors, in collaboration with the Program Director, will prepare a letter for the student with a copy to the Department Head. The letter will include:</w:t>
      </w:r>
    </w:p>
    <w:p w14:paraId="0AD36F81" w14:textId="77777777" w:rsidR="00EF2EA6" w:rsidRPr="00841D18" w:rsidRDefault="00EF2EA6" w:rsidP="00EF2EA6">
      <w:pPr>
        <w:rPr>
          <w:rFonts w:asciiTheme="minorHAnsi" w:hAnsiTheme="minorHAnsi" w:cstheme="minorHAnsi"/>
          <w:sz w:val="22"/>
          <w:szCs w:val="22"/>
        </w:rPr>
      </w:pPr>
    </w:p>
    <w:p w14:paraId="6C694DA0" w14:textId="77777777" w:rsidR="00EF2EA6" w:rsidRPr="00841D18" w:rsidRDefault="00EF2EA6" w:rsidP="00EF2EA6">
      <w:pPr>
        <w:numPr>
          <w:ilvl w:val="0"/>
          <w:numId w:val="5"/>
        </w:numPr>
        <w:ind w:left="1080"/>
        <w:rPr>
          <w:rFonts w:asciiTheme="minorHAnsi" w:hAnsiTheme="minorHAnsi" w:cstheme="minorHAnsi"/>
          <w:sz w:val="22"/>
          <w:szCs w:val="22"/>
        </w:rPr>
      </w:pPr>
      <w:r w:rsidRPr="00841D18">
        <w:rPr>
          <w:rFonts w:asciiTheme="minorHAnsi" w:hAnsiTheme="minorHAnsi" w:cstheme="minorHAnsi"/>
          <w:sz w:val="22"/>
          <w:szCs w:val="22"/>
        </w:rPr>
        <w:t>A description of the issues to be addressed</w:t>
      </w:r>
    </w:p>
    <w:p w14:paraId="1ED3E1F2" w14:textId="77777777" w:rsidR="00EF2EA6" w:rsidRPr="00841D18" w:rsidRDefault="00EF2EA6" w:rsidP="00EF2EA6">
      <w:pPr>
        <w:numPr>
          <w:ilvl w:val="0"/>
          <w:numId w:val="5"/>
        </w:numPr>
        <w:ind w:left="1080"/>
        <w:rPr>
          <w:rFonts w:asciiTheme="minorHAnsi" w:hAnsiTheme="minorHAnsi" w:cstheme="minorHAnsi"/>
          <w:sz w:val="22"/>
          <w:szCs w:val="22"/>
        </w:rPr>
      </w:pPr>
      <w:r w:rsidRPr="00841D18">
        <w:rPr>
          <w:rFonts w:asciiTheme="minorHAnsi" w:hAnsiTheme="minorHAnsi" w:cstheme="minorHAnsi"/>
          <w:sz w:val="22"/>
          <w:szCs w:val="22"/>
        </w:rPr>
        <w:t>A plan for addressing each issue</w:t>
      </w:r>
    </w:p>
    <w:p w14:paraId="418FCD44" w14:textId="77777777" w:rsidR="00EF2EA6" w:rsidRPr="00841D18" w:rsidRDefault="00EF2EA6" w:rsidP="00EF2EA6">
      <w:pPr>
        <w:numPr>
          <w:ilvl w:val="0"/>
          <w:numId w:val="5"/>
        </w:numPr>
        <w:ind w:left="1080"/>
        <w:rPr>
          <w:rFonts w:asciiTheme="minorHAnsi" w:hAnsiTheme="minorHAnsi" w:cstheme="minorHAnsi"/>
          <w:sz w:val="22"/>
          <w:szCs w:val="22"/>
        </w:rPr>
      </w:pPr>
      <w:r w:rsidRPr="00841D18">
        <w:rPr>
          <w:rFonts w:asciiTheme="minorHAnsi" w:hAnsiTheme="minorHAnsi" w:cstheme="minorHAnsi"/>
          <w:sz w:val="22"/>
          <w:szCs w:val="22"/>
        </w:rPr>
        <w:t>A description of any previous efforts to address or prevent each issue</w:t>
      </w:r>
    </w:p>
    <w:p w14:paraId="44C28710" w14:textId="77777777" w:rsidR="00EF2EA6" w:rsidRPr="00841D18" w:rsidRDefault="00EF2EA6" w:rsidP="00EF2EA6">
      <w:pPr>
        <w:numPr>
          <w:ilvl w:val="0"/>
          <w:numId w:val="5"/>
        </w:numPr>
        <w:ind w:left="1080"/>
        <w:rPr>
          <w:rFonts w:asciiTheme="minorHAnsi" w:hAnsiTheme="minorHAnsi" w:cstheme="minorHAnsi"/>
          <w:sz w:val="22"/>
          <w:szCs w:val="22"/>
        </w:rPr>
      </w:pPr>
      <w:r w:rsidRPr="00841D18">
        <w:rPr>
          <w:rFonts w:asciiTheme="minorHAnsi" w:hAnsiTheme="minorHAnsi" w:cstheme="minorHAnsi"/>
          <w:sz w:val="22"/>
          <w:szCs w:val="22"/>
        </w:rPr>
        <w:t xml:space="preserve">Criteria for </w:t>
      </w:r>
      <w:proofErr w:type="gramStart"/>
      <w:r w:rsidRPr="00841D18">
        <w:rPr>
          <w:rFonts w:asciiTheme="minorHAnsi" w:hAnsiTheme="minorHAnsi" w:cstheme="minorHAnsi"/>
          <w:sz w:val="22"/>
          <w:szCs w:val="22"/>
        </w:rPr>
        <w:t>determining</w:t>
      </w:r>
      <w:proofErr w:type="gramEnd"/>
      <w:r w:rsidRPr="00841D18">
        <w:rPr>
          <w:rFonts w:asciiTheme="minorHAnsi" w:hAnsiTheme="minorHAnsi" w:cstheme="minorHAnsi"/>
          <w:sz w:val="22"/>
          <w:szCs w:val="22"/>
        </w:rPr>
        <w:t xml:space="preserve"> the issues have been remedied or resolved, and</w:t>
      </w:r>
    </w:p>
    <w:p w14:paraId="084DE4E0" w14:textId="01A86150" w:rsidR="00EF2EA6" w:rsidRPr="00BA7420" w:rsidRDefault="00EF2EA6" w:rsidP="00EF2EA6">
      <w:pPr>
        <w:numPr>
          <w:ilvl w:val="0"/>
          <w:numId w:val="5"/>
        </w:numPr>
        <w:ind w:left="1080"/>
        <w:rPr>
          <w:rFonts w:asciiTheme="minorHAnsi" w:hAnsiTheme="minorHAnsi" w:cstheme="minorHAnsi"/>
          <w:sz w:val="22"/>
          <w:szCs w:val="22"/>
        </w:rPr>
      </w:pPr>
      <w:r w:rsidRPr="00841D18">
        <w:rPr>
          <w:rFonts w:asciiTheme="minorHAnsi" w:hAnsiTheme="minorHAnsi" w:cstheme="minorHAnsi"/>
          <w:sz w:val="22"/>
          <w:szCs w:val="22"/>
        </w:rPr>
        <w:t>A timeline for review.</w:t>
      </w:r>
    </w:p>
    <w:p w14:paraId="3A5C7CC7" w14:textId="087B6B85" w:rsidR="00EF2EA6" w:rsidRDefault="00EF2EA6" w:rsidP="00004AED">
      <w:pPr>
        <w:rPr>
          <w:rFonts w:asciiTheme="minorHAnsi" w:hAnsiTheme="minorHAnsi" w:cstheme="minorHAnsi"/>
          <w:sz w:val="22"/>
          <w:szCs w:val="22"/>
        </w:rPr>
      </w:pPr>
    </w:p>
    <w:p w14:paraId="059F11FF" w14:textId="71E0F773" w:rsidR="00EF2EA6" w:rsidRPr="008F5961" w:rsidRDefault="00EF2EA6" w:rsidP="00EF2EA6">
      <w:pPr>
        <w:rPr>
          <w:rFonts w:ascii="Calibri" w:hAnsi="Calibri" w:cs="Calibri"/>
          <w:sz w:val="22"/>
          <w:szCs w:val="22"/>
        </w:rPr>
      </w:pPr>
      <w:r w:rsidRPr="008F5961">
        <w:rPr>
          <w:rFonts w:ascii="Calibri" w:hAnsi="Calibri" w:cs="Calibri"/>
          <w:b/>
          <w:bCs/>
          <w:sz w:val="22"/>
          <w:szCs w:val="22"/>
        </w:rPr>
        <w:t>To ensure the elements required by the DGS are documented and that expectations and supports for students are clear</w:t>
      </w:r>
      <w:r w:rsidRPr="008F5961">
        <w:rPr>
          <w:rFonts w:ascii="Calibri" w:hAnsi="Calibri" w:cs="Calibri"/>
          <w:sz w:val="22"/>
          <w:szCs w:val="22"/>
        </w:rPr>
        <w:t xml:space="preserve">, the student and the person who initiates placing the student on academic probation (who may be a student’s advisor, course instructor, the Director of the PREV Program, or any other person whose role it is to evaluate a student’s professional competencies and fulfillment of program requirements) </w:t>
      </w:r>
      <w:r w:rsidR="00BC0A79">
        <w:rPr>
          <w:rFonts w:ascii="Calibri" w:hAnsi="Calibri" w:cs="Calibri"/>
          <w:sz w:val="22"/>
          <w:szCs w:val="22"/>
        </w:rPr>
        <w:t>will</w:t>
      </w:r>
      <w:r w:rsidRPr="008F5961">
        <w:rPr>
          <w:rFonts w:ascii="Calibri" w:hAnsi="Calibri" w:cs="Calibri"/>
          <w:sz w:val="22"/>
          <w:szCs w:val="22"/>
        </w:rPr>
        <w:t xml:space="preserve"> co-create a plan for meeting the requirement(s) and document that plan using the </w:t>
      </w:r>
      <w:r w:rsidRPr="008F5961">
        <w:rPr>
          <w:rFonts w:ascii="Calibri" w:hAnsi="Calibri" w:cs="Calibri"/>
          <w:b/>
          <w:bCs/>
          <w:sz w:val="22"/>
          <w:szCs w:val="22"/>
        </w:rPr>
        <w:t>PREV Academic Improvement Plan Form</w:t>
      </w:r>
      <w:r w:rsidRPr="008F5961">
        <w:rPr>
          <w:rFonts w:ascii="Calibri" w:hAnsi="Calibri" w:cs="Calibri"/>
          <w:sz w:val="22"/>
          <w:szCs w:val="22"/>
        </w:rPr>
        <w:t xml:space="preserve">. The completed Academic Improvement Plan Form </w:t>
      </w:r>
      <w:r w:rsidRPr="008F5961">
        <w:rPr>
          <w:rFonts w:ascii="Calibri" w:hAnsi="Calibri" w:cs="Calibri"/>
          <w:b/>
          <w:bCs/>
          <w:sz w:val="22"/>
          <w:szCs w:val="22"/>
        </w:rPr>
        <w:t xml:space="preserve">must be submitted via email to the Director of the PREV Program, </w:t>
      </w:r>
      <w:r w:rsidRPr="008F5961">
        <w:rPr>
          <w:rFonts w:ascii="Calibri" w:hAnsi="Calibri" w:cs="Calibri"/>
          <w:sz w:val="22"/>
          <w:szCs w:val="22"/>
        </w:rPr>
        <w:t>who will submit the form to the DGS, cc’ing the PREV APC, the faculty member, the student’s advisor, and the student.</w:t>
      </w:r>
    </w:p>
    <w:p w14:paraId="4F92C30B" w14:textId="77777777" w:rsidR="00EF2EA6" w:rsidRDefault="00EF2EA6" w:rsidP="00EF2EA6">
      <w:pPr>
        <w:rPr>
          <w:rFonts w:ascii="Calibri" w:hAnsi="Calibri" w:cs="Calibri"/>
        </w:rPr>
      </w:pPr>
    </w:p>
    <w:p w14:paraId="37A3608E" w14:textId="77777777" w:rsidR="008F5961" w:rsidRDefault="008F5961" w:rsidP="008F5961">
      <w:pPr>
        <w:rPr>
          <w:rFonts w:asciiTheme="minorHAnsi" w:hAnsiTheme="minorHAnsi" w:cstheme="minorHAnsi"/>
          <w:sz w:val="22"/>
          <w:szCs w:val="22"/>
        </w:rPr>
      </w:pPr>
      <w:r w:rsidRPr="00841D18">
        <w:rPr>
          <w:rFonts w:asciiTheme="minorHAnsi" w:hAnsiTheme="minorHAnsi" w:cstheme="minorHAnsi"/>
          <w:sz w:val="22"/>
          <w:szCs w:val="22"/>
        </w:rPr>
        <w:t xml:space="preserve">The program may choose to include the following options: additional remediation of unsatisfactory work or deficiency; offering alternative strategies for moving forward; assistance in transferring to another program; and termination from the program. Additional remediation strategies might include completion of additional supervision time, transfer to another research </w:t>
      </w:r>
      <w:r>
        <w:rPr>
          <w:rFonts w:asciiTheme="minorHAnsi" w:hAnsiTheme="minorHAnsi" w:cstheme="minorHAnsi"/>
          <w:sz w:val="22"/>
          <w:szCs w:val="22"/>
        </w:rPr>
        <w:t>or externship</w:t>
      </w:r>
      <w:r w:rsidRPr="00841D18">
        <w:rPr>
          <w:rFonts w:asciiTheme="minorHAnsi" w:hAnsiTheme="minorHAnsi" w:cstheme="minorHAnsi"/>
          <w:sz w:val="22"/>
          <w:szCs w:val="22"/>
        </w:rPr>
        <w:t xml:space="preserve"> site, </w:t>
      </w:r>
      <w:r>
        <w:rPr>
          <w:rFonts w:asciiTheme="minorHAnsi" w:hAnsiTheme="minorHAnsi" w:cstheme="minorHAnsi"/>
          <w:sz w:val="22"/>
          <w:szCs w:val="22"/>
        </w:rPr>
        <w:t>or</w:t>
      </w:r>
      <w:r w:rsidRPr="00841D18">
        <w:rPr>
          <w:rFonts w:asciiTheme="minorHAnsi" w:hAnsiTheme="minorHAnsi" w:cstheme="minorHAnsi"/>
          <w:sz w:val="22"/>
          <w:szCs w:val="22"/>
        </w:rPr>
        <w:t xml:space="preserve"> leave of absence from the </w:t>
      </w:r>
      <w:r>
        <w:rPr>
          <w:rFonts w:asciiTheme="minorHAnsi" w:hAnsiTheme="minorHAnsi" w:cstheme="minorHAnsi"/>
          <w:sz w:val="22"/>
          <w:szCs w:val="22"/>
        </w:rPr>
        <w:t>course</w:t>
      </w:r>
      <w:r w:rsidRPr="00841D18">
        <w:rPr>
          <w:rFonts w:asciiTheme="minorHAnsi" w:hAnsiTheme="minorHAnsi" w:cstheme="minorHAnsi"/>
          <w:sz w:val="22"/>
          <w:szCs w:val="22"/>
        </w:rPr>
        <w:t xml:space="preserve"> and/or degree program. When this process results in a decision to terminate a student from their program, the Department Head will forward a letter to that effect through the </w:t>
      </w:r>
      <w:r>
        <w:rPr>
          <w:rFonts w:asciiTheme="minorHAnsi" w:hAnsiTheme="minorHAnsi" w:cstheme="minorHAnsi"/>
          <w:sz w:val="22"/>
          <w:szCs w:val="22"/>
        </w:rPr>
        <w:t>Program Director</w:t>
      </w:r>
      <w:r w:rsidRPr="00841D18">
        <w:rPr>
          <w:rFonts w:asciiTheme="minorHAnsi" w:hAnsiTheme="minorHAnsi" w:cstheme="minorHAnsi"/>
          <w:sz w:val="22"/>
          <w:szCs w:val="22"/>
        </w:rPr>
        <w:t xml:space="preserve"> to the Director of Academic Supports and Student Services who will forward it to the appropriate university office. </w:t>
      </w:r>
    </w:p>
    <w:p w14:paraId="79AE48D6" w14:textId="77777777" w:rsidR="008F5961" w:rsidRPr="00C0040E" w:rsidRDefault="008F5961" w:rsidP="00EF2EA6">
      <w:pPr>
        <w:rPr>
          <w:rFonts w:ascii="Calibri" w:hAnsi="Calibri" w:cs="Calibri"/>
        </w:rPr>
      </w:pPr>
    </w:p>
    <w:p w14:paraId="1413C155" w14:textId="66F68A5A" w:rsidR="00EF2EA6" w:rsidRPr="00436B71" w:rsidRDefault="00EF2EA6" w:rsidP="00EF2EA6">
      <w:pPr>
        <w:rPr>
          <w:rFonts w:asciiTheme="minorHAnsi" w:hAnsiTheme="minorHAnsi" w:cstheme="minorHAnsi"/>
          <w:sz w:val="22"/>
          <w:szCs w:val="22"/>
        </w:rPr>
      </w:pPr>
      <w:r w:rsidRPr="00436B71">
        <w:rPr>
          <w:rFonts w:asciiTheme="minorHAnsi" w:hAnsiTheme="minorHAnsi" w:cstheme="minorHAnsi"/>
          <w:sz w:val="22"/>
          <w:szCs w:val="22"/>
        </w:rPr>
        <w:t xml:space="preserve">If a student on academic probation does not meet the requirement(s) in the academic improvement plan on the timeline specified, the program will recommend to the DGS that the student be </w:t>
      </w:r>
      <w:r w:rsidRPr="00436B71">
        <w:rPr>
          <w:rFonts w:asciiTheme="minorHAnsi" w:hAnsiTheme="minorHAnsi" w:cstheme="minorHAnsi"/>
          <w:b/>
          <w:bCs/>
          <w:sz w:val="22"/>
          <w:szCs w:val="22"/>
        </w:rPr>
        <w:t>dismissed</w:t>
      </w:r>
      <w:r w:rsidRPr="00436B71">
        <w:rPr>
          <w:rFonts w:asciiTheme="minorHAnsi" w:hAnsiTheme="minorHAnsi" w:cstheme="minorHAnsi"/>
          <w:sz w:val="22"/>
          <w:szCs w:val="22"/>
        </w:rPr>
        <w:t xml:space="preserve"> from the program. A recommendation for dismissal can be </w:t>
      </w:r>
      <w:hyperlink r:id="rId33" w:history="1">
        <w:r w:rsidRPr="00436B71">
          <w:rPr>
            <w:rStyle w:val="Hyperlink"/>
            <w:rFonts w:asciiTheme="minorHAnsi" w:hAnsiTheme="minorHAnsi" w:cstheme="minorHAnsi"/>
            <w:sz w:val="22"/>
            <w:szCs w:val="22"/>
          </w:rPr>
          <w:t>appealed following the guidelines on the DGS website</w:t>
        </w:r>
      </w:hyperlink>
      <w:r w:rsidRPr="00436B71">
        <w:rPr>
          <w:rFonts w:asciiTheme="minorHAnsi" w:hAnsiTheme="minorHAnsi" w:cstheme="minorHAnsi"/>
          <w:sz w:val="22"/>
          <w:szCs w:val="22"/>
        </w:rPr>
        <w:t>.</w:t>
      </w:r>
      <w:r w:rsidR="0049575E">
        <w:rPr>
          <w:rFonts w:asciiTheme="minorHAnsi" w:hAnsiTheme="minorHAnsi" w:cstheme="minorHAnsi"/>
          <w:sz w:val="22"/>
          <w:szCs w:val="22"/>
        </w:rPr>
        <w:t xml:space="preserve"> </w:t>
      </w:r>
      <w:r w:rsidRPr="00436B71">
        <w:rPr>
          <w:rFonts w:asciiTheme="minorHAnsi" w:hAnsiTheme="minorHAnsi" w:cstheme="minorHAnsi"/>
          <w:sz w:val="22"/>
          <w:szCs w:val="22"/>
        </w:rPr>
        <w:t xml:space="preserve">The program may recommend dismissal </w:t>
      </w:r>
      <w:r w:rsidRPr="00436B71">
        <w:rPr>
          <w:rFonts w:asciiTheme="minorHAnsi" w:hAnsiTheme="minorHAnsi" w:cstheme="minorHAnsi"/>
          <w:i/>
          <w:iCs/>
          <w:sz w:val="22"/>
          <w:szCs w:val="22"/>
        </w:rPr>
        <w:t>without</w:t>
      </w:r>
      <w:r w:rsidRPr="00436B71">
        <w:rPr>
          <w:rFonts w:asciiTheme="minorHAnsi" w:hAnsiTheme="minorHAnsi" w:cstheme="minorHAnsi"/>
          <w:sz w:val="22"/>
          <w:szCs w:val="22"/>
        </w:rPr>
        <w:t xml:space="preserve"> having first provided the student with an academic probation if the student’s actions have led to </w:t>
      </w:r>
      <w:proofErr w:type="gramStart"/>
      <w:r w:rsidRPr="00436B71">
        <w:rPr>
          <w:rFonts w:asciiTheme="minorHAnsi" w:hAnsiTheme="minorHAnsi" w:cstheme="minorHAnsi"/>
          <w:sz w:val="22"/>
          <w:szCs w:val="22"/>
        </w:rPr>
        <w:t>ineligibility</w:t>
      </w:r>
      <w:proofErr w:type="gramEnd"/>
      <w:r w:rsidRPr="00436B71">
        <w:rPr>
          <w:rFonts w:asciiTheme="minorHAnsi" w:hAnsiTheme="minorHAnsi" w:cstheme="minorHAnsi"/>
          <w:sz w:val="22"/>
          <w:szCs w:val="22"/>
        </w:rPr>
        <w:t xml:space="preserve"> to complete all requirements for the degree (e.g., a gross violation of the APA ethical standard</w:t>
      </w:r>
      <w:r w:rsidR="003D0AFE" w:rsidRPr="00436B71">
        <w:rPr>
          <w:rFonts w:asciiTheme="minorHAnsi" w:hAnsiTheme="minorHAnsi" w:cstheme="minorHAnsi"/>
          <w:sz w:val="22"/>
          <w:szCs w:val="22"/>
        </w:rPr>
        <w:t>s).</w:t>
      </w:r>
    </w:p>
    <w:p w14:paraId="08FABE4C" w14:textId="77777777" w:rsidR="00EF2EA6" w:rsidRPr="00436B71" w:rsidRDefault="00EF2EA6" w:rsidP="00EF2EA6">
      <w:pPr>
        <w:rPr>
          <w:rFonts w:asciiTheme="minorHAnsi" w:hAnsiTheme="minorHAnsi" w:cstheme="minorHAnsi"/>
          <w:sz w:val="22"/>
          <w:szCs w:val="22"/>
        </w:rPr>
      </w:pPr>
    </w:p>
    <w:p w14:paraId="593DDDED" w14:textId="42F13BB8" w:rsidR="00EF2EA6" w:rsidRPr="00436B71" w:rsidRDefault="00EF2EA6" w:rsidP="00004AED">
      <w:pPr>
        <w:rPr>
          <w:rFonts w:asciiTheme="minorHAnsi" w:hAnsiTheme="minorHAnsi" w:cstheme="minorHAnsi"/>
          <w:sz w:val="22"/>
          <w:szCs w:val="22"/>
        </w:rPr>
      </w:pPr>
      <w:r w:rsidRPr="005079AE">
        <w:rPr>
          <w:rFonts w:asciiTheme="minorHAnsi" w:hAnsiTheme="minorHAnsi" w:cstheme="minorHAnsi"/>
          <w:sz w:val="22"/>
          <w:szCs w:val="22"/>
        </w:rPr>
        <w:t xml:space="preserve">Table </w:t>
      </w:r>
      <w:r w:rsidR="008D407F" w:rsidRPr="005079AE">
        <w:rPr>
          <w:rFonts w:asciiTheme="minorHAnsi" w:hAnsiTheme="minorHAnsi" w:cstheme="minorHAnsi"/>
          <w:sz w:val="22"/>
          <w:szCs w:val="22"/>
        </w:rPr>
        <w:t>1</w:t>
      </w:r>
      <w:r w:rsidRPr="00436B71">
        <w:rPr>
          <w:rFonts w:asciiTheme="minorHAnsi" w:hAnsiTheme="minorHAnsi" w:cstheme="minorHAnsi"/>
          <w:sz w:val="22"/>
          <w:szCs w:val="22"/>
        </w:rPr>
        <w:t xml:space="preserve"> on </w:t>
      </w:r>
      <w:r w:rsidR="005079AE">
        <w:rPr>
          <w:rFonts w:asciiTheme="minorHAnsi" w:hAnsiTheme="minorHAnsi" w:cstheme="minorHAnsi"/>
          <w:sz w:val="22"/>
          <w:szCs w:val="22"/>
        </w:rPr>
        <w:t>page 16</w:t>
      </w:r>
      <w:r w:rsidRPr="00436B71">
        <w:rPr>
          <w:rFonts w:asciiTheme="minorHAnsi" w:hAnsiTheme="minorHAnsi" w:cstheme="minorHAnsi"/>
          <w:sz w:val="22"/>
          <w:szCs w:val="22"/>
        </w:rPr>
        <w:t xml:space="preserve"> list</w:t>
      </w:r>
      <w:r w:rsidR="00BC0A79" w:rsidRPr="00436B71">
        <w:rPr>
          <w:rFonts w:asciiTheme="minorHAnsi" w:hAnsiTheme="minorHAnsi" w:cstheme="minorHAnsi"/>
          <w:sz w:val="22"/>
          <w:szCs w:val="22"/>
        </w:rPr>
        <w:t>s</w:t>
      </w:r>
      <w:r w:rsidRPr="00436B71">
        <w:rPr>
          <w:rFonts w:asciiTheme="minorHAnsi" w:hAnsiTheme="minorHAnsi" w:cstheme="minorHAnsi"/>
          <w:sz w:val="22"/>
          <w:szCs w:val="22"/>
        </w:rPr>
        <w:t xml:space="preserve"> points at which a student may be placed on academic probation or recommended for dismissal in relation to specific program requirements, which are further described </w:t>
      </w:r>
      <w:r w:rsidRPr="005079AE">
        <w:rPr>
          <w:rFonts w:asciiTheme="minorHAnsi" w:hAnsiTheme="minorHAnsi" w:cstheme="minorHAnsi"/>
          <w:sz w:val="22"/>
          <w:szCs w:val="22"/>
        </w:rPr>
        <w:t xml:space="preserve">on pp. </w:t>
      </w:r>
      <w:r w:rsidR="005079AE" w:rsidRPr="005079AE">
        <w:rPr>
          <w:rFonts w:asciiTheme="minorHAnsi" w:hAnsiTheme="minorHAnsi" w:cstheme="minorHAnsi"/>
          <w:sz w:val="22"/>
          <w:szCs w:val="22"/>
        </w:rPr>
        <w:t>17-22</w:t>
      </w:r>
      <w:r w:rsidRPr="005079AE">
        <w:rPr>
          <w:rFonts w:asciiTheme="minorHAnsi" w:hAnsiTheme="minorHAnsi" w:cstheme="minorHAnsi"/>
          <w:sz w:val="22"/>
          <w:szCs w:val="22"/>
        </w:rPr>
        <w:t xml:space="preserve">.  Note, Table </w:t>
      </w:r>
      <w:r w:rsidR="008D407F" w:rsidRPr="005079AE">
        <w:rPr>
          <w:rFonts w:asciiTheme="minorHAnsi" w:hAnsiTheme="minorHAnsi" w:cstheme="minorHAnsi"/>
          <w:sz w:val="22"/>
          <w:szCs w:val="22"/>
        </w:rPr>
        <w:t>1</w:t>
      </w:r>
      <w:r w:rsidRPr="005079AE">
        <w:rPr>
          <w:rFonts w:asciiTheme="minorHAnsi" w:hAnsiTheme="minorHAnsi" w:cstheme="minorHAnsi"/>
          <w:sz w:val="22"/>
          <w:szCs w:val="22"/>
        </w:rPr>
        <w:t xml:space="preserve"> is </w:t>
      </w:r>
      <w:r w:rsidRPr="005079AE">
        <w:rPr>
          <w:rFonts w:asciiTheme="minorHAnsi" w:hAnsiTheme="minorHAnsi" w:cstheme="minorHAnsi"/>
          <w:i/>
          <w:iCs/>
          <w:sz w:val="22"/>
          <w:szCs w:val="22"/>
        </w:rPr>
        <w:t>not</w:t>
      </w:r>
      <w:r w:rsidRPr="005079AE">
        <w:rPr>
          <w:rFonts w:asciiTheme="minorHAnsi" w:hAnsiTheme="minorHAnsi" w:cstheme="minorHAnsi"/>
          <w:sz w:val="22"/>
          <w:szCs w:val="22"/>
        </w:rPr>
        <w:t xml:space="preserve"> exhaustive. Students may be placed on academic probation and subsequently recommended for dismissal for failing to meet </w:t>
      </w:r>
      <w:r w:rsidRPr="005079AE">
        <w:rPr>
          <w:rFonts w:asciiTheme="minorHAnsi" w:hAnsiTheme="minorHAnsi" w:cstheme="minorHAnsi"/>
          <w:i/>
          <w:iCs/>
          <w:sz w:val="22"/>
          <w:szCs w:val="22"/>
        </w:rPr>
        <w:t>any</w:t>
      </w:r>
      <w:r w:rsidRPr="005079AE">
        <w:rPr>
          <w:rFonts w:asciiTheme="minorHAnsi" w:hAnsiTheme="minorHAnsi" w:cstheme="minorHAnsi"/>
          <w:sz w:val="22"/>
          <w:szCs w:val="22"/>
        </w:rPr>
        <w:t xml:space="preserve"> of the program goals, competencies, requirements and expectations.</w:t>
      </w:r>
      <w:r w:rsidRPr="00436B71">
        <w:rPr>
          <w:rFonts w:asciiTheme="minorHAnsi" w:hAnsiTheme="minorHAnsi" w:cstheme="minorHAnsi"/>
          <w:sz w:val="22"/>
          <w:szCs w:val="22"/>
        </w:rPr>
        <w:t xml:space="preserve"> In particular:</w:t>
      </w:r>
    </w:p>
    <w:p w14:paraId="3F14BECB" w14:textId="77777777" w:rsidR="00EF2EA6" w:rsidRPr="0049575E" w:rsidRDefault="00EF2EA6" w:rsidP="00004AED">
      <w:pPr>
        <w:rPr>
          <w:rFonts w:asciiTheme="minorHAnsi" w:hAnsiTheme="minorHAnsi" w:cstheme="minorHAnsi"/>
          <w:sz w:val="22"/>
          <w:szCs w:val="22"/>
        </w:rPr>
      </w:pPr>
    </w:p>
    <w:p w14:paraId="567E5EC8" w14:textId="77777777" w:rsidR="00EF2EA6" w:rsidRPr="00436B71" w:rsidRDefault="00EF2EA6" w:rsidP="00EF2EA6">
      <w:pPr>
        <w:widowControl/>
        <w:numPr>
          <w:ilvl w:val="0"/>
          <w:numId w:val="44"/>
        </w:numPr>
        <w:spacing w:after="160" w:line="259" w:lineRule="auto"/>
        <w:rPr>
          <w:rFonts w:asciiTheme="minorHAnsi" w:hAnsiTheme="minorHAnsi" w:cstheme="minorHAnsi"/>
          <w:sz w:val="22"/>
          <w:szCs w:val="22"/>
        </w:rPr>
      </w:pPr>
      <w:r w:rsidRPr="00436B71">
        <w:rPr>
          <w:rFonts w:asciiTheme="minorHAnsi" w:hAnsiTheme="minorHAnsi" w:cstheme="minorHAnsi"/>
          <w:sz w:val="22"/>
          <w:szCs w:val="22"/>
        </w:rPr>
        <w:t xml:space="preserve">Students who do not pass a required course with a </w:t>
      </w:r>
      <w:r w:rsidRPr="00436B71">
        <w:rPr>
          <w:rFonts w:asciiTheme="minorHAnsi" w:hAnsiTheme="minorHAnsi" w:cstheme="minorHAnsi"/>
          <w:i/>
          <w:iCs/>
          <w:sz w:val="22"/>
          <w:szCs w:val="22"/>
        </w:rPr>
        <w:t>B- or better</w:t>
      </w:r>
      <w:r w:rsidRPr="00436B71">
        <w:rPr>
          <w:rFonts w:asciiTheme="minorHAnsi" w:hAnsiTheme="minorHAnsi" w:cstheme="minorHAnsi"/>
          <w:sz w:val="22"/>
          <w:szCs w:val="22"/>
        </w:rPr>
        <w:t xml:space="preserve"> or </w:t>
      </w:r>
      <w:r w:rsidRPr="00436B71">
        <w:rPr>
          <w:rFonts w:asciiTheme="minorHAnsi" w:hAnsiTheme="minorHAnsi" w:cstheme="minorHAnsi"/>
          <w:i/>
          <w:iCs/>
          <w:sz w:val="22"/>
          <w:szCs w:val="22"/>
        </w:rPr>
        <w:t>Pass</w:t>
      </w:r>
      <w:r w:rsidRPr="00436B71">
        <w:rPr>
          <w:rFonts w:asciiTheme="minorHAnsi" w:hAnsiTheme="minorHAnsi" w:cstheme="minorHAnsi"/>
          <w:sz w:val="22"/>
          <w:szCs w:val="22"/>
        </w:rPr>
        <w:t xml:space="preserve"> on the first attempt will be placed on academic probation and required to retake the course. Students who do not pass the course with a </w:t>
      </w:r>
      <w:r w:rsidRPr="00436B71">
        <w:rPr>
          <w:rFonts w:asciiTheme="minorHAnsi" w:hAnsiTheme="minorHAnsi" w:cstheme="minorHAnsi"/>
          <w:i/>
          <w:iCs/>
          <w:sz w:val="22"/>
          <w:szCs w:val="22"/>
        </w:rPr>
        <w:t>B- or better</w:t>
      </w:r>
      <w:r w:rsidRPr="00436B71">
        <w:rPr>
          <w:rFonts w:asciiTheme="minorHAnsi" w:hAnsiTheme="minorHAnsi" w:cstheme="minorHAnsi"/>
          <w:sz w:val="22"/>
          <w:szCs w:val="22"/>
        </w:rPr>
        <w:t xml:space="preserve"> or </w:t>
      </w:r>
      <w:r w:rsidRPr="00436B71">
        <w:rPr>
          <w:rFonts w:asciiTheme="minorHAnsi" w:hAnsiTheme="minorHAnsi" w:cstheme="minorHAnsi"/>
          <w:i/>
          <w:iCs/>
          <w:sz w:val="22"/>
          <w:szCs w:val="22"/>
        </w:rPr>
        <w:t>Pass</w:t>
      </w:r>
      <w:r w:rsidRPr="00436B71">
        <w:rPr>
          <w:rFonts w:asciiTheme="minorHAnsi" w:hAnsiTheme="minorHAnsi" w:cstheme="minorHAnsi"/>
          <w:sz w:val="22"/>
          <w:szCs w:val="22"/>
        </w:rPr>
        <w:t xml:space="preserve"> on the second attempt will be recommended for dismissal.</w:t>
      </w:r>
    </w:p>
    <w:p w14:paraId="490710B2" w14:textId="77777777" w:rsidR="00EF2EA6" w:rsidRPr="00436B71" w:rsidRDefault="00EF2EA6" w:rsidP="00EF2EA6">
      <w:pPr>
        <w:widowControl/>
        <w:numPr>
          <w:ilvl w:val="0"/>
          <w:numId w:val="44"/>
        </w:numPr>
        <w:spacing w:after="160" w:line="259" w:lineRule="auto"/>
        <w:rPr>
          <w:rFonts w:asciiTheme="minorHAnsi" w:hAnsiTheme="minorHAnsi" w:cstheme="minorHAnsi"/>
          <w:sz w:val="22"/>
          <w:szCs w:val="22"/>
        </w:rPr>
      </w:pPr>
      <w:r w:rsidRPr="00436B71">
        <w:rPr>
          <w:rFonts w:asciiTheme="minorHAnsi" w:hAnsiTheme="minorHAnsi" w:cstheme="minorHAnsi"/>
          <w:sz w:val="22"/>
          <w:szCs w:val="22"/>
        </w:rPr>
        <w:t xml:space="preserve">Students who receive a rating of </w:t>
      </w:r>
      <w:r w:rsidRPr="00436B71">
        <w:rPr>
          <w:rFonts w:asciiTheme="minorHAnsi" w:hAnsiTheme="minorHAnsi" w:cstheme="minorHAnsi"/>
          <w:i/>
          <w:iCs/>
          <w:sz w:val="22"/>
          <w:szCs w:val="22"/>
        </w:rPr>
        <w:t xml:space="preserve">unsatisfactory </w:t>
      </w:r>
      <w:r w:rsidRPr="00436B71">
        <w:rPr>
          <w:rFonts w:asciiTheme="minorHAnsi" w:hAnsiTheme="minorHAnsi" w:cstheme="minorHAnsi"/>
          <w:sz w:val="22"/>
          <w:szCs w:val="22"/>
        </w:rPr>
        <w:t xml:space="preserve">in </w:t>
      </w:r>
      <w:r w:rsidRPr="00436B71">
        <w:rPr>
          <w:rFonts w:asciiTheme="minorHAnsi" w:hAnsiTheme="minorHAnsi" w:cstheme="minorHAnsi"/>
          <w:i/>
          <w:iCs/>
          <w:sz w:val="22"/>
          <w:szCs w:val="22"/>
          <w:u w:val="single"/>
        </w:rPr>
        <w:t>any</w:t>
      </w:r>
      <w:r w:rsidRPr="00436B71">
        <w:rPr>
          <w:rFonts w:asciiTheme="minorHAnsi" w:hAnsiTheme="minorHAnsi" w:cstheme="minorHAnsi"/>
          <w:sz w:val="22"/>
          <w:szCs w:val="22"/>
          <w:u w:val="single"/>
        </w:rPr>
        <w:t xml:space="preserve"> competency </w:t>
      </w:r>
      <w:r w:rsidRPr="00436B71">
        <w:rPr>
          <w:rFonts w:asciiTheme="minorHAnsi" w:hAnsiTheme="minorHAnsi" w:cstheme="minorHAnsi"/>
          <w:i/>
          <w:iCs/>
          <w:sz w:val="22"/>
          <w:szCs w:val="22"/>
          <w:u w:val="single"/>
        </w:rPr>
        <w:t>domain</w:t>
      </w:r>
      <w:r w:rsidRPr="00436B71">
        <w:rPr>
          <w:rFonts w:asciiTheme="minorHAnsi" w:hAnsiTheme="minorHAnsi" w:cstheme="minorHAnsi"/>
          <w:sz w:val="22"/>
          <w:szCs w:val="22"/>
        </w:rPr>
        <w:t xml:space="preserve"> on their annual evaluation will be given an </w:t>
      </w:r>
      <w:r w:rsidRPr="00436B71">
        <w:rPr>
          <w:rFonts w:asciiTheme="minorHAnsi" w:hAnsiTheme="minorHAnsi" w:cstheme="minorHAnsi"/>
          <w:i/>
          <w:iCs/>
          <w:sz w:val="22"/>
          <w:szCs w:val="22"/>
          <w:u w:val="single"/>
        </w:rPr>
        <w:t>overall rating</w:t>
      </w:r>
      <w:r w:rsidRPr="00436B71">
        <w:rPr>
          <w:rFonts w:asciiTheme="minorHAnsi" w:hAnsiTheme="minorHAnsi" w:cstheme="minorHAnsi"/>
          <w:sz w:val="22"/>
          <w:szCs w:val="22"/>
        </w:rPr>
        <w:t xml:space="preserve"> of </w:t>
      </w:r>
      <w:r w:rsidRPr="00436B71">
        <w:rPr>
          <w:rFonts w:asciiTheme="minorHAnsi" w:hAnsiTheme="minorHAnsi" w:cstheme="minorHAnsi"/>
          <w:i/>
          <w:iCs/>
          <w:sz w:val="22"/>
          <w:szCs w:val="22"/>
        </w:rPr>
        <w:t>unsatisfactory</w:t>
      </w:r>
      <w:r w:rsidRPr="00436B71">
        <w:rPr>
          <w:rFonts w:asciiTheme="minorHAnsi" w:hAnsiTheme="minorHAnsi" w:cstheme="minorHAnsi"/>
          <w:sz w:val="22"/>
          <w:szCs w:val="22"/>
        </w:rPr>
        <w:t xml:space="preserve"> and </w:t>
      </w:r>
      <w:proofErr w:type="gramStart"/>
      <w:r w:rsidRPr="00436B71">
        <w:rPr>
          <w:rFonts w:asciiTheme="minorHAnsi" w:hAnsiTheme="minorHAnsi" w:cstheme="minorHAnsi"/>
          <w:sz w:val="22"/>
          <w:szCs w:val="22"/>
        </w:rPr>
        <w:t>be placed</w:t>
      </w:r>
      <w:proofErr w:type="gramEnd"/>
      <w:r w:rsidRPr="00436B71">
        <w:rPr>
          <w:rFonts w:asciiTheme="minorHAnsi" w:hAnsiTheme="minorHAnsi" w:cstheme="minorHAnsi"/>
          <w:sz w:val="22"/>
          <w:szCs w:val="22"/>
        </w:rPr>
        <w:t xml:space="preserve"> on academic probation.</w:t>
      </w:r>
    </w:p>
    <w:p w14:paraId="565C0646" w14:textId="77777777" w:rsidR="00EF2EA6" w:rsidRPr="00436B71" w:rsidRDefault="00EF2EA6" w:rsidP="00EF2EA6">
      <w:pPr>
        <w:rPr>
          <w:rFonts w:asciiTheme="minorHAnsi" w:hAnsiTheme="minorHAnsi" w:cstheme="minorHAnsi"/>
          <w:sz w:val="22"/>
          <w:szCs w:val="22"/>
        </w:rPr>
      </w:pPr>
      <w:r w:rsidRPr="00436B71">
        <w:rPr>
          <w:rFonts w:asciiTheme="minorHAnsi" w:hAnsiTheme="minorHAnsi" w:cstheme="minorHAnsi"/>
          <w:sz w:val="22"/>
          <w:szCs w:val="22"/>
        </w:rPr>
        <w:t xml:space="preserve">Students who are on academic probation and do not meet the conditions of their academic improvement plan by the deadlines stated, such that they will be recommended for dismissal from the program, are </w:t>
      </w:r>
      <w:r w:rsidRPr="00436B71">
        <w:rPr>
          <w:rFonts w:asciiTheme="minorHAnsi" w:hAnsiTheme="minorHAnsi" w:cstheme="minorHAnsi"/>
          <w:b/>
          <w:bCs/>
          <w:sz w:val="22"/>
          <w:szCs w:val="22"/>
        </w:rPr>
        <w:t>not eligible for a GE appointment</w:t>
      </w:r>
      <w:r w:rsidRPr="00436B71">
        <w:rPr>
          <w:rFonts w:asciiTheme="minorHAnsi" w:hAnsiTheme="minorHAnsi" w:cstheme="minorHAnsi"/>
          <w:sz w:val="22"/>
          <w:szCs w:val="22"/>
        </w:rPr>
        <w:t xml:space="preserve"> and </w:t>
      </w:r>
      <w:r w:rsidRPr="00436B71">
        <w:rPr>
          <w:rFonts w:asciiTheme="minorHAnsi" w:hAnsiTheme="minorHAnsi" w:cstheme="minorHAnsi"/>
          <w:b/>
          <w:bCs/>
          <w:sz w:val="22"/>
          <w:szCs w:val="22"/>
        </w:rPr>
        <w:t>will have any existing GE appointment withdrawn</w:t>
      </w:r>
      <w:r w:rsidRPr="00436B71">
        <w:rPr>
          <w:rFonts w:asciiTheme="minorHAnsi" w:hAnsiTheme="minorHAnsi" w:cstheme="minorHAnsi"/>
          <w:sz w:val="22"/>
          <w:szCs w:val="22"/>
        </w:rPr>
        <w:t xml:space="preserve"> with immediate effect per the conditions of their offer of admission letter. Once a student has been dismissed from the program the only option for possible readmission is to reapply.</w:t>
      </w:r>
    </w:p>
    <w:p w14:paraId="5E44DF92" w14:textId="77777777" w:rsidR="00EF2EA6" w:rsidRDefault="00EF2EA6" w:rsidP="00004AED">
      <w:pPr>
        <w:rPr>
          <w:rFonts w:asciiTheme="minorHAnsi" w:hAnsiTheme="minorHAnsi" w:cstheme="minorHAnsi"/>
          <w:sz w:val="22"/>
          <w:szCs w:val="22"/>
        </w:rPr>
      </w:pPr>
    </w:p>
    <w:p w14:paraId="4C451AF8" w14:textId="77777777" w:rsidR="00DF7534" w:rsidRDefault="00DF7534" w:rsidP="00DF7534">
      <w:pPr>
        <w:rPr>
          <w:rFonts w:asciiTheme="minorHAnsi" w:hAnsiTheme="minorHAnsi" w:cstheme="minorHAnsi"/>
          <w:sz w:val="22"/>
          <w:szCs w:val="22"/>
        </w:rPr>
      </w:pPr>
      <w:r w:rsidRPr="00841D18">
        <w:rPr>
          <w:rFonts w:asciiTheme="minorHAnsi" w:hAnsiTheme="minorHAnsi" w:cstheme="minorHAnsi"/>
          <w:sz w:val="22"/>
          <w:szCs w:val="22"/>
        </w:rPr>
        <w:lastRenderedPageBreak/>
        <w:t xml:space="preserve">All College of Education and university policies and procedures regarding student grievance rights apply throughout the review and </w:t>
      </w:r>
      <w:r>
        <w:rPr>
          <w:rFonts w:asciiTheme="minorHAnsi" w:hAnsiTheme="minorHAnsi" w:cstheme="minorHAnsi"/>
          <w:sz w:val="22"/>
          <w:szCs w:val="22"/>
        </w:rPr>
        <w:t>academic probation/</w:t>
      </w:r>
      <w:r w:rsidRPr="00841D18">
        <w:rPr>
          <w:rFonts w:asciiTheme="minorHAnsi" w:hAnsiTheme="minorHAnsi" w:cstheme="minorHAnsi"/>
          <w:sz w:val="22"/>
          <w:szCs w:val="22"/>
        </w:rPr>
        <w:t xml:space="preserve">remediation process described here.  </w:t>
      </w:r>
    </w:p>
    <w:p w14:paraId="2F2BF676" w14:textId="77777777" w:rsidR="008D407F" w:rsidRDefault="008D407F" w:rsidP="00DF7534">
      <w:pPr>
        <w:rPr>
          <w:rFonts w:asciiTheme="minorHAnsi" w:hAnsiTheme="minorHAnsi" w:cstheme="minorHAnsi"/>
          <w:sz w:val="22"/>
          <w:szCs w:val="22"/>
        </w:rPr>
      </w:pPr>
    </w:p>
    <w:p w14:paraId="1B7715B6" w14:textId="77777777" w:rsidR="00CD2F30" w:rsidRPr="0035467A" w:rsidRDefault="00CD2F30" w:rsidP="00CD2F30">
      <w:pPr>
        <w:rPr>
          <w:rFonts w:asciiTheme="minorHAnsi" w:hAnsiTheme="minorHAnsi"/>
        </w:rPr>
      </w:pPr>
    </w:p>
    <w:p w14:paraId="1D5B7F9D" w14:textId="77777777" w:rsidR="00E00F1D" w:rsidRDefault="00E46A1F">
      <w:pPr>
        <w:widowControl/>
        <w:rPr>
          <w:rFonts w:asciiTheme="minorHAnsi" w:hAnsiTheme="minorHAnsi" w:cstheme="minorHAnsi"/>
          <w:b/>
          <w:color w:val="000000"/>
          <w:sz w:val="22"/>
          <w:szCs w:val="22"/>
        </w:rPr>
      </w:pPr>
      <w:r w:rsidRPr="009155CD">
        <w:rPr>
          <w:rFonts w:asciiTheme="minorHAnsi" w:hAnsiTheme="minorHAnsi" w:cstheme="minorHAnsi"/>
          <w:b/>
          <w:color w:val="000000"/>
          <w:sz w:val="22"/>
          <w:szCs w:val="22"/>
        </w:rPr>
        <w:t>Background Checks</w:t>
      </w:r>
    </w:p>
    <w:p w14:paraId="5F1DC4B7" w14:textId="17727768" w:rsidR="009155CD" w:rsidRDefault="00C8653E">
      <w:pPr>
        <w:widowControl/>
        <w:rPr>
          <w:rFonts w:asciiTheme="minorHAnsi" w:hAnsiTheme="minorHAnsi" w:cs="Arial"/>
          <w:b/>
          <w:smallCaps/>
          <w:sz w:val="22"/>
          <w:szCs w:val="22"/>
        </w:rPr>
      </w:pPr>
      <w:r>
        <w:rPr>
          <w:rFonts w:asciiTheme="minorHAnsi" w:hAnsiTheme="minorHAnsi" w:cstheme="minorHAnsi"/>
          <w:color w:val="000000"/>
          <w:sz w:val="22"/>
          <w:szCs w:val="22"/>
        </w:rPr>
        <w:t>Background checks are no</w:t>
      </w:r>
      <w:r w:rsidR="00266677">
        <w:rPr>
          <w:rFonts w:asciiTheme="minorHAnsi" w:hAnsiTheme="minorHAnsi" w:cstheme="minorHAnsi"/>
          <w:color w:val="000000"/>
          <w:sz w:val="22"/>
          <w:szCs w:val="22"/>
        </w:rPr>
        <w:t>t</w:t>
      </w:r>
      <w:r>
        <w:rPr>
          <w:rFonts w:asciiTheme="minorHAnsi" w:hAnsiTheme="minorHAnsi" w:cstheme="minorHAnsi"/>
          <w:color w:val="000000"/>
          <w:sz w:val="22"/>
          <w:szCs w:val="22"/>
        </w:rPr>
        <w:t xml:space="preserve"> required for prevention science students.</w:t>
      </w:r>
      <w:r w:rsidR="000B4BD6">
        <w:rPr>
          <w:rFonts w:asciiTheme="minorHAnsi" w:hAnsiTheme="minorHAnsi" w:cstheme="minorHAnsi"/>
          <w:color w:val="000000"/>
          <w:sz w:val="22"/>
          <w:szCs w:val="22"/>
        </w:rPr>
        <w:t xml:space="preserve"> They may be required, however, for </w:t>
      </w:r>
      <w:proofErr w:type="gramStart"/>
      <w:r w:rsidR="000B4BD6">
        <w:rPr>
          <w:rFonts w:asciiTheme="minorHAnsi" w:hAnsiTheme="minorHAnsi" w:cstheme="minorHAnsi"/>
          <w:color w:val="000000"/>
          <w:sz w:val="22"/>
          <w:szCs w:val="22"/>
        </w:rPr>
        <w:t>externships</w:t>
      </w:r>
      <w:proofErr w:type="gramEnd"/>
      <w:r w:rsidR="000B4BD6">
        <w:rPr>
          <w:rFonts w:asciiTheme="minorHAnsi" w:hAnsiTheme="minorHAnsi" w:cstheme="minorHAnsi"/>
          <w:color w:val="000000"/>
          <w:sz w:val="22"/>
          <w:szCs w:val="22"/>
        </w:rPr>
        <w:t xml:space="preserve"> and, in rare cases, GE positions. Students should check with their supervisor regarding this requirement. </w:t>
      </w:r>
    </w:p>
    <w:p w14:paraId="62C40AA1" w14:textId="155612D1" w:rsidR="002350BD" w:rsidRDefault="002350BD">
      <w:pPr>
        <w:widowControl/>
        <w:rPr>
          <w:rFonts w:asciiTheme="minorHAnsi" w:hAnsiTheme="minorHAnsi" w:cs="Arial"/>
          <w:b/>
          <w:smallCaps/>
          <w:sz w:val="22"/>
          <w:szCs w:val="22"/>
        </w:rPr>
      </w:pPr>
      <w:r>
        <w:rPr>
          <w:rFonts w:asciiTheme="minorHAnsi" w:hAnsiTheme="minorHAnsi" w:cs="Arial"/>
          <w:b/>
          <w:smallCaps/>
          <w:sz w:val="22"/>
          <w:szCs w:val="22"/>
        </w:rPr>
        <w:br w:type="page"/>
      </w:r>
    </w:p>
    <w:p w14:paraId="1A77BEC8" w14:textId="77777777" w:rsidR="006D6197" w:rsidRDefault="006D6197" w:rsidP="006D6197">
      <w:pPr>
        <w:rPr>
          <w:rFonts w:ascii="Calibri" w:hAnsi="Calibri" w:cs="Calibri"/>
          <w:b/>
          <w:bCs/>
        </w:rPr>
      </w:pPr>
      <w:r w:rsidRPr="00EA5360">
        <w:rPr>
          <w:rFonts w:ascii="Calibri" w:hAnsi="Calibri" w:cs="Calibri"/>
          <w:b/>
          <w:bCs/>
        </w:rPr>
        <w:lastRenderedPageBreak/>
        <w:t xml:space="preserve">Table </w:t>
      </w:r>
      <w:r>
        <w:rPr>
          <w:rFonts w:ascii="Calibri" w:hAnsi="Calibri" w:cs="Calibri"/>
          <w:b/>
          <w:bCs/>
        </w:rPr>
        <w:t>1</w:t>
      </w:r>
      <w:r w:rsidRPr="00EA5360">
        <w:rPr>
          <w:rFonts w:ascii="Calibri" w:hAnsi="Calibri" w:cs="Calibri"/>
          <w:b/>
          <w:bCs/>
        </w:rPr>
        <w:t>. Program Requirements and Related Contingencies if Requirements and Deadlines are Not Met.</w:t>
      </w:r>
    </w:p>
    <w:p w14:paraId="6A4AA554" w14:textId="77777777" w:rsidR="006D6197" w:rsidRPr="00EA5360" w:rsidRDefault="006D6197" w:rsidP="006D6197">
      <w:pPr>
        <w:rPr>
          <w:rFonts w:ascii="Calibri" w:hAnsi="Calibri" w:cs="Calibri"/>
          <w:b/>
          <w:bCs/>
        </w:rPr>
      </w:pPr>
    </w:p>
    <w:tbl>
      <w:tblPr>
        <w:tblStyle w:val="TableGrid"/>
        <w:tblW w:w="0" w:type="auto"/>
        <w:tblLook w:val="04A0" w:firstRow="1" w:lastRow="0" w:firstColumn="1" w:lastColumn="0" w:noHBand="0" w:noVBand="1"/>
      </w:tblPr>
      <w:tblGrid>
        <w:gridCol w:w="2696"/>
        <w:gridCol w:w="2698"/>
        <w:gridCol w:w="2698"/>
        <w:gridCol w:w="2698"/>
      </w:tblGrid>
      <w:tr w:rsidR="006D6197" w:rsidRPr="00EA5360" w14:paraId="6CE30925" w14:textId="77777777" w:rsidTr="009173EB">
        <w:trPr>
          <w:trHeight w:val="450"/>
        </w:trPr>
        <w:tc>
          <w:tcPr>
            <w:tcW w:w="3148" w:type="dxa"/>
          </w:tcPr>
          <w:p w14:paraId="7EDEAD09" w14:textId="77777777" w:rsidR="006D6197" w:rsidRPr="00EA5360" w:rsidRDefault="006D6197" w:rsidP="009173EB">
            <w:pPr>
              <w:jc w:val="center"/>
              <w:rPr>
                <w:rFonts w:ascii="Calibri" w:hAnsi="Calibri" w:cs="Calibri"/>
                <w:b/>
                <w:bCs/>
              </w:rPr>
            </w:pPr>
            <w:r w:rsidRPr="00EA5360">
              <w:rPr>
                <w:rFonts w:ascii="Calibri" w:hAnsi="Calibri" w:cs="Calibri"/>
                <w:b/>
                <w:bCs/>
              </w:rPr>
              <w:t>Year 1</w:t>
            </w:r>
          </w:p>
        </w:tc>
        <w:tc>
          <w:tcPr>
            <w:tcW w:w="3149" w:type="dxa"/>
          </w:tcPr>
          <w:p w14:paraId="3FA11CD1" w14:textId="77777777" w:rsidR="006D6197" w:rsidRPr="00EA5360" w:rsidRDefault="006D6197" w:rsidP="009173EB">
            <w:pPr>
              <w:jc w:val="center"/>
              <w:rPr>
                <w:rFonts w:ascii="Calibri" w:hAnsi="Calibri" w:cs="Calibri"/>
                <w:b/>
                <w:bCs/>
              </w:rPr>
            </w:pPr>
            <w:r w:rsidRPr="00EA5360">
              <w:rPr>
                <w:rFonts w:ascii="Calibri" w:hAnsi="Calibri" w:cs="Calibri"/>
                <w:b/>
                <w:bCs/>
              </w:rPr>
              <w:t>Year 2</w:t>
            </w:r>
          </w:p>
        </w:tc>
        <w:tc>
          <w:tcPr>
            <w:tcW w:w="3149" w:type="dxa"/>
          </w:tcPr>
          <w:p w14:paraId="22DB6328" w14:textId="77777777" w:rsidR="006D6197" w:rsidRPr="00EA5360" w:rsidRDefault="006D6197" w:rsidP="009173EB">
            <w:pPr>
              <w:jc w:val="center"/>
              <w:rPr>
                <w:rFonts w:ascii="Calibri" w:hAnsi="Calibri" w:cs="Calibri"/>
                <w:b/>
                <w:bCs/>
              </w:rPr>
            </w:pPr>
            <w:r w:rsidRPr="00EA5360">
              <w:rPr>
                <w:rFonts w:ascii="Calibri" w:hAnsi="Calibri" w:cs="Calibri"/>
                <w:b/>
                <w:bCs/>
              </w:rPr>
              <w:t>Year 3</w:t>
            </w:r>
          </w:p>
        </w:tc>
        <w:tc>
          <w:tcPr>
            <w:tcW w:w="3149" w:type="dxa"/>
          </w:tcPr>
          <w:p w14:paraId="5577B837" w14:textId="77777777" w:rsidR="006D6197" w:rsidRPr="00EA5360" w:rsidRDefault="006D6197" w:rsidP="009173EB">
            <w:pPr>
              <w:jc w:val="center"/>
              <w:rPr>
                <w:rFonts w:ascii="Calibri" w:hAnsi="Calibri" w:cs="Calibri"/>
                <w:b/>
                <w:bCs/>
              </w:rPr>
            </w:pPr>
            <w:r w:rsidRPr="00EA5360">
              <w:rPr>
                <w:rFonts w:ascii="Calibri" w:hAnsi="Calibri" w:cs="Calibri"/>
                <w:b/>
                <w:bCs/>
              </w:rPr>
              <w:t>Year 4</w:t>
            </w:r>
          </w:p>
        </w:tc>
      </w:tr>
      <w:tr w:rsidR="006D6197" w:rsidRPr="00EA5360" w14:paraId="3D58488A" w14:textId="77777777" w:rsidTr="009173EB">
        <w:trPr>
          <w:trHeight w:val="450"/>
        </w:trPr>
        <w:tc>
          <w:tcPr>
            <w:tcW w:w="3148" w:type="dxa"/>
          </w:tcPr>
          <w:p w14:paraId="5CE2B13F" w14:textId="77777777" w:rsidR="006D6197" w:rsidRPr="00EA5360" w:rsidRDefault="006D6197" w:rsidP="009173EB">
            <w:pPr>
              <w:jc w:val="center"/>
              <w:rPr>
                <w:rFonts w:ascii="Calibri" w:hAnsi="Calibri" w:cs="Calibri"/>
              </w:rPr>
            </w:pPr>
            <w:r w:rsidRPr="00EA5360">
              <w:rPr>
                <w:rFonts w:ascii="Calibri" w:hAnsi="Calibri" w:cs="Calibri"/>
              </w:rPr>
              <w:t>Sept 16, 2025 – Sept 15, 2026</w:t>
            </w:r>
          </w:p>
        </w:tc>
        <w:tc>
          <w:tcPr>
            <w:tcW w:w="3149" w:type="dxa"/>
          </w:tcPr>
          <w:p w14:paraId="7FB6B1CC" w14:textId="77777777" w:rsidR="006D6197" w:rsidRPr="00EA5360" w:rsidRDefault="006D6197" w:rsidP="009173EB">
            <w:pPr>
              <w:jc w:val="center"/>
              <w:rPr>
                <w:rFonts w:ascii="Calibri" w:hAnsi="Calibri" w:cs="Calibri"/>
              </w:rPr>
            </w:pPr>
            <w:r w:rsidRPr="00EA5360">
              <w:rPr>
                <w:rFonts w:ascii="Calibri" w:hAnsi="Calibri" w:cs="Calibri"/>
              </w:rPr>
              <w:t>Sept 16, 2026 – Sept 15, 2027</w:t>
            </w:r>
          </w:p>
        </w:tc>
        <w:tc>
          <w:tcPr>
            <w:tcW w:w="3149" w:type="dxa"/>
          </w:tcPr>
          <w:p w14:paraId="1ECFDF3D" w14:textId="77777777" w:rsidR="006D6197" w:rsidRPr="00EA5360" w:rsidRDefault="006D6197" w:rsidP="009173EB">
            <w:pPr>
              <w:jc w:val="center"/>
              <w:rPr>
                <w:rFonts w:ascii="Calibri" w:hAnsi="Calibri" w:cs="Calibri"/>
              </w:rPr>
            </w:pPr>
            <w:r w:rsidRPr="00EA5360">
              <w:rPr>
                <w:rFonts w:ascii="Calibri" w:hAnsi="Calibri" w:cs="Calibri"/>
              </w:rPr>
              <w:t>Sept 16, 2027 – Sept 15, 2028</w:t>
            </w:r>
          </w:p>
        </w:tc>
        <w:tc>
          <w:tcPr>
            <w:tcW w:w="3149" w:type="dxa"/>
          </w:tcPr>
          <w:p w14:paraId="27B3F204" w14:textId="77777777" w:rsidR="006D6197" w:rsidRPr="00EA5360" w:rsidRDefault="006D6197" w:rsidP="009173EB">
            <w:pPr>
              <w:jc w:val="center"/>
              <w:rPr>
                <w:rFonts w:ascii="Calibri" w:hAnsi="Calibri" w:cs="Calibri"/>
              </w:rPr>
            </w:pPr>
            <w:r w:rsidRPr="00EA5360">
              <w:rPr>
                <w:rFonts w:ascii="Calibri" w:hAnsi="Calibri" w:cs="Calibri"/>
              </w:rPr>
              <w:t>Sept 16, 2028 – Sept 15, 2029</w:t>
            </w:r>
          </w:p>
        </w:tc>
      </w:tr>
    </w:tbl>
    <w:p w14:paraId="7EE39BBD" w14:textId="77777777" w:rsidR="006D6197" w:rsidRPr="00EA5360" w:rsidRDefault="006D6197" w:rsidP="006D6197">
      <w:pPr>
        <w:rPr>
          <w:rFonts w:ascii="Calibri" w:hAnsi="Calibri" w:cs="Calibri"/>
        </w:rPr>
      </w:pPr>
    </w:p>
    <w:tbl>
      <w:tblPr>
        <w:tblW w:w="10795" w:type="dxa"/>
        <w:tblLook w:val="04A0" w:firstRow="1" w:lastRow="0" w:firstColumn="1" w:lastColumn="0" w:noHBand="0" w:noVBand="1"/>
      </w:tblPr>
      <w:tblGrid>
        <w:gridCol w:w="3145"/>
        <w:gridCol w:w="4770"/>
        <w:gridCol w:w="2880"/>
      </w:tblGrid>
      <w:tr w:rsidR="006D6197" w:rsidRPr="00EA5360" w14:paraId="2A03E23A" w14:textId="77777777" w:rsidTr="00C25D29">
        <w:trPr>
          <w:trHeight w:val="836"/>
        </w:trPr>
        <w:tc>
          <w:tcPr>
            <w:tcW w:w="3145" w:type="dxa"/>
            <w:tcBorders>
              <w:top w:val="single" w:sz="4" w:space="0" w:color="auto"/>
              <w:left w:val="single" w:sz="4" w:space="0" w:color="auto"/>
              <w:bottom w:val="single" w:sz="4" w:space="0" w:color="auto"/>
              <w:right w:val="single" w:sz="4" w:space="0" w:color="auto"/>
            </w:tcBorders>
            <w:vAlign w:val="center"/>
          </w:tcPr>
          <w:p w14:paraId="7CDA980B" w14:textId="77777777" w:rsidR="006D6197" w:rsidRPr="00EA5360" w:rsidRDefault="006D6197" w:rsidP="009173EB">
            <w:pPr>
              <w:jc w:val="center"/>
              <w:rPr>
                <w:rFonts w:ascii="Calibri" w:hAnsi="Calibri" w:cs="Calibri"/>
                <w:b/>
                <w:bCs/>
                <w:color w:val="000000"/>
              </w:rPr>
            </w:pPr>
            <w:r w:rsidRPr="00EA5360">
              <w:rPr>
                <w:rFonts w:ascii="Calibri" w:hAnsi="Calibri" w:cs="Calibri"/>
                <w:b/>
                <w:bCs/>
                <w:color w:val="000000"/>
              </w:rPr>
              <w:t>Program Requirement</w:t>
            </w:r>
          </w:p>
        </w:tc>
        <w:tc>
          <w:tcPr>
            <w:tcW w:w="4770" w:type="dxa"/>
            <w:tcBorders>
              <w:top w:val="single" w:sz="4" w:space="0" w:color="auto"/>
              <w:left w:val="nil"/>
              <w:bottom w:val="single" w:sz="4" w:space="0" w:color="auto"/>
              <w:right w:val="single" w:sz="4" w:space="0" w:color="auto"/>
            </w:tcBorders>
            <w:vAlign w:val="center"/>
            <w:hideMark/>
          </w:tcPr>
          <w:p w14:paraId="6907DDE6" w14:textId="77777777" w:rsidR="006D6197" w:rsidRPr="00EA5360" w:rsidRDefault="006D6197" w:rsidP="009173EB">
            <w:pPr>
              <w:jc w:val="center"/>
              <w:rPr>
                <w:rFonts w:ascii="Calibri" w:hAnsi="Calibri" w:cs="Calibri"/>
                <w:b/>
                <w:bCs/>
                <w:color w:val="000000"/>
              </w:rPr>
            </w:pPr>
            <w:r w:rsidRPr="00EA5360">
              <w:rPr>
                <w:rFonts w:ascii="Calibri" w:hAnsi="Calibri" w:cs="Calibri"/>
                <w:b/>
                <w:bCs/>
                <w:color w:val="000000"/>
              </w:rPr>
              <w:t xml:space="preserve">Unless Otherwise Stated, Deadline by which the </w:t>
            </w:r>
            <w:r w:rsidRPr="00EA5360">
              <w:rPr>
                <w:rFonts w:ascii="Calibri" w:hAnsi="Calibri" w:cs="Calibri"/>
                <w:b/>
                <w:bCs/>
                <w:i/>
                <w:iCs/>
                <w:color w:val="000000"/>
              </w:rPr>
              <w:t>Version that will be Evaluated</w:t>
            </w:r>
            <w:r w:rsidRPr="00EA5360">
              <w:rPr>
                <w:rFonts w:ascii="Calibri" w:hAnsi="Calibri" w:cs="Calibri"/>
                <w:b/>
                <w:bCs/>
                <w:color w:val="000000"/>
              </w:rPr>
              <w:t xml:space="preserve"> Must be Submitted</w:t>
            </w:r>
          </w:p>
        </w:tc>
        <w:tc>
          <w:tcPr>
            <w:tcW w:w="2880" w:type="dxa"/>
            <w:tcBorders>
              <w:top w:val="single" w:sz="4" w:space="0" w:color="auto"/>
              <w:left w:val="nil"/>
              <w:bottom w:val="single" w:sz="4" w:space="0" w:color="auto"/>
              <w:right w:val="single" w:sz="4" w:space="0" w:color="auto"/>
            </w:tcBorders>
            <w:vAlign w:val="center"/>
            <w:hideMark/>
          </w:tcPr>
          <w:p w14:paraId="6DD89CCA" w14:textId="77777777" w:rsidR="006D6197" w:rsidRPr="00EA5360" w:rsidRDefault="006D6197" w:rsidP="009173EB">
            <w:pPr>
              <w:jc w:val="center"/>
              <w:rPr>
                <w:rFonts w:ascii="Calibri" w:hAnsi="Calibri" w:cs="Calibri"/>
                <w:b/>
                <w:bCs/>
                <w:color w:val="000000"/>
              </w:rPr>
            </w:pPr>
            <w:r w:rsidRPr="00EA5360">
              <w:rPr>
                <w:rFonts w:ascii="Calibri" w:hAnsi="Calibri" w:cs="Calibri"/>
                <w:b/>
                <w:bCs/>
                <w:color w:val="000000"/>
              </w:rPr>
              <w:t>Consequence if Deadline is Missed or Element Does Not Receive a Passing Score on Stated Attempt</w:t>
            </w:r>
          </w:p>
        </w:tc>
      </w:tr>
      <w:tr w:rsidR="006D6197" w:rsidRPr="00EA5360" w14:paraId="4951CDA9" w14:textId="77777777" w:rsidTr="00C25D29">
        <w:trPr>
          <w:trHeight w:val="107"/>
        </w:trPr>
        <w:tc>
          <w:tcPr>
            <w:tcW w:w="31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0A93D3" w14:textId="77777777" w:rsidR="006D6197" w:rsidRPr="00EA5360" w:rsidRDefault="006D6197" w:rsidP="009173EB">
            <w:pPr>
              <w:rPr>
                <w:rFonts w:ascii="Calibri" w:hAnsi="Calibri" w:cs="Calibri"/>
                <w:color w:val="000000"/>
              </w:rPr>
            </w:pPr>
            <w:r w:rsidRPr="00EA5360">
              <w:rPr>
                <w:rFonts w:ascii="Calibri" w:hAnsi="Calibri" w:cs="Calibri"/>
                <w:color w:val="000000"/>
              </w:rPr>
              <w:t> </w:t>
            </w:r>
          </w:p>
        </w:tc>
        <w:tc>
          <w:tcPr>
            <w:tcW w:w="4770" w:type="dxa"/>
            <w:tcBorders>
              <w:top w:val="nil"/>
              <w:left w:val="nil"/>
              <w:bottom w:val="single" w:sz="4" w:space="0" w:color="auto"/>
              <w:right w:val="single" w:sz="4" w:space="0" w:color="auto"/>
            </w:tcBorders>
            <w:shd w:val="clear" w:color="auto" w:fill="BFBFBF" w:themeFill="background1" w:themeFillShade="BF"/>
            <w:vAlign w:val="center"/>
          </w:tcPr>
          <w:p w14:paraId="1AD5EDCE" w14:textId="77777777" w:rsidR="006D6197" w:rsidRPr="00EA5360" w:rsidRDefault="006D6197" w:rsidP="009173EB">
            <w:pPr>
              <w:rPr>
                <w:rFonts w:ascii="Calibri" w:hAnsi="Calibri" w:cs="Calibri"/>
                <w:color w:val="000000"/>
              </w:rPr>
            </w:pPr>
            <w:r w:rsidRPr="00EA5360">
              <w:rPr>
                <w:rFonts w:ascii="Calibri" w:hAnsi="Calibri" w:cs="Calibri"/>
                <w:color w:val="000000"/>
              </w:rPr>
              <w:t> </w:t>
            </w:r>
          </w:p>
        </w:tc>
        <w:tc>
          <w:tcPr>
            <w:tcW w:w="2880" w:type="dxa"/>
            <w:tcBorders>
              <w:top w:val="nil"/>
              <w:left w:val="nil"/>
              <w:bottom w:val="single" w:sz="4" w:space="0" w:color="auto"/>
              <w:right w:val="single" w:sz="4" w:space="0" w:color="auto"/>
            </w:tcBorders>
            <w:shd w:val="clear" w:color="auto" w:fill="BFBFBF" w:themeFill="background1" w:themeFillShade="BF"/>
            <w:vAlign w:val="center"/>
          </w:tcPr>
          <w:p w14:paraId="1C10BDE5" w14:textId="77777777" w:rsidR="006D6197" w:rsidRPr="00EA5360" w:rsidRDefault="006D6197" w:rsidP="009173EB">
            <w:pPr>
              <w:rPr>
                <w:rFonts w:ascii="Calibri" w:hAnsi="Calibri" w:cs="Calibri"/>
                <w:color w:val="000000"/>
              </w:rPr>
            </w:pPr>
            <w:r w:rsidRPr="00EA5360">
              <w:rPr>
                <w:rFonts w:ascii="Calibri" w:hAnsi="Calibri" w:cs="Calibri"/>
                <w:color w:val="000000"/>
              </w:rPr>
              <w:t> </w:t>
            </w:r>
          </w:p>
        </w:tc>
      </w:tr>
      <w:tr w:rsidR="006D6197" w:rsidRPr="00EA5360" w14:paraId="7A0A1EDC" w14:textId="77777777" w:rsidTr="00C25D29">
        <w:trPr>
          <w:trHeight w:val="821"/>
        </w:trPr>
        <w:tc>
          <w:tcPr>
            <w:tcW w:w="3145" w:type="dxa"/>
            <w:tcBorders>
              <w:top w:val="single" w:sz="4" w:space="0" w:color="auto"/>
              <w:left w:val="single" w:sz="4" w:space="0" w:color="auto"/>
              <w:bottom w:val="single" w:sz="4" w:space="0" w:color="auto"/>
              <w:right w:val="single" w:sz="4" w:space="0" w:color="auto"/>
            </w:tcBorders>
            <w:vAlign w:val="center"/>
            <w:hideMark/>
          </w:tcPr>
          <w:p w14:paraId="624BB392" w14:textId="77777777" w:rsidR="006D6197" w:rsidRPr="00EA5360" w:rsidRDefault="006D6197" w:rsidP="009173EB">
            <w:pPr>
              <w:rPr>
                <w:rFonts w:ascii="Calibri" w:hAnsi="Calibri" w:cs="Calibri"/>
                <w:color w:val="000000"/>
              </w:rPr>
            </w:pPr>
            <w:r w:rsidRPr="00EA5360">
              <w:rPr>
                <w:rFonts w:ascii="Calibri" w:hAnsi="Calibri" w:cs="Calibri"/>
                <w:color w:val="000000"/>
              </w:rPr>
              <w:t>Milestone 1 Paper</w:t>
            </w:r>
          </w:p>
        </w:tc>
        <w:tc>
          <w:tcPr>
            <w:tcW w:w="4770" w:type="dxa"/>
            <w:tcBorders>
              <w:top w:val="nil"/>
              <w:left w:val="nil"/>
              <w:bottom w:val="single" w:sz="4" w:space="0" w:color="auto"/>
              <w:right w:val="single" w:sz="4" w:space="0" w:color="auto"/>
            </w:tcBorders>
            <w:vAlign w:val="center"/>
            <w:hideMark/>
          </w:tcPr>
          <w:p w14:paraId="0D34C674" w14:textId="77777777" w:rsidR="006D6197" w:rsidRPr="00EA5360" w:rsidRDefault="006D6197" w:rsidP="009173EB">
            <w:pPr>
              <w:rPr>
                <w:rFonts w:ascii="Calibri" w:hAnsi="Calibri" w:cs="Calibri"/>
                <w:color w:val="000000"/>
              </w:rPr>
            </w:pPr>
            <w:r w:rsidRPr="00EA5360">
              <w:rPr>
                <w:rFonts w:ascii="Calibri" w:hAnsi="Calibri" w:cs="Calibri"/>
                <w:color w:val="000000"/>
              </w:rPr>
              <w:t>By end of Year 2</w:t>
            </w:r>
          </w:p>
        </w:tc>
        <w:tc>
          <w:tcPr>
            <w:tcW w:w="2880" w:type="dxa"/>
            <w:tcBorders>
              <w:top w:val="nil"/>
              <w:left w:val="nil"/>
              <w:bottom w:val="single" w:sz="4" w:space="0" w:color="auto"/>
              <w:right w:val="single" w:sz="4" w:space="0" w:color="auto"/>
            </w:tcBorders>
            <w:vAlign w:val="center"/>
            <w:hideMark/>
          </w:tcPr>
          <w:p w14:paraId="3CADFE86" w14:textId="77777777" w:rsidR="006D6197" w:rsidRPr="00EA5360" w:rsidRDefault="006D6197" w:rsidP="009173EB">
            <w:pPr>
              <w:rPr>
                <w:rFonts w:ascii="Calibri" w:hAnsi="Calibri" w:cs="Calibri"/>
                <w:color w:val="000000"/>
              </w:rPr>
            </w:pPr>
            <w:r w:rsidRPr="00EA5360">
              <w:rPr>
                <w:rFonts w:ascii="Calibri" w:hAnsi="Calibri" w:cs="Calibri"/>
                <w:color w:val="000000"/>
              </w:rPr>
              <w:t>1st Attempt: Academic Probation</w:t>
            </w:r>
            <w:r w:rsidRPr="00EA5360">
              <w:rPr>
                <w:rFonts w:ascii="Calibri" w:hAnsi="Calibri" w:cs="Calibri"/>
                <w:color w:val="000000"/>
              </w:rPr>
              <w:br/>
              <w:t>2nd Attempt: Recommend Dismissal</w:t>
            </w:r>
          </w:p>
        </w:tc>
      </w:tr>
      <w:tr w:rsidR="006D6197" w:rsidRPr="00EA5360" w14:paraId="1BA0DA7B" w14:textId="77777777" w:rsidTr="00C25D29">
        <w:trPr>
          <w:trHeight w:val="70"/>
        </w:trPr>
        <w:tc>
          <w:tcPr>
            <w:tcW w:w="31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4EE95C" w14:textId="77777777" w:rsidR="006D6197" w:rsidRPr="00EA5360" w:rsidRDefault="006D6197" w:rsidP="009173EB">
            <w:pPr>
              <w:rPr>
                <w:rFonts w:ascii="Calibri" w:hAnsi="Calibri" w:cs="Calibri"/>
                <w:color w:val="000000"/>
              </w:rPr>
            </w:pPr>
            <w:r w:rsidRPr="00EA5360">
              <w:rPr>
                <w:rFonts w:ascii="Calibri" w:hAnsi="Calibri" w:cs="Calibri"/>
                <w:color w:val="000000"/>
              </w:rPr>
              <w:t> </w:t>
            </w:r>
          </w:p>
        </w:tc>
        <w:tc>
          <w:tcPr>
            <w:tcW w:w="4770" w:type="dxa"/>
            <w:tcBorders>
              <w:top w:val="nil"/>
              <w:left w:val="nil"/>
              <w:bottom w:val="single" w:sz="4" w:space="0" w:color="auto"/>
              <w:right w:val="single" w:sz="4" w:space="0" w:color="auto"/>
            </w:tcBorders>
            <w:shd w:val="clear" w:color="auto" w:fill="BFBFBF" w:themeFill="background1" w:themeFillShade="BF"/>
            <w:vAlign w:val="center"/>
            <w:hideMark/>
          </w:tcPr>
          <w:p w14:paraId="7B5B6FF8" w14:textId="77777777" w:rsidR="006D6197" w:rsidRPr="00EA5360" w:rsidRDefault="006D6197" w:rsidP="009173EB">
            <w:pPr>
              <w:rPr>
                <w:rFonts w:ascii="Calibri" w:hAnsi="Calibri" w:cs="Calibri"/>
                <w:color w:val="000000"/>
              </w:rPr>
            </w:pPr>
            <w:r w:rsidRPr="00EA5360">
              <w:rPr>
                <w:rFonts w:ascii="Calibri" w:hAnsi="Calibri" w:cs="Calibri"/>
                <w:color w:val="000000"/>
              </w:rPr>
              <w:t> </w:t>
            </w:r>
          </w:p>
        </w:tc>
        <w:tc>
          <w:tcPr>
            <w:tcW w:w="2880" w:type="dxa"/>
            <w:tcBorders>
              <w:top w:val="nil"/>
              <w:left w:val="nil"/>
              <w:bottom w:val="single" w:sz="4" w:space="0" w:color="auto"/>
              <w:right w:val="single" w:sz="4" w:space="0" w:color="auto"/>
            </w:tcBorders>
            <w:shd w:val="clear" w:color="auto" w:fill="BFBFBF" w:themeFill="background1" w:themeFillShade="BF"/>
            <w:vAlign w:val="center"/>
            <w:hideMark/>
          </w:tcPr>
          <w:p w14:paraId="7DE37F8A" w14:textId="77777777" w:rsidR="006D6197" w:rsidRPr="00EA5360" w:rsidRDefault="006D6197" w:rsidP="009173EB">
            <w:pPr>
              <w:rPr>
                <w:rFonts w:ascii="Calibri" w:hAnsi="Calibri" w:cs="Calibri"/>
                <w:color w:val="000000"/>
              </w:rPr>
            </w:pPr>
            <w:r w:rsidRPr="00EA5360">
              <w:rPr>
                <w:rFonts w:ascii="Calibri" w:hAnsi="Calibri" w:cs="Calibri"/>
                <w:color w:val="000000"/>
              </w:rPr>
              <w:t> </w:t>
            </w:r>
          </w:p>
        </w:tc>
      </w:tr>
      <w:tr w:rsidR="006D6197" w:rsidRPr="00EA5360" w14:paraId="748BC320" w14:textId="77777777" w:rsidTr="00C25D29">
        <w:trPr>
          <w:trHeight w:val="821"/>
        </w:trPr>
        <w:tc>
          <w:tcPr>
            <w:tcW w:w="3145" w:type="dxa"/>
            <w:tcBorders>
              <w:top w:val="single" w:sz="4" w:space="0" w:color="auto"/>
              <w:left w:val="single" w:sz="4" w:space="0" w:color="auto"/>
              <w:bottom w:val="single" w:sz="4" w:space="0" w:color="auto"/>
              <w:right w:val="single" w:sz="4" w:space="0" w:color="auto"/>
            </w:tcBorders>
            <w:vAlign w:val="center"/>
            <w:hideMark/>
          </w:tcPr>
          <w:p w14:paraId="04EA5237" w14:textId="77777777" w:rsidR="006D6197" w:rsidRPr="00EA5360" w:rsidRDefault="006D6197" w:rsidP="009173EB">
            <w:pPr>
              <w:rPr>
                <w:rFonts w:ascii="Calibri" w:hAnsi="Calibri" w:cs="Calibri"/>
                <w:color w:val="000000"/>
              </w:rPr>
            </w:pPr>
            <w:r w:rsidRPr="00EA5360">
              <w:rPr>
                <w:rFonts w:ascii="Calibri" w:hAnsi="Calibri" w:cs="Calibri"/>
                <w:color w:val="000000"/>
              </w:rPr>
              <w:t>Milestone 2 Paper</w:t>
            </w:r>
          </w:p>
        </w:tc>
        <w:tc>
          <w:tcPr>
            <w:tcW w:w="4770" w:type="dxa"/>
            <w:tcBorders>
              <w:top w:val="nil"/>
              <w:left w:val="nil"/>
              <w:bottom w:val="single" w:sz="4" w:space="0" w:color="auto"/>
              <w:right w:val="single" w:sz="4" w:space="0" w:color="auto"/>
            </w:tcBorders>
            <w:vAlign w:val="center"/>
            <w:hideMark/>
          </w:tcPr>
          <w:p w14:paraId="2C60BDEE" w14:textId="77777777" w:rsidR="006D6197" w:rsidRPr="00EA5360" w:rsidRDefault="006D6197" w:rsidP="009173EB">
            <w:pPr>
              <w:rPr>
                <w:rFonts w:ascii="Calibri" w:hAnsi="Calibri" w:cs="Calibri"/>
                <w:color w:val="000000"/>
              </w:rPr>
            </w:pPr>
            <w:r w:rsidRPr="00EA5360">
              <w:rPr>
                <w:rFonts w:ascii="Calibri" w:hAnsi="Calibri" w:cs="Calibri"/>
                <w:color w:val="000000"/>
              </w:rPr>
              <w:t>By end of Year 3</w:t>
            </w:r>
          </w:p>
        </w:tc>
        <w:tc>
          <w:tcPr>
            <w:tcW w:w="2880" w:type="dxa"/>
            <w:tcBorders>
              <w:top w:val="nil"/>
              <w:left w:val="nil"/>
              <w:bottom w:val="single" w:sz="4" w:space="0" w:color="auto"/>
              <w:right w:val="single" w:sz="4" w:space="0" w:color="auto"/>
            </w:tcBorders>
            <w:vAlign w:val="center"/>
            <w:hideMark/>
          </w:tcPr>
          <w:p w14:paraId="166324E9" w14:textId="77777777" w:rsidR="006D6197" w:rsidRPr="00EA5360" w:rsidRDefault="006D6197" w:rsidP="009173EB">
            <w:pPr>
              <w:rPr>
                <w:rFonts w:ascii="Calibri" w:hAnsi="Calibri" w:cs="Calibri"/>
                <w:color w:val="000000"/>
              </w:rPr>
            </w:pPr>
            <w:r w:rsidRPr="00EA5360">
              <w:rPr>
                <w:rFonts w:ascii="Calibri" w:hAnsi="Calibri" w:cs="Calibri"/>
                <w:color w:val="000000"/>
              </w:rPr>
              <w:t>1st Attempt: Academic Probation</w:t>
            </w:r>
            <w:r w:rsidRPr="00EA5360">
              <w:rPr>
                <w:rFonts w:ascii="Calibri" w:hAnsi="Calibri" w:cs="Calibri"/>
                <w:color w:val="000000"/>
              </w:rPr>
              <w:br/>
              <w:t>2nd Attempt: Recommend Dismissal</w:t>
            </w:r>
          </w:p>
        </w:tc>
      </w:tr>
      <w:tr w:rsidR="006D6197" w:rsidRPr="00EA5360" w14:paraId="055095AA" w14:textId="77777777" w:rsidTr="00C25D29">
        <w:trPr>
          <w:trHeight w:val="135"/>
        </w:trPr>
        <w:tc>
          <w:tcPr>
            <w:tcW w:w="31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C9A394" w14:textId="77777777" w:rsidR="006D6197" w:rsidRPr="00EA5360" w:rsidRDefault="006D6197" w:rsidP="009173EB">
            <w:pPr>
              <w:rPr>
                <w:rFonts w:ascii="Calibri" w:hAnsi="Calibri" w:cs="Calibri"/>
                <w:color w:val="000000"/>
              </w:rPr>
            </w:pPr>
            <w:r w:rsidRPr="00EA5360">
              <w:rPr>
                <w:rFonts w:ascii="Calibri" w:hAnsi="Calibri" w:cs="Calibri"/>
                <w:color w:val="000000"/>
              </w:rPr>
              <w:t> </w:t>
            </w:r>
          </w:p>
        </w:tc>
        <w:tc>
          <w:tcPr>
            <w:tcW w:w="4770" w:type="dxa"/>
            <w:tcBorders>
              <w:top w:val="nil"/>
              <w:left w:val="nil"/>
              <w:bottom w:val="single" w:sz="4" w:space="0" w:color="auto"/>
              <w:right w:val="single" w:sz="4" w:space="0" w:color="auto"/>
            </w:tcBorders>
            <w:shd w:val="clear" w:color="auto" w:fill="BFBFBF" w:themeFill="background1" w:themeFillShade="BF"/>
            <w:vAlign w:val="center"/>
            <w:hideMark/>
          </w:tcPr>
          <w:p w14:paraId="42952F78" w14:textId="77777777" w:rsidR="006D6197" w:rsidRPr="00EA5360" w:rsidRDefault="006D6197" w:rsidP="009173EB">
            <w:pPr>
              <w:rPr>
                <w:rFonts w:ascii="Calibri" w:hAnsi="Calibri" w:cs="Calibri"/>
                <w:color w:val="000000"/>
              </w:rPr>
            </w:pPr>
            <w:r w:rsidRPr="00EA5360">
              <w:rPr>
                <w:rFonts w:ascii="Calibri" w:hAnsi="Calibri" w:cs="Calibri"/>
                <w:color w:val="000000"/>
              </w:rPr>
              <w:t> </w:t>
            </w:r>
          </w:p>
        </w:tc>
        <w:tc>
          <w:tcPr>
            <w:tcW w:w="2880" w:type="dxa"/>
            <w:tcBorders>
              <w:top w:val="nil"/>
              <w:left w:val="nil"/>
              <w:bottom w:val="single" w:sz="4" w:space="0" w:color="auto"/>
              <w:right w:val="single" w:sz="4" w:space="0" w:color="auto"/>
            </w:tcBorders>
            <w:shd w:val="clear" w:color="auto" w:fill="BFBFBF" w:themeFill="background1" w:themeFillShade="BF"/>
            <w:vAlign w:val="center"/>
            <w:hideMark/>
          </w:tcPr>
          <w:p w14:paraId="704AEC1A" w14:textId="77777777" w:rsidR="006D6197" w:rsidRPr="00EA5360" w:rsidRDefault="006D6197" w:rsidP="009173EB">
            <w:pPr>
              <w:rPr>
                <w:rFonts w:ascii="Calibri" w:hAnsi="Calibri" w:cs="Calibri"/>
                <w:color w:val="000000"/>
              </w:rPr>
            </w:pPr>
            <w:r w:rsidRPr="00EA5360">
              <w:rPr>
                <w:rFonts w:ascii="Calibri" w:hAnsi="Calibri" w:cs="Calibri"/>
                <w:color w:val="000000"/>
              </w:rPr>
              <w:t> </w:t>
            </w:r>
          </w:p>
        </w:tc>
      </w:tr>
      <w:tr w:rsidR="006D6197" w:rsidRPr="00EA5360" w14:paraId="5EBD8633" w14:textId="77777777" w:rsidTr="00C25D29">
        <w:trPr>
          <w:trHeight w:val="827"/>
        </w:trPr>
        <w:tc>
          <w:tcPr>
            <w:tcW w:w="3145" w:type="dxa"/>
            <w:tcBorders>
              <w:top w:val="single" w:sz="4" w:space="0" w:color="auto"/>
              <w:left w:val="single" w:sz="4" w:space="0" w:color="auto"/>
              <w:bottom w:val="single" w:sz="4" w:space="0" w:color="auto"/>
              <w:right w:val="single" w:sz="4" w:space="0" w:color="auto"/>
            </w:tcBorders>
            <w:vAlign w:val="center"/>
            <w:hideMark/>
          </w:tcPr>
          <w:p w14:paraId="7F8A43BD" w14:textId="77777777" w:rsidR="006D6197" w:rsidRPr="00EA5360" w:rsidRDefault="006D6197" w:rsidP="009173EB">
            <w:pPr>
              <w:rPr>
                <w:rFonts w:ascii="Calibri" w:hAnsi="Calibri" w:cs="Calibri"/>
                <w:color w:val="000000"/>
              </w:rPr>
            </w:pPr>
            <w:r w:rsidRPr="00EA5360">
              <w:rPr>
                <w:rFonts w:ascii="Calibri" w:hAnsi="Calibri" w:cs="Calibri"/>
                <w:color w:val="000000"/>
              </w:rPr>
              <w:t>Specialty Area</w:t>
            </w:r>
          </w:p>
        </w:tc>
        <w:tc>
          <w:tcPr>
            <w:tcW w:w="4770" w:type="dxa"/>
            <w:tcBorders>
              <w:top w:val="nil"/>
              <w:left w:val="nil"/>
              <w:bottom w:val="single" w:sz="4" w:space="0" w:color="auto"/>
              <w:right w:val="single" w:sz="4" w:space="0" w:color="auto"/>
            </w:tcBorders>
            <w:vAlign w:val="center"/>
            <w:hideMark/>
          </w:tcPr>
          <w:p w14:paraId="7655B792" w14:textId="77777777" w:rsidR="006D6197" w:rsidRPr="00EA5360" w:rsidRDefault="006D6197" w:rsidP="009173EB">
            <w:pPr>
              <w:rPr>
                <w:rFonts w:ascii="Calibri" w:hAnsi="Calibri" w:cs="Calibri"/>
                <w:color w:val="000000"/>
              </w:rPr>
            </w:pPr>
            <w:r w:rsidRPr="00EA5360">
              <w:rPr>
                <w:rFonts w:ascii="Calibri" w:hAnsi="Calibri" w:cs="Calibri"/>
                <w:color w:val="000000"/>
              </w:rPr>
              <w:t>By end of Year 3</w:t>
            </w:r>
          </w:p>
        </w:tc>
        <w:tc>
          <w:tcPr>
            <w:tcW w:w="2880" w:type="dxa"/>
            <w:tcBorders>
              <w:top w:val="nil"/>
              <w:left w:val="nil"/>
              <w:bottom w:val="single" w:sz="4" w:space="0" w:color="auto"/>
              <w:right w:val="single" w:sz="4" w:space="0" w:color="auto"/>
            </w:tcBorders>
            <w:vAlign w:val="center"/>
            <w:hideMark/>
          </w:tcPr>
          <w:p w14:paraId="51705D71" w14:textId="77777777" w:rsidR="006D6197" w:rsidRPr="00EA5360" w:rsidRDefault="006D6197" w:rsidP="009173EB">
            <w:pPr>
              <w:rPr>
                <w:rFonts w:ascii="Calibri" w:hAnsi="Calibri" w:cs="Calibri"/>
                <w:i/>
                <w:iCs/>
                <w:color w:val="000000"/>
              </w:rPr>
            </w:pPr>
            <w:r w:rsidRPr="00EA5360">
              <w:rPr>
                <w:rFonts w:ascii="Calibri" w:hAnsi="Calibri" w:cs="Calibri"/>
                <w:i/>
                <w:iCs/>
                <w:color w:val="000000"/>
              </w:rPr>
              <w:t xml:space="preserve">Suggested </w:t>
            </w:r>
            <w:proofErr w:type="gramStart"/>
            <w:r w:rsidRPr="00EA5360">
              <w:rPr>
                <w:rFonts w:ascii="Calibri" w:hAnsi="Calibri" w:cs="Calibri"/>
                <w:i/>
                <w:iCs/>
                <w:color w:val="000000"/>
              </w:rPr>
              <w:t>guideline;</w:t>
            </w:r>
            <w:proofErr w:type="gramEnd"/>
            <w:r w:rsidRPr="00EA5360">
              <w:rPr>
                <w:rFonts w:ascii="Calibri" w:hAnsi="Calibri" w:cs="Calibri"/>
                <w:i/>
                <w:iCs/>
                <w:color w:val="000000"/>
              </w:rPr>
              <w:t xml:space="preserve"> must be completed </w:t>
            </w:r>
            <w:proofErr w:type="gramStart"/>
            <w:r w:rsidRPr="00EA5360">
              <w:rPr>
                <w:rFonts w:ascii="Calibri" w:hAnsi="Calibri" w:cs="Calibri"/>
                <w:i/>
                <w:iCs/>
                <w:color w:val="000000"/>
              </w:rPr>
              <w:t>in order to</w:t>
            </w:r>
            <w:proofErr w:type="gramEnd"/>
            <w:r w:rsidRPr="00EA5360">
              <w:rPr>
                <w:rFonts w:ascii="Calibri" w:hAnsi="Calibri" w:cs="Calibri"/>
                <w:i/>
                <w:iCs/>
                <w:color w:val="000000"/>
              </w:rPr>
              <w:t xml:space="preserve"> advance to candidacy</w:t>
            </w:r>
          </w:p>
        </w:tc>
      </w:tr>
      <w:tr w:rsidR="006D6197" w:rsidRPr="00EA5360" w14:paraId="4347E846" w14:textId="77777777" w:rsidTr="00C25D29">
        <w:trPr>
          <w:trHeight w:val="135"/>
        </w:trPr>
        <w:tc>
          <w:tcPr>
            <w:tcW w:w="31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7D23DAD" w14:textId="77777777" w:rsidR="006D6197" w:rsidRPr="00EA5360" w:rsidRDefault="006D6197" w:rsidP="009173EB">
            <w:pPr>
              <w:rPr>
                <w:rFonts w:ascii="Calibri" w:hAnsi="Calibri" w:cs="Calibri"/>
                <w:color w:val="000000"/>
              </w:rPr>
            </w:pPr>
            <w:r w:rsidRPr="00EA5360">
              <w:rPr>
                <w:rFonts w:ascii="Calibri" w:hAnsi="Calibri" w:cs="Calibri"/>
                <w:color w:val="000000"/>
              </w:rPr>
              <w:t> </w:t>
            </w:r>
          </w:p>
        </w:tc>
        <w:tc>
          <w:tcPr>
            <w:tcW w:w="4770" w:type="dxa"/>
            <w:tcBorders>
              <w:top w:val="nil"/>
              <w:left w:val="nil"/>
              <w:bottom w:val="single" w:sz="4" w:space="0" w:color="auto"/>
              <w:right w:val="single" w:sz="4" w:space="0" w:color="auto"/>
            </w:tcBorders>
            <w:shd w:val="clear" w:color="auto" w:fill="BFBFBF" w:themeFill="background1" w:themeFillShade="BF"/>
            <w:vAlign w:val="center"/>
            <w:hideMark/>
          </w:tcPr>
          <w:p w14:paraId="4794E5F2" w14:textId="77777777" w:rsidR="006D6197" w:rsidRPr="00EA5360" w:rsidRDefault="006D6197" w:rsidP="009173EB">
            <w:pPr>
              <w:rPr>
                <w:rFonts w:ascii="Calibri" w:hAnsi="Calibri" w:cs="Calibri"/>
                <w:color w:val="000000"/>
              </w:rPr>
            </w:pPr>
            <w:r w:rsidRPr="00EA5360">
              <w:rPr>
                <w:rFonts w:ascii="Calibri" w:hAnsi="Calibri" w:cs="Calibri"/>
                <w:color w:val="000000"/>
              </w:rPr>
              <w:t> </w:t>
            </w:r>
          </w:p>
        </w:tc>
        <w:tc>
          <w:tcPr>
            <w:tcW w:w="2880" w:type="dxa"/>
            <w:tcBorders>
              <w:top w:val="nil"/>
              <w:left w:val="nil"/>
              <w:bottom w:val="single" w:sz="4" w:space="0" w:color="auto"/>
              <w:right w:val="single" w:sz="4" w:space="0" w:color="auto"/>
            </w:tcBorders>
            <w:shd w:val="clear" w:color="auto" w:fill="BFBFBF" w:themeFill="background1" w:themeFillShade="BF"/>
            <w:vAlign w:val="center"/>
            <w:hideMark/>
          </w:tcPr>
          <w:p w14:paraId="3646556C" w14:textId="77777777" w:rsidR="006D6197" w:rsidRPr="00EA5360" w:rsidRDefault="006D6197" w:rsidP="009173EB">
            <w:pPr>
              <w:rPr>
                <w:rFonts w:ascii="Calibri" w:hAnsi="Calibri" w:cs="Calibri"/>
                <w:color w:val="000000"/>
              </w:rPr>
            </w:pPr>
            <w:r w:rsidRPr="00EA5360">
              <w:rPr>
                <w:rFonts w:ascii="Calibri" w:hAnsi="Calibri" w:cs="Calibri"/>
                <w:color w:val="000000"/>
              </w:rPr>
              <w:t> </w:t>
            </w:r>
          </w:p>
        </w:tc>
      </w:tr>
      <w:tr w:rsidR="006D6197" w:rsidRPr="00EA5360" w14:paraId="7203DC5A" w14:textId="77777777" w:rsidTr="00C25D29">
        <w:trPr>
          <w:trHeight w:val="827"/>
        </w:trPr>
        <w:tc>
          <w:tcPr>
            <w:tcW w:w="3145" w:type="dxa"/>
            <w:tcBorders>
              <w:top w:val="single" w:sz="4" w:space="0" w:color="auto"/>
              <w:left w:val="single" w:sz="4" w:space="0" w:color="auto"/>
              <w:bottom w:val="single" w:sz="4" w:space="0" w:color="auto"/>
              <w:right w:val="single" w:sz="4" w:space="0" w:color="auto"/>
            </w:tcBorders>
            <w:vAlign w:val="center"/>
            <w:hideMark/>
          </w:tcPr>
          <w:p w14:paraId="38A6AFAE" w14:textId="77777777" w:rsidR="006D6197" w:rsidRPr="00EA5360" w:rsidRDefault="006D6197" w:rsidP="009173EB">
            <w:pPr>
              <w:rPr>
                <w:rFonts w:ascii="Calibri" w:hAnsi="Calibri" w:cs="Calibri"/>
                <w:color w:val="000000"/>
              </w:rPr>
            </w:pPr>
            <w:r w:rsidRPr="00EA5360">
              <w:rPr>
                <w:rFonts w:ascii="Calibri" w:hAnsi="Calibri" w:cs="Calibri"/>
                <w:color w:val="000000"/>
              </w:rPr>
              <w:t>Advance to Candidacy</w:t>
            </w:r>
          </w:p>
        </w:tc>
        <w:tc>
          <w:tcPr>
            <w:tcW w:w="4770" w:type="dxa"/>
            <w:tcBorders>
              <w:top w:val="nil"/>
              <w:left w:val="nil"/>
              <w:bottom w:val="single" w:sz="4" w:space="0" w:color="auto"/>
              <w:right w:val="single" w:sz="4" w:space="0" w:color="auto"/>
            </w:tcBorders>
            <w:vAlign w:val="center"/>
            <w:hideMark/>
          </w:tcPr>
          <w:p w14:paraId="6DAE6F6A" w14:textId="77777777" w:rsidR="006D6197" w:rsidRPr="00EA5360" w:rsidRDefault="006D6197" w:rsidP="009173EB">
            <w:pPr>
              <w:rPr>
                <w:rFonts w:ascii="Calibri" w:hAnsi="Calibri" w:cs="Calibri"/>
                <w:color w:val="000000"/>
              </w:rPr>
            </w:pPr>
            <w:r w:rsidRPr="00EA5360">
              <w:rPr>
                <w:rFonts w:ascii="Calibri" w:hAnsi="Calibri" w:cs="Calibri"/>
                <w:color w:val="000000"/>
              </w:rPr>
              <w:t xml:space="preserve">By </w:t>
            </w:r>
            <w:r>
              <w:rPr>
                <w:rFonts w:ascii="Calibri" w:hAnsi="Calibri" w:cs="Calibri"/>
                <w:color w:val="000000"/>
              </w:rPr>
              <w:t xml:space="preserve">start of week 6 </w:t>
            </w:r>
            <w:r w:rsidRPr="00EA5360">
              <w:rPr>
                <w:rFonts w:ascii="Calibri" w:hAnsi="Calibri" w:cs="Calibri"/>
                <w:color w:val="000000"/>
              </w:rPr>
              <w:t>Fall term of Year 4</w:t>
            </w:r>
          </w:p>
        </w:tc>
        <w:tc>
          <w:tcPr>
            <w:tcW w:w="2880" w:type="dxa"/>
            <w:tcBorders>
              <w:top w:val="nil"/>
              <w:left w:val="nil"/>
              <w:bottom w:val="single" w:sz="4" w:space="0" w:color="auto"/>
              <w:right w:val="single" w:sz="4" w:space="0" w:color="auto"/>
            </w:tcBorders>
            <w:vAlign w:val="center"/>
            <w:hideMark/>
          </w:tcPr>
          <w:p w14:paraId="57F5211B" w14:textId="77777777" w:rsidR="006D6197" w:rsidRPr="00EA5360" w:rsidRDefault="006D6197" w:rsidP="009173EB">
            <w:pPr>
              <w:rPr>
                <w:rFonts w:ascii="Calibri" w:hAnsi="Calibri" w:cs="Calibri"/>
                <w:i/>
                <w:iCs/>
                <w:color w:val="000000"/>
              </w:rPr>
            </w:pPr>
            <w:r w:rsidRPr="00EA5360">
              <w:rPr>
                <w:rFonts w:ascii="Calibri" w:hAnsi="Calibri" w:cs="Calibri"/>
                <w:i/>
                <w:iCs/>
                <w:color w:val="000000"/>
              </w:rPr>
              <w:t>Suggested guideline</w:t>
            </w:r>
            <w:r>
              <w:rPr>
                <w:rFonts w:ascii="Calibri" w:hAnsi="Calibri" w:cs="Calibri"/>
                <w:i/>
                <w:iCs/>
                <w:color w:val="000000"/>
              </w:rPr>
              <w:t>,</w:t>
            </w:r>
            <w:r w:rsidRPr="00EA5360">
              <w:rPr>
                <w:rFonts w:ascii="Calibri" w:hAnsi="Calibri" w:cs="Calibri"/>
                <w:i/>
                <w:iCs/>
                <w:color w:val="000000"/>
              </w:rPr>
              <w:t xml:space="preserve"> </w:t>
            </w:r>
            <w:r>
              <w:rPr>
                <w:rFonts w:ascii="Calibri" w:hAnsi="Calibri" w:cs="Calibri"/>
                <w:i/>
                <w:iCs/>
                <w:color w:val="000000"/>
              </w:rPr>
              <w:t>no consequence if not met</w:t>
            </w:r>
          </w:p>
        </w:tc>
      </w:tr>
      <w:tr w:rsidR="006D6197" w:rsidRPr="00EA5360" w14:paraId="2D374B02" w14:textId="77777777" w:rsidTr="00C25D29">
        <w:trPr>
          <w:trHeight w:val="135"/>
        </w:trPr>
        <w:tc>
          <w:tcPr>
            <w:tcW w:w="31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2956D8" w14:textId="77777777" w:rsidR="006D6197" w:rsidRPr="00EA5360" w:rsidRDefault="006D6197" w:rsidP="009173EB">
            <w:pPr>
              <w:rPr>
                <w:rFonts w:ascii="Calibri" w:hAnsi="Calibri" w:cs="Calibri"/>
                <w:color w:val="000000"/>
              </w:rPr>
            </w:pPr>
            <w:r w:rsidRPr="00EA5360">
              <w:rPr>
                <w:rFonts w:ascii="Calibri" w:hAnsi="Calibri" w:cs="Calibri"/>
                <w:color w:val="000000"/>
              </w:rPr>
              <w:t> </w:t>
            </w:r>
          </w:p>
        </w:tc>
        <w:tc>
          <w:tcPr>
            <w:tcW w:w="4770" w:type="dxa"/>
            <w:tcBorders>
              <w:top w:val="nil"/>
              <w:left w:val="nil"/>
              <w:bottom w:val="single" w:sz="4" w:space="0" w:color="auto"/>
              <w:right w:val="single" w:sz="4" w:space="0" w:color="auto"/>
            </w:tcBorders>
            <w:shd w:val="clear" w:color="auto" w:fill="BFBFBF" w:themeFill="background1" w:themeFillShade="BF"/>
            <w:vAlign w:val="center"/>
            <w:hideMark/>
          </w:tcPr>
          <w:p w14:paraId="61F5508B" w14:textId="77777777" w:rsidR="006D6197" w:rsidRPr="00EA5360" w:rsidRDefault="006D6197" w:rsidP="009173EB">
            <w:pPr>
              <w:rPr>
                <w:rFonts w:ascii="Calibri" w:hAnsi="Calibri" w:cs="Calibri"/>
                <w:color w:val="000000"/>
              </w:rPr>
            </w:pPr>
            <w:r w:rsidRPr="00EA5360">
              <w:rPr>
                <w:rFonts w:ascii="Calibri" w:hAnsi="Calibri" w:cs="Calibri"/>
                <w:color w:val="000000"/>
              </w:rPr>
              <w:t> </w:t>
            </w:r>
          </w:p>
        </w:tc>
        <w:tc>
          <w:tcPr>
            <w:tcW w:w="2880" w:type="dxa"/>
            <w:tcBorders>
              <w:top w:val="nil"/>
              <w:left w:val="nil"/>
              <w:bottom w:val="single" w:sz="4" w:space="0" w:color="auto"/>
              <w:right w:val="single" w:sz="4" w:space="0" w:color="auto"/>
            </w:tcBorders>
            <w:shd w:val="clear" w:color="auto" w:fill="BFBFBF" w:themeFill="background1" w:themeFillShade="BF"/>
            <w:vAlign w:val="center"/>
            <w:hideMark/>
          </w:tcPr>
          <w:p w14:paraId="1B1FC78E" w14:textId="77777777" w:rsidR="006D6197" w:rsidRPr="00EA5360" w:rsidRDefault="006D6197" w:rsidP="009173EB">
            <w:pPr>
              <w:rPr>
                <w:rFonts w:ascii="Calibri" w:hAnsi="Calibri" w:cs="Calibri"/>
                <w:color w:val="000000"/>
              </w:rPr>
            </w:pPr>
            <w:r w:rsidRPr="00EA5360">
              <w:rPr>
                <w:rFonts w:ascii="Calibri" w:hAnsi="Calibri" w:cs="Calibri"/>
                <w:color w:val="000000"/>
              </w:rPr>
              <w:t> </w:t>
            </w:r>
          </w:p>
        </w:tc>
      </w:tr>
      <w:tr w:rsidR="006D6197" w:rsidRPr="00EA5360" w14:paraId="471C781D" w14:textId="77777777" w:rsidTr="00C25D29">
        <w:trPr>
          <w:trHeight w:val="827"/>
        </w:trPr>
        <w:tc>
          <w:tcPr>
            <w:tcW w:w="3145" w:type="dxa"/>
            <w:tcBorders>
              <w:top w:val="single" w:sz="4" w:space="0" w:color="auto"/>
              <w:left w:val="single" w:sz="4" w:space="0" w:color="auto"/>
              <w:bottom w:val="single" w:sz="4" w:space="0" w:color="auto"/>
              <w:right w:val="single" w:sz="4" w:space="0" w:color="auto"/>
            </w:tcBorders>
            <w:vAlign w:val="center"/>
            <w:hideMark/>
          </w:tcPr>
          <w:p w14:paraId="3D455CF3" w14:textId="77777777" w:rsidR="006D6197" w:rsidRPr="00EA5360" w:rsidRDefault="006D6197" w:rsidP="009173EB">
            <w:pPr>
              <w:rPr>
                <w:rFonts w:ascii="Calibri" w:hAnsi="Calibri" w:cs="Calibri"/>
                <w:color w:val="000000"/>
              </w:rPr>
            </w:pPr>
            <w:r w:rsidRPr="00EA5360">
              <w:rPr>
                <w:rFonts w:ascii="Calibri" w:hAnsi="Calibri" w:cs="Calibri"/>
                <w:color w:val="000000"/>
              </w:rPr>
              <w:t>Dissertation Proposal Defense</w:t>
            </w:r>
          </w:p>
        </w:tc>
        <w:tc>
          <w:tcPr>
            <w:tcW w:w="4770" w:type="dxa"/>
            <w:tcBorders>
              <w:top w:val="nil"/>
              <w:left w:val="nil"/>
              <w:bottom w:val="single" w:sz="4" w:space="0" w:color="auto"/>
              <w:right w:val="single" w:sz="4" w:space="0" w:color="auto"/>
            </w:tcBorders>
            <w:vAlign w:val="center"/>
            <w:hideMark/>
          </w:tcPr>
          <w:p w14:paraId="290BAC39" w14:textId="048C35A4" w:rsidR="006D6197" w:rsidRPr="00EA5360" w:rsidRDefault="006D6197" w:rsidP="009173EB">
            <w:pPr>
              <w:rPr>
                <w:rFonts w:ascii="Calibri" w:hAnsi="Calibri" w:cs="Calibri"/>
                <w:color w:val="000000"/>
              </w:rPr>
            </w:pPr>
            <w:r w:rsidRPr="00EA5360">
              <w:rPr>
                <w:rFonts w:ascii="Calibri" w:hAnsi="Calibri" w:cs="Calibri"/>
                <w:color w:val="000000"/>
              </w:rPr>
              <w:t xml:space="preserve">By end of </w:t>
            </w:r>
            <w:r w:rsidR="005079AE">
              <w:rPr>
                <w:rFonts w:ascii="Calibri" w:hAnsi="Calibri" w:cs="Calibri"/>
                <w:color w:val="000000"/>
              </w:rPr>
              <w:t>Fall</w:t>
            </w:r>
            <w:r w:rsidRPr="00EA5360">
              <w:rPr>
                <w:rFonts w:ascii="Calibri" w:hAnsi="Calibri" w:cs="Calibri"/>
                <w:color w:val="000000"/>
              </w:rPr>
              <w:t xml:space="preserve"> term of Year 4</w:t>
            </w:r>
          </w:p>
        </w:tc>
        <w:tc>
          <w:tcPr>
            <w:tcW w:w="2880" w:type="dxa"/>
            <w:tcBorders>
              <w:top w:val="nil"/>
              <w:left w:val="nil"/>
              <w:bottom w:val="single" w:sz="4" w:space="0" w:color="auto"/>
              <w:right w:val="single" w:sz="4" w:space="0" w:color="auto"/>
            </w:tcBorders>
            <w:vAlign w:val="center"/>
            <w:hideMark/>
          </w:tcPr>
          <w:p w14:paraId="3FDAC74C" w14:textId="77777777" w:rsidR="006D6197" w:rsidRPr="00EA5360" w:rsidRDefault="006D6197" w:rsidP="009173EB">
            <w:pPr>
              <w:rPr>
                <w:rFonts w:ascii="Calibri" w:hAnsi="Calibri" w:cs="Calibri"/>
                <w:color w:val="000000"/>
              </w:rPr>
            </w:pPr>
            <w:r w:rsidRPr="00EA5360">
              <w:rPr>
                <w:rFonts w:ascii="Calibri" w:hAnsi="Calibri" w:cs="Calibri"/>
                <w:i/>
                <w:iCs/>
                <w:color w:val="000000"/>
              </w:rPr>
              <w:t xml:space="preserve">Suggested guideline; </w:t>
            </w:r>
            <w:r>
              <w:rPr>
                <w:rFonts w:ascii="Calibri" w:hAnsi="Calibri" w:cs="Calibri"/>
                <w:i/>
                <w:iCs/>
                <w:color w:val="000000"/>
              </w:rPr>
              <w:t>Dissertation committee must be on file with DGS 6 months prior to dissertation oral defense</w:t>
            </w:r>
          </w:p>
        </w:tc>
      </w:tr>
      <w:tr w:rsidR="006D6197" w:rsidRPr="00EA5360" w14:paraId="146E9325" w14:textId="77777777" w:rsidTr="00C25D29">
        <w:trPr>
          <w:trHeight w:val="135"/>
        </w:trPr>
        <w:tc>
          <w:tcPr>
            <w:tcW w:w="31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38D1A5" w14:textId="77777777" w:rsidR="006D6197" w:rsidRPr="00EA5360" w:rsidRDefault="006D6197" w:rsidP="009173EB">
            <w:pPr>
              <w:rPr>
                <w:rFonts w:ascii="Calibri" w:hAnsi="Calibri" w:cs="Calibri"/>
                <w:color w:val="000000"/>
              </w:rPr>
            </w:pPr>
            <w:r w:rsidRPr="00EA5360">
              <w:rPr>
                <w:rFonts w:ascii="Calibri" w:hAnsi="Calibri" w:cs="Calibri"/>
                <w:color w:val="000000"/>
              </w:rPr>
              <w:t> </w:t>
            </w:r>
          </w:p>
        </w:tc>
        <w:tc>
          <w:tcPr>
            <w:tcW w:w="4770" w:type="dxa"/>
            <w:tcBorders>
              <w:top w:val="nil"/>
              <w:left w:val="nil"/>
              <w:bottom w:val="single" w:sz="4" w:space="0" w:color="auto"/>
              <w:right w:val="single" w:sz="4" w:space="0" w:color="auto"/>
            </w:tcBorders>
            <w:shd w:val="clear" w:color="auto" w:fill="BFBFBF" w:themeFill="background1" w:themeFillShade="BF"/>
            <w:vAlign w:val="center"/>
            <w:hideMark/>
          </w:tcPr>
          <w:p w14:paraId="60CF6A00" w14:textId="77777777" w:rsidR="006D6197" w:rsidRPr="00EA5360" w:rsidRDefault="006D6197" w:rsidP="009173EB">
            <w:pPr>
              <w:rPr>
                <w:rFonts w:ascii="Calibri" w:hAnsi="Calibri" w:cs="Calibri"/>
                <w:color w:val="000000"/>
              </w:rPr>
            </w:pPr>
            <w:r w:rsidRPr="00EA5360">
              <w:rPr>
                <w:rFonts w:ascii="Calibri" w:hAnsi="Calibri" w:cs="Calibri"/>
                <w:color w:val="000000"/>
              </w:rPr>
              <w:t> </w:t>
            </w:r>
          </w:p>
        </w:tc>
        <w:tc>
          <w:tcPr>
            <w:tcW w:w="2880" w:type="dxa"/>
            <w:tcBorders>
              <w:top w:val="nil"/>
              <w:left w:val="nil"/>
              <w:bottom w:val="single" w:sz="4" w:space="0" w:color="auto"/>
              <w:right w:val="single" w:sz="4" w:space="0" w:color="auto"/>
            </w:tcBorders>
            <w:shd w:val="clear" w:color="auto" w:fill="BFBFBF" w:themeFill="background1" w:themeFillShade="BF"/>
            <w:vAlign w:val="center"/>
            <w:hideMark/>
          </w:tcPr>
          <w:p w14:paraId="102271A5" w14:textId="77777777" w:rsidR="006D6197" w:rsidRPr="00EA5360" w:rsidRDefault="006D6197" w:rsidP="009173EB">
            <w:pPr>
              <w:rPr>
                <w:rFonts w:ascii="Calibri" w:hAnsi="Calibri" w:cs="Calibri"/>
                <w:color w:val="000000"/>
              </w:rPr>
            </w:pPr>
            <w:r w:rsidRPr="00EA5360">
              <w:rPr>
                <w:rFonts w:ascii="Calibri" w:hAnsi="Calibri" w:cs="Calibri"/>
                <w:color w:val="000000"/>
              </w:rPr>
              <w:t> </w:t>
            </w:r>
          </w:p>
        </w:tc>
      </w:tr>
      <w:tr w:rsidR="006D6197" w:rsidRPr="00EA5360" w14:paraId="57FFCCB1" w14:textId="77777777" w:rsidTr="00C25D29">
        <w:trPr>
          <w:trHeight w:val="827"/>
        </w:trPr>
        <w:tc>
          <w:tcPr>
            <w:tcW w:w="3145" w:type="dxa"/>
            <w:tcBorders>
              <w:top w:val="single" w:sz="4" w:space="0" w:color="auto"/>
              <w:left w:val="single" w:sz="4" w:space="0" w:color="auto"/>
              <w:bottom w:val="single" w:sz="4" w:space="0" w:color="auto"/>
              <w:right w:val="single" w:sz="4" w:space="0" w:color="auto"/>
            </w:tcBorders>
            <w:vAlign w:val="center"/>
            <w:hideMark/>
          </w:tcPr>
          <w:p w14:paraId="710FC1DD" w14:textId="77777777" w:rsidR="006D6197" w:rsidRPr="00EA5360" w:rsidRDefault="006D6197" w:rsidP="009173EB">
            <w:pPr>
              <w:rPr>
                <w:rFonts w:ascii="Calibri" w:hAnsi="Calibri" w:cs="Calibri"/>
                <w:color w:val="000000"/>
              </w:rPr>
            </w:pPr>
            <w:r w:rsidRPr="00EA5360">
              <w:rPr>
                <w:rFonts w:ascii="Calibri" w:hAnsi="Calibri" w:cs="Calibri"/>
                <w:color w:val="000000"/>
              </w:rPr>
              <w:t>Oral Dissertation Defense</w:t>
            </w:r>
          </w:p>
        </w:tc>
        <w:tc>
          <w:tcPr>
            <w:tcW w:w="4770" w:type="dxa"/>
            <w:tcBorders>
              <w:top w:val="nil"/>
              <w:left w:val="nil"/>
              <w:bottom w:val="single" w:sz="4" w:space="0" w:color="auto"/>
              <w:right w:val="single" w:sz="4" w:space="0" w:color="auto"/>
            </w:tcBorders>
            <w:vAlign w:val="center"/>
            <w:hideMark/>
          </w:tcPr>
          <w:p w14:paraId="048D29CF" w14:textId="77777777" w:rsidR="006D6197" w:rsidRPr="00EA5360" w:rsidRDefault="006D6197" w:rsidP="009173EB">
            <w:pPr>
              <w:rPr>
                <w:rFonts w:ascii="Calibri" w:hAnsi="Calibri" w:cs="Calibri"/>
                <w:color w:val="000000"/>
              </w:rPr>
            </w:pPr>
            <w:r w:rsidRPr="00EA5360">
              <w:rPr>
                <w:rFonts w:ascii="Calibri" w:hAnsi="Calibri" w:cs="Calibri"/>
                <w:color w:val="000000"/>
              </w:rPr>
              <w:t>By end of Spring term of Year 4</w:t>
            </w:r>
          </w:p>
        </w:tc>
        <w:tc>
          <w:tcPr>
            <w:tcW w:w="2880" w:type="dxa"/>
            <w:tcBorders>
              <w:top w:val="nil"/>
              <w:left w:val="nil"/>
              <w:bottom w:val="single" w:sz="4" w:space="0" w:color="auto"/>
              <w:right w:val="single" w:sz="4" w:space="0" w:color="auto"/>
            </w:tcBorders>
            <w:vAlign w:val="center"/>
            <w:hideMark/>
          </w:tcPr>
          <w:p w14:paraId="36899AAE" w14:textId="0D196A3F" w:rsidR="006D6197" w:rsidRPr="00EA5360" w:rsidRDefault="006D6197" w:rsidP="009173EB">
            <w:pPr>
              <w:rPr>
                <w:rFonts w:ascii="Calibri" w:hAnsi="Calibri" w:cs="Calibri"/>
                <w:i/>
                <w:iCs/>
                <w:color w:val="000000"/>
              </w:rPr>
            </w:pPr>
            <w:r w:rsidRPr="00EA5360">
              <w:rPr>
                <w:rFonts w:ascii="Calibri" w:hAnsi="Calibri" w:cs="Calibri"/>
                <w:i/>
                <w:iCs/>
                <w:color w:val="000000"/>
              </w:rPr>
              <w:t>Suggested guideline</w:t>
            </w:r>
            <w:r>
              <w:rPr>
                <w:rFonts w:ascii="Calibri" w:hAnsi="Calibri" w:cs="Calibri"/>
                <w:i/>
                <w:iCs/>
                <w:color w:val="000000"/>
              </w:rPr>
              <w:t xml:space="preserve">; </w:t>
            </w:r>
            <w:r w:rsidR="00C25D29">
              <w:rPr>
                <w:rFonts w:ascii="Calibri" w:hAnsi="Calibri" w:cs="Calibri"/>
                <w:i/>
                <w:iCs/>
                <w:color w:val="000000"/>
              </w:rPr>
              <w:t>not meeting this timeline may impact student funding</w:t>
            </w:r>
          </w:p>
        </w:tc>
      </w:tr>
      <w:tr w:rsidR="006D6197" w:rsidRPr="00EA5360" w14:paraId="332985FC" w14:textId="77777777" w:rsidTr="00C25D29">
        <w:trPr>
          <w:trHeight w:val="135"/>
        </w:trPr>
        <w:tc>
          <w:tcPr>
            <w:tcW w:w="31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5C8715" w14:textId="77777777" w:rsidR="006D6197" w:rsidRPr="00EA5360" w:rsidRDefault="006D6197" w:rsidP="009173EB">
            <w:pPr>
              <w:rPr>
                <w:rFonts w:ascii="Calibri" w:hAnsi="Calibri" w:cs="Calibri"/>
                <w:color w:val="000000"/>
              </w:rPr>
            </w:pPr>
            <w:r w:rsidRPr="00EA5360">
              <w:rPr>
                <w:rFonts w:ascii="Calibri" w:hAnsi="Calibri" w:cs="Calibri"/>
                <w:color w:val="000000"/>
              </w:rPr>
              <w:t> </w:t>
            </w:r>
          </w:p>
        </w:tc>
        <w:tc>
          <w:tcPr>
            <w:tcW w:w="4770" w:type="dxa"/>
            <w:tcBorders>
              <w:top w:val="nil"/>
              <w:left w:val="nil"/>
              <w:bottom w:val="single" w:sz="4" w:space="0" w:color="auto"/>
              <w:right w:val="single" w:sz="4" w:space="0" w:color="auto"/>
            </w:tcBorders>
            <w:shd w:val="clear" w:color="auto" w:fill="BFBFBF" w:themeFill="background1" w:themeFillShade="BF"/>
            <w:vAlign w:val="center"/>
            <w:hideMark/>
          </w:tcPr>
          <w:p w14:paraId="77B6EFDE" w14:textId="77777777" w:rsidR="006D6197" w:rsidRPr="00EA5360" w:rsidRDefault="006D6197" w:rsidP="009173EB">
            <w:pPr>
              <w:rPr>
                <w:rFonts w:ascii="Calibri" w:hAnsi="Calibri" w:cs="Calibri"/>
                <w:color w:val="000000"/>
              </w:rPr>
            </w:pPr>
            <w:r w:rsidRPr="00EA5360">
              <w:rPr>
                <w:rFonts w:ascii="Calibri" w:hAnsi="Calibri" w:cs="Calibri"/>
                <w:color w:val="000000"/>
              </w:rPr>
              <w:t> </w:t>
            </w:r>
          </w:p>
        </w:tc>
        <w:tc>
          <w:tcPr>
            <w:tcW w:w="2880" w:type="dxa"/>
            <w:tcBorders>
              <w:top w:val="nil"/>
              <w:left w:val="nil"/>
              <w:bottom w:val="single" w:sz="4" w:space="0" w:color="auto"/>
              <w:right w:val="single" w:sz="4" w:space="0" w:color="auto"/>
            </w:tcBorders>
            <w:shd w:val="clear" w:color="auto" w:fill="BFBFBF" w:themeFill="background1" w:themeFillShade="BF"/>
            <w:vAlign w:val="center"/>
            <w:hideMark/>
          </w:tcPr>
          <w:p w14:paraId="401CFD2D" w14:textId="77777777" w:rsidR="006D6197" w:rsidRPr="00EA5360" w:rsidRDefault="006D6197" w:rsidP="009173EB">
            <w:pPr>
              <w:rPr>
                <w:rFonts w:ascii="Calibri" w:hAnsi="Calibri" w:cs="Calibri"/>
                <w:color w:val="000000"/>
              </w:rPr>
            </w:pPr>
            <w:r w:rsidRPr="00EA5360">
              <w:rPr>
                <w:rFonts w:ascii="Calibri" w:hAnsi="Calibri" w:cs="Calibri"/>
                <w:color w:val="000000"/>
              </w:rPr>
              <w:t> </w:t>
            </w:r>
          </w:p>
        </w:tc>
      </w:tr>
    </w:tbl>
    <w:p w14:paraId="5B05D7D5" w14:textId="77777777" w:rsidR="006D6197" w:rsidRPr="005660FA" w:rsidRDefault="006D6197" w:rsidP="006D6197">
      <w:pPr>
        <w:rPr>
          <w:rFonts w:ascii="Calibri" w:hAnsi="Calibri" w:cs="Calibri"/>
          <w:i/>
          <w:iCs/>
        </w:rPr>
      </w:pPr>
      <w:r w:rsidRPr="00EA5360">
        <w:rPr>
          <w:rFonts w:ascii="Calibri" w:hAnsi="Calibri" w:cs="Calibri"/>
          <w:i/>
          <w:iCs/>
        </w:rPr>
        <w:t xml:space="preserve">Note: Students admitted to the PhD program after first obtaining the MS/MEd in Prevention Science </w:t>
      </w:r>
      <w:r>
        <w:rPr>
          <w:rFonts w:ascii="Calibri" w:hAnsi="Calibri" w:cs="Calibri"/>
          <w:i/>
          <w:iCs/>
        </w:rPr>
        <w:t xml:space="preserve">typically do </w:t>
      </w:r>
      <w:r w:rsidRPr="00EA5360">
        <w:rPr>
          <w:rFonts w:ascii="Calibri" w:hAnsi="Calibri" w:cs="Calibri"/>
          <w:i/>
          <w:iCs/>
        </w:rPr>
        <w:t>not require all 4 years to complete the PhD</w:t>
      </w:r>
      <w:r>
        <w:rPr>
          <w:rFonts w:ascii="Calibri" w:hAnsi="Calibri" w:cs="Calibri"/>
          <w:i/>
          <w:iCs/>
        </w:rPr>
        <w:t>, given the overlap in program coursework.</w:t>
      </w:r>
      <w:r w:rsidRPr="00EA5360">
        <w:rPr>
          <w:rFonts w:ascii="Calibri" w:hAnsi="Calibri" w:cs="Calibri"/>
          <w:i/>
          <w:iCs/>
        </w:rPr>
        <w:t xml:space="preserve"> </w:t>
      </w:r>
    </w:p>
    <w:p w14:paraId="221C9A58" w14:textId="77777777" w:rsidR="003012D0" w:rsidRDefault="003012D0" w:rsidP="00CC7DC5">
      <w:pPr>
        <w:widowControl/>
        <w:rPr>
          <w:rFonts w:asciiTheme="minorHAnsi" w:hAnsiTheme="minorHAnsi" w:cs="Arial"/>
          <w:b/>
          <w:smallCaps/>
          <w:sz w:val="22"/>
          <w:szCs w:val="22"/>
        </w:rPr>
      </w:pPr>
    </w:p>
    <w:p w14:paraId="35590D01" w14:textId="77777777" w:rsidR="003012D0" w:rsidRDefault="003012D0" w:rsidP="00E22B8B">
      <w:pPr>
        <w:widowControl/>
        <w:jc w:val="center"/>
        <w:rPr>
          <w:rFonts w:asciiTheme="minorHAnsi" w:hAnsiTheme="minorHAnsi" w:cs="Arial"/>
          <w:b/>
          <w:smallCaps/>
          <w:sz w:val="22"/>
          <w:szCs w:val="22"/>
        </w:rPr>
      </w:pPr>
    </w:p>
    <w:p w14:paraId="2E18D6AE" w14:textId="77777777" w:rsidR="003012D0" w:rsidRDefault="003012D0" w:rsidP="00E22B8B">
      <w:pPr>
        <w:widowControl/>
        <w:jc w:val="center"/>
        <w:rPr>
          <w:rFonts w:asciiTheme="minorHAnsi" w:hAnsiTheme="minorHAnsi" w:cs="Arial"/>
          <w:b/>
          <w:smallCaps/>
          <w:sz w:val="22"/>
          <w:szCs w:val="22"/>
        </w:rPr>
      </w:pPr>
    </w:p>
    <w:p w14:paraId="6FD38F6B" w14:textId="77777777" w:rsidR="003012D0" w:rsidRDefault="003012D0" w:rsidP="00E22B8B">
      <w:pPr>
        <w:widowControl/>
        <w:jc w:val="center"/>
        <w:rPr>
          <w:rFonts w:asciiTheme="minorHAnsi" w:hAnsiTheme="minorHAnsi" w:cs="Arial"/>
          <w:b/>
          <w:smallCaps/>
          <w:sz w:val="22"/>
          <w:szCs w:val="22"/>
        </w:rPr>
      </w:pPr>
    </w:p>
    <w:p w14:paraId="727F2AD2" w14:textId="77777777" w:rsidR="006D6197" w:rsidRDefault="006D6197">
      <w:pPr>
        <w:widowControl/>
        <w:rPr>
          <w:rFonts w:cs="Arial"/>
          <w:b/>
          <w:bCs/>
          <w:kern w:val="32"/>
          <w:sz w:val="32"/>
          <w:szCs w:val="32"/>
        </w:rPr>
      </w:pPr>
      <w:bookmarkStart w:id="12" w:name="_Toc82262495"/>
      <w:r>
        <w:br w:type="page"/>
      </w:r>
    </w:p>
    <w:p w14:paraId="0200958E" w14:textId="326F4A39" w:rsidR="00E22B8B" w:rsidRPr="00AE4999" w:rsidRDefault="00E22B8B" w:rsidP="003012D0">
      <w:pPr>
        <w:pStyle w:val="Heading1"/>
        <w:rPr>
          <w:rFonts w:cstheme="minorHAnsi"/>
        </w:rPr>
      </w:pPr>
      <w:bookmarkStart w:id="13" w:name="_Toc208685404"/>
      <w:r w:rsidRPr="000401CC">
        <w:lastRenderedPageBreak/>
        <w:t>Coursework</w:t>
      </w:r>
      <w:r w:rsidR="003012D0">
        <w:t xml:space="preserve"> Details</w:t>
      </w:r>
      <w:bookmarkEnd w:id="12"/>
      <w:bookmarkEnd w:id="13"/>
    </w:p>
    <w:p w14:paraId="6B7617CA" w14:textId="77777777" w:rsidR="00E22B8B" w:rsidRPr="00451DE0" w:rsidRDefault="00E22B8B" w:rsidP="00E22B8B">
      <w:pPr>
        <w:widowControl/>
        <w:jc w:val="center"/>
        <w:rPr>
          <w:rFonts w:asciiTheme="minorHAnsi" w:hAnsiTheme="minorHAnsi" w:cs="Arial"/>
          <w:b/>
          <w:smallCaps/>
          <w:sz w:val="22"/>
          <w:szCs w:val="22"/>
        </w:rPr>
      </w:pPr>
    </w:p>
    <w:p w14:paraId="2C7B8ADC" w14:textId="00A5F146" w:rsidR="00E22B8B" w:rsidRPr="00451DE0" w:rsidRDefault="00E22B8B" w:rsidP="00E22B8B">
      <w:pPr>
        <w:widowControl/>
        <w:tabs>
          <w:tab w:val="left" w:pos="1440"/>
          <w:tab w:val="left" w:pos="5760"/>
        </w:tabs>
        <w:autoSpaceDE w:val="0"/>
        <w:autoSpaceDN w:val="0"/>
        <w:adjustRightInd w:val="0"/>
        <w:rPr>
          <w:rFonts w:asciiTheme="minorHAnsi" w:hAnsiTheme="minorHAnsi" w:cs="Arial"/>
          <w:b/>
          <w:smallCaps/>
          <w:sz w:val="22"/>
          <w:szCs w:val="22"/>
        </w:rPr>
      </w:pPr>
      <w:r w:rsidRPr="00451DE0">
        <w:rPr>
          <w:rFonts w:asciiTheme="minorHAnsi" w:hAnsiTheme="minorHAnsi" w:cs="Arial"/>
          <w:b/>
          <w:smallCaps/>
          <w:sz w:val="22"/>
          <w:szCs w:val="22"/>
        </w:rPr>
        <w:t>List of Required Courses</w:t>
      </w:r>
      <w:r w:rsidR="006D39C2">
        <w:rPr>
          <w:rFonts w:asciiTheme="minorHAnsi" w:hAnsiTheme="minorHAnsi" w:cs="Arial"/>
          <w:b/>
          <w:smallCaps/>
          <w:sz w:val="22"/>
          <w:szCs w:val="22"/>
        </w:rPr>
        <w:t xml:space="preserve"> (102 total required credits)</w:t>
      </w:r>
    </w:p>
    <w:p w14:paraId="1A8AE8AD" w14:textId="77777777" w:rsidR="00E22B8B" w:rsidRPr="00451DE0" w:rsidRDefault="00E22B8B" w:rsidP="00E22B8B">
      <w:pPr>
        <w:widowControl/>
        <w:tabs>
          <w:tab w:val="left" w:pos="1440"/>
          <w:tab w:val="left" w:pos="5760"/>
        </w:tabs>
        <w:autoSpaceDE w:val="0"/>
        <w:autoSpaceDN w:val="0"/>
        <w:adjustRightInd w:val="0"/>
        <w:rPr>
          <w:rFonts w:asciiTheme="minorHAnsi" w:hAnsiTheme="minorHAnsi" w:cs="Arial"/>
          <w:b/>
          <w:smallCaps/>
          <w:sz w:val="22"/>
          <w:szCs w:val="22"/>
        </w:rPr>
      </w:pPr>
    </w:p>
    <w:p w14:paraId="5E0CE4A7" w14:textId="77777777" w:rsidR="00E22B8B" w:rsidRPr="00AE4999" w:rsidRDefault="00E22B8B" w:rsidP="00E22B8B">
      <w:pPr>
        <w:widowControl/>
        <w:tabs>
          <w:tab w:val="left" w:pos="1440"/>
          <w:tab w:val="left" w:pos="5760"/>
        </w:tabs>
        <w:autoSpaceDE w:val="0"/>
        <w:autoSpaceDN w:val="0"/>
        <w:adjustRightInd w:val="0"/>
        <w:rPr>
          <w:rFonts w:asciiTheme="minorHAnsi" w:hAnsiTheme="minorHAnsi" w:cs="Arial"/>
          <w:b/>
          <w:bCs/>
          <w:sz w:val="22"/>
          <w:szCs w:val="22"/>
        </w:rPr>
      </w:pPr>
      <w:r w:rsidRPr="00AE4999">
        <w:rPr>
          <w:rFonts w:asciiTheme="minorHAnsi" w:hAnsiTheme="minorHAnsi" w:cs="Arial"/>
          <w:b/>
          <w:bCs/>
          <w:sz w:val="22"/>
          <w:szCs w:val="22"/>
        </w:rPr>
        <w:t>Required coursework covers the following domains:</w:t>
      </w:r>
    </w:p>
    <w:p w14:paraId="2FACB02A" w14:textId="3BFA30A2" w:rsidR="00E22B8B" w:rsidRPr="00451DE0" w:rsidRDefault="00E22B8B" w:rsidP="00132487">
      <w:pPr>
        <w:pStyle w:val="ListParagraph"/>
        <w:widowControl/>
        <w:numPr>
          <w:ilvl w:val="3"/>
          <w:numId w:val="21"/>
        </w:numPr>
        <w:tabs>
          <w:tab w:val="left" w:pos="1440"/>
          <w:tab w:val="left" w:pos="5760"/>
        </w:tabs>
        <w:autoSpaceDE w:val="0"/>
        <w:autoSpaceDN w:val="0"/>
        <w:adjustRightInd w:val="0"/>
        <w:rPr>
          <w:rFonts w:asciiTheme="minorHAnsi" w:hAnsiTheme="minorHAnsi" w:cs="Arial"/>
          <w:bCs/>
          <w:sz w:val="22"/>
          <w:szCs w:val="22"/>
        </w:rPr>
      </w:pPr>
      <w:r>
        <w:rPr>
          <w:rFonts w:asciiTheme="minorHAnsi" w:hAnsiTheme="minorHAnsi" w:cs="Arial"/>
          <w:bCs/>
          <w:sz w:val="22"/>
          <w:szCs w:val="22"/>
          <w:u w:val="single"/>
        </w:rPr>
        <w:t xml:space="preserve">Core </w:t>
      </w:r>
      <w:r w:rsidRPr="00451DE0">
        <w:rPr>
          <w:rFonts w:asciiTheme="minorHAnsi" w:hAnsiTheme="minorHAnsi" w:cs="Arial"/>
          <w:bCs/>
          <w:sz w:val="22"/>
          <w:szCs w:val="22"/>
          <w:u w:val="single"/>
        </w:rPr>
        <w:t>Psychological Foundations</w:t>
      </w:r>
      <w:r>
        <w:rPr>
          <w:rFonts w:asciiTheme="minorHAnsi" w:hAnsiTheme="minorHAnsi" w:cs="Arial"/>
          <w:bCs/>
          <w:sz w:val="22"/>
          <w:szCs w:val="22"/>
        </w:rPr>
        <w:t xml:space="preserve"> (</w:t>
      </w:r>
      <w:r w:rsidR="005E2E57">
        <w:rPr>
          <w:rFonts w:asciiTheme="minorHAnsi" w:hAnsiTheme="minorHAnsi" w:cs="Arial"/>
          <w:bCs/>
          <w:sz w:val="22"/>
          <w:szCs w:val="22"/>
        </w:rPr>
        <w:t>26</w:t>
      </w:r>
      <w:r w:rsidRPr="00451DE0">
        <w:rPr>
          <w:rFonts w:asciiTheme="minorHAnsi" w:hAnsiTheme="minorHAnsi" w:cs="Arial"/>
          <w:bCs/>
          <w:sz w:val="22"/>
          <w:szCs w:val="22"/>
        </w:rPr>
        <w:t xml:space="preserve"> credits minimum); </w:t>
      </w:r>
    </w:p>
    <w:p w14:paraId="087E8860" w14:textId="77777777" w:rsidR="0044665D" w:rsidRDefault="00E22B8B" w:rsidP="0044665D">
      <w:pPr>
        <w:tabs>
          <w:tab w:val="left" w:pos="1440"/>
          <w:tab w:val="left" w:pos="5760"/>
        </w:tabs>
        <w:autoSpaceDE w:val="0"/>
        <w:autoSpaceDN w:val="0"/>
        <w:adjustRightInd w:val="0"/>
        <w:ind w:left="1440" w:hanging="360"/>
        <w:rPr>
          <w:rFonts w:asciiTheme="minorHAnsi" w:hAnsiTheme="minorHAnsi" w:cs="Arial"/>
          <w:bCs/>
          <w:sz w:val="22"/>
          <w:szCs w:val="22"/>
        </w:rPr>
      </w:pPr>
      <w:r w:rsidRPr="00451DE0">
        <w:rPr>
          <w:rFonts w:asciiTheme="minorHAnsi" w:hAnsiTheme="minorHAnsi" w:cs="Arial"/>
          <w:bCs/>
          <w:sz w:val="22"/>
          <w:szCs w:val="22"/>
        </w:rPr>
        <w:t xml:space="preserve">CPSY 621: Lifespan Developmental Psych </w:t>
      </w:r>
      <w:r w:rsidRPr="00786BEF">
        <w:rPr>
          <w:rFonts w:asciiTheme="minorHAnsi" w:hAnsiTheme="minorHAnsi" w:cs="Arial"/>
          <w:bCs/>
          <w:sz w:val="22"/>
          <w:szCs w:val="22"/>
        </w:rPr>
        <w:t>(3)</w:t>
      </w:r>
    </w:p>
    <w:p w14:paraId="70CD8A3A" w14:textId="136889AA" w:rsidR="0044665D" w:rsidRPr="00DB4D1E" w:rsidRDefault="00E22B8B" w:rsidP="0044665D">
      <w:pPr>
        <w:tabs>
          <w:tab w:val="left" w:pos="1440"/>
          <w:tab w:val="left" w:pos="5760"/>
        </w:tabs>
        <w:autoSpaceDE w:val="0"/>
        <w:autoSpaceDN w:val="0"/>
        <w:adjustRightInd w:val="0"/>
        <w:ind w:left="1440" w:hanging="360"/>
        <w:rPr>
          <w:rFonts w:asciiTheme="minorHAnsi" w:hAnsiTheme="minorHAnsi" w:cs="Arial"/>
          <w:bCs/>
          <w:sz w:val="22"/>
          <w:szCs w:val="22"/>
        </w:rPr>
      </w:pPr>
      <w:r w:rsidRPr="00DB4D1E">
        <w:rPr>
          <w:rFonts w:asciiTheme="minorHAnsi" w:hAnsiTheme="minorHAnsi" w:cs="Arial"/>
          <w:bCs/>
          <w:sz w:val="22"/>
          <w:szCs w:val="22"/>
        </w:rPr>
        <w:t>CPSY 6</w:t>
      </w:r>
      <w:r w:rsidR="00D07BE8">
        <w:rPr>
          <w:rFonts w:asciiTheme="minorHAnsi" w:hAnsiTheme="minorHAnsi" w:cs="Arial"/>
          <w:bCs/>
          <w:sz w:val="22"/>
          <w:szCs w:val="22"/>
        </w:rPr>
        <w:t>25</w:t>
      </w:r>
      <w:r w:rsidRPr="00DB4D1E">
        <w:rPr>
          <w:rFonts w:asciiTheme="minorHAnsi" w:hAnsiTheme="minorHAnsi" w:cs="Arial"/>
          <w:bCs/>
          <w:sz w:val="22"/>
          <w:szCs w:val="22"/>
        </w:rPr>
        <w:t>: Child/Family Interventions</w:t>
      </w:r>
      <w:r w:rsidR="00B4694E" w:rsidRPr="00DB4D1E">
        <w:rPr>
          <w:rFonts w:asciiTheme="minorHAnsi" w:hAnsiTheme="minorHAnsi" w:cs="Arial"/>
          <w:bCs/>
          <w:sz w:val="22"/>
          <w:szCs w:val="22"/>
        </w:rPr>
        <w:t xml:space="preserve"> (</w:t>
      </w:r>
      <w:r w:rsidR="00DE0796">
        <w:rPr>
          <w:rFonts w:asciiTheme="minorHAnsi" w:hAnsiTheme="minorHAnsi" w:cs="Arial"/>
          <w:bCs/>
          <w:sz w:val="22"/>
          <w:szCs w:val="22"/>
        </w:rPr>
        <w:t>3</w:t>
      </w:r>
      <w:r w:rsidR="00B4694E" w:rsidRPr="00DB4D1E">
        <w:rPr>
          <w:rFonts w:asciiTheme="minorHAnsi" w:hAnsiTheme="minorHAnsi" w:cs="Arial"/>
          <w:bCs/>
          <w:sz w:val="22"/>
          <w:szCs w:val="22"/>
        </w:rPr>
        <w:t>)</w:t>
      </w:r>
      <w:r w:rsidRPr="00DB4D1E">
        <w:rPr>
          <w:rFonts w:asciiTheme="minorHAnsi" w:hAnsiTheme="minorHAnsi" w:cs="Arial"/>
          <w:bCs/>
          <w:sz w:val="22"/>
          <w:szCs w:val="22"/>
        </w:rPr>
        <w:t xml:space="preserve">  </w:t>
      </w:r>
    </w:p>
    <w:p w14:paraId="0EEEF867" w14:textId="458740CB" w:rsidR="00E22B8B" w:rsidRPr="00786BEF" w:rsidRDefault="00E22B8B" w:rsidP="0044665D">
      <w:pPr>
        <w:tabs>
          <w:tab w:val="left" w:pos="1440"/>
          <w:tab w:val="left" w:pos="5760"/>
        </w:tabs>
        <w:autoSpaceDE w:val="0"/>
        <w:autoSpaceDN w:val="0"/>
        <w:adjustRightInd w:val="0"/>
        <w:ind w:left="1440" w:hanging="360"/>
        <w:rPr>
          <w:rFonts w:asciiTheme="minorHAnsi" w:hAnsiTheme="minorHAnsi" w:cs="Arial"/>
          <w:bCs/>
          <w:sz w:val="22"/>
          <w:szCs w:val="22"/>
        </w:rPr>
      </w:pPr>
      <w:r w:rsidRPr="00DB4D1E">
        <w:rPr>
          <w:rFonts w:asciiTheme="minorHAnsi" w:hAnsiTheme="minorHAnsi" w:cs="Arial"/>
          <w:bCs/>
          <w:sz w:val="22"/>
          <w:szCs w:val="22"/>
        </w:rPr>
        <w:t>CPSY 645: Health Promotion and Equity</w:t>
      </w:r>
      <w:r w:rsidR="00B4694E" w:rsidRPr="00DB4D1E">
        <w:rPr>
          <w:rFonts w:asciiTheme="minorHAnsi" w:hAnsiTheme="minorHAnsi" w:cs="Arial"/>
          <w:bCs/>
          <w:sz w:val="22"/>
          <w:szCs w:val="22"/>
        </w:rPr>
        <w:t xml:space="preserve"> (3)</w:t>
      </w:r>
    </w:p>
    <w:p w14:paraId="00BC434A" w14:textId="77777777" w:rsidR="00E22B8B" w:rsidRPr="00786BEF" w:rsidRDefault="00E22B8B" w:rsidP="00E22B8B">
      <w:pPr>
        <w:tabs>
          <w:tab w:val="left" w:pos="1440"/>
          <w:tab w:val="left" w:pos="5760"/>
        </w:tabs>
        <w:autoSpaceDE w:val="0"/>
        <w:autoSpaceDN w:val="0"/>
        <w:adjustRightInd w:val="0"/>
        <w:ind w:left="1080"/>
        <w:rPr>
          <w:rFonts w:asciiTheme="minorHAnsi" w:hAnsiTheme="minorHAnsi" w:cs="Arial"/>
          <w:bCs/>
          <w:sz w:val="22"/>
          <w:szCs w:val="22"/>
        </w:rPr>
      </w:pPr>
      <w:r w:rsidRPr="00786BEF">
        <w:rPr>
          <w:rFonts w:asciiTheme="minorHAnsi" w:hAnsiTheme="minorHAnsi" w:cs="Arial"/>
          <w:bCs/>
          <w:sz w:val="22"/>
          <w:szCs w:val="22"/>
        </w:rPr>
        <w:t>PREV 631: Intro to Prevention Science (3)</w:t>
      </w:r>
    </w:p>
    <w:p w14:paraId="516E2661" w14:textId="77777777" w:rsidR="00E22B8B" w:rsidRPr="00451DE0" w:rsidRDefault="00E22B8B" w:rsidP="00E22B8B">
      <w:pPr>
        <w:tabs>
          <w:tab w:val="left" w:pos="1440"/>
          <w:tab w:val="left" w:pos="5760"/>
        </w:tabs>
        <w:autoSpaceDE w:val="0"/>
        <w:autoSpaceDN w:val="0"/>
        <w:adjustRightInd w:val="0"/>
        <w:ind w:left="1080"/>
        <w:rPr>
          <w:rFonts w:asciiTheme="minorHAnsi" w:hAnsiTheme="minorHAnsi" w:cs="Arial"/>
          <w:bCs/>
          <w:sz w:val="22"/>
          <w:szCs w:val="22"/>
        </w:rPr>
      </w:pPr>
      <w:r w:rsidRPr="00786BEF">
        <w:rPr>
          <w:rFonts w:asciiTheme="minorHAnsi" w:hAnsiTheme="minorHAnsi" w:cs="Arial"/>
          <w:bCs/>
          <w:sz w:val="22"/>
          <w:szCs w:val="22"/>
        </w:rPr>
        <w:t xml:space="preserve">PREV 633: Contemporary Issues in Public Health (3) </w:t>
      </w:r>
      <w:r w:rsidRPr="00786BEF">
        <w:rPr>
          <w:rFonts w:asciiTheme="minorHAnsi" w:hAnsiTheme="minorHAnsi" w:cs="Arial"/>
          <w:bCs/>
          <w:sz w:val="22"/>
          <w:szCs w:val="22"/>
        </w:rPr>
        <w:br/>
        <w:t>PREV 634: Implementation Science (3)</w:t>
      </w:r>
      <w:r>
        <w:rPr>
          <w:rFonts w:asciiTheme="minorHAnsi" w:hAnsiTheme="minorHAnsi" w:cs="Arial"/>
          <w:bCs/>
          <w:sz w:val="22"/>
          <w:szCs w:val="22"/>
        </w:rPr>
        <w:t xml:space="preserve"> </w:t>
      </w:r>
    </w:p>
    <w:p w14:paraId="1FFF6C40" w14:textId="77777777" w:rsidR="00DC110D" w:rsidRPr="00451DE0" w:rsidRDefault="00DC110D" w:rsidP="00DC110D">
      <w:pPr>
        <w:tabs>
          <w:tab w:val="left" w:pos="1440"/>
          <w:tab w:val="left" w:pos="5760"/>
        </w:tabs>
        <w:autoSpaceDE w:val="0"/>
        <w:autoSpaceDN w:val="0"/>
        <w:adjustRightInd w:val="0"/>
        <w:ind w:left="1080"/>
        <w:rPr>
          <w:rFonts w:asciiTheme="minorHAnsi" w:hAnsiTheme="minorHAnsi" w:cs="Arial"/>
          <w:bCs/>
          <w:sz w:val="22"/>
          <w:szCs w:val="22"/>
        </w:rPr>
      </w:pPr>
      <w:r w:rsidRPr="00451DE0">
        <w:rPr>
          <w:rFonts w:asciiTheme="minorHAnsi" w:hAnsiTheme="minorHAnsi" w:cs="Arial"/>
          <w:bCs/>
          <w:sz w:val="22"/>
          <w:szCs w:val="22"/>
        </w:rPr>
        <w:t xml:space="preserve">SPSY 650: Developmental Psychopathology (4) </w:t>
      </w:r>
    </w:p>
    <w:p w14:paraId="24E88C33" w14:textId="77777777" w:rsidR="00E22B8B" w:rsidRPr="00451DE0" w:rsidRDefault="00E22B8B" w:rsidP="00E22B8B">
      <w:pPr>
        <w:tabs>
          <w:tab w:val="left" w:pos="1440"/>
          <w:tab w:val="left" w:pos="5760"/>
        </w:tabs>
        <w:autoSpaceDE w:val="0"/>
        <w:autoSpaceDN w:val="0"/>
        <w:adjustRightInd w:val="0"/>
        <w:ind w:left="1080"/>
        <w:rPr>
          <w:rFonts w:asciiTheme="minorHAnsi" w:hAnsiTheme="minorHAnsi" w:cs="Arial"/>
          <w:bCs/>
          <w:sz w:val="22"/>
          <w:szCs w:val="22"/>
        </w:rPr>
      </w:pPr>
      <w:r w:rsidRPr="00451DE0">
        <w:rPr>
          <w:rFonts w:asciiTheme="minorHAnsi" w:hAnsiTheme="minorHAnsi" w:cs="Arial"/>
          <w:bCs/>
          <w:sz w:val="22"/>
          <w:szCs w:val="22"/>
        </w:rPr>
        <w:t>SPSY 652: Bio Aspects of Behavior (</w:t>
      </w:r>
      <w:r w:rsidR="00DC110D">
        <w:rPr>
          <w:rFonts w:asciiTheme="minorHAnsi" w:hAnsiTheme="minorHAnsi" w:cs="Arial"/>
          <w:bCs/>
          <w:sz w:val="22"/>
          <w:szCs w:val="22"/>
        </w:rPr>
        <w:t>4</w:t>
      </w:r>
      <w:r w:rsidRPr="00451DE0">
        <w:rPr>
          <w:rFonts w:asciiTheme="minorHAnsi" w:hAnsiTheme="minorHAnsi" w:cs="Arial"/>
          <w:bCs/>
          <w:sz w:val="22"/>
          <w:szCs w:val="22"/>
        </w:rPr>
        <w:t xml:space="preserve">) </w:t>
      </w:r>
    </w:p>
    <w:p w14:paraId="085735CE" w14:textId="33B7D16B" w:rsidR="00E22B8B" w:rsidRPr="00451DE0" w:rsidRDefault="00E22B8B" w:rsidP="00132487">
      <w:pPr>
        <w:pStyle w:val="ListParagraph"/>
        <w:widowControl/>
        <w:numPr>
          <w:ilvl w:val="0"/>
          <w:numId w:val="22"/>
        </w:numPr>
        <w:tabs>
          <w:tab w:val="left" w:pos="1440"/>
          <w:tab w:val="left" w:pos="5760"/>
        </w:tabs>
        <w:autoSpaceDE w:val="0"/>
        <w:autoSpaceDN w:val="0"/>
        <w:adjustRightInd w:val="0"/>
        <w:rPr>
          <w:rFonts w:asciiTheme="minorHAnsi" w:hAnsiTheme="minorHAnsi" w:cs="Arial"/>
          <w:bCs/>
          <w:sz w:val="22"/>
          <w:szCs w:val="22"/>
        </w:rPr>
      </w:pPr>
      <w:r w:rsidRPr="00451DE0">
        <w:rPr>
          <w:rFonts w:asciiTheme="minorHAnsi" w:hAnsiTheme="minorHAnsi" w:cs="Arial"/>
          <w:bCs/>
          <w:sz w:val="22"/>
          <w:szCs w:val="22"/>
          <w:u w:val="single"/>
        </w:rPr>
        <w:t>Research Methods</w:t>
      </w:r>
      <w:r w:rsidRPr="00451DE0">
        <w:rPr>
          <w:rFonts w:asciiTheme="minorHAnsi" w:hAnsiTheme="minorHAnsi" w:cs="Arial"/>
          <w:bCs/>
          <w:sz w:val="22"/>
          <w:szCs w:val="22"/>
        </w:rPr>
        <w:t xml:space="preserve"> (</w:t>
      </w:r>
      <w:r w:rsidR="00CA69D3">
        <w:rPr>
          <w:rFonts w:asciiTheme="minorHAnsi" w:hAnsiTheme="minorHAnsi" w:cs="Arial"/>
          <w:bCs/>
          <w:sz w:val="22"/>
          <w:szCs w:val="22"/>
        </w:rPr>
        <w:t>2</w:t>
      </w:r>
      <w:r w:rsidR="006D39C2">
        <w:rPr>
          <w:rFonts w:asciiTheme="minorHAnsi" w:hAnsiTheme="minorHAnsi" w:cs="Arial"/>
          <w:bCs/>
          <w:sz w:val="22"/>
          <w:szCs w:val="22"/>
        </w:rPr>
        <w:t>1</w:t>
      </w:r>
      <w:r w:rsidR="00CA69D3" w:rsidRPr="00451DE0">
        <w:rPr>
          <w:rFonts w:asciiTheme="minorHAnsi" w:hAnsiTheme="minorHAnsi" w:cs="Arial"/>
          <w:bCs/>
          <w:sz w:val="22"/>
          <w:szCs w:val="22"/>
        </w:rPr>
        <w:t xml:space="preserve"> </w:t>
      </w:r>
      <w:r w:rsidRPr="00451DE0">
        <w:rPr>
          <w:rFonts w:asciiTheme="minorHAnsi" w:hAnsiTheme="minorHAnsi" w:cs="Arial"/>
          <w:bCs/>
          <w:sz w:val="22"/>
          <w:szCs w:val="22"/>
        </w:rPr>
        <w:t xml:space="preserve">credits minimum); </w:t>
      </w:r>
    </w:p>
    <w:p w14:paraId="4E028DFE" w14:textId="6465CCCB" w:rsidR="00BE3A2C" w:rsidRDefault="0074432D" w:rsidP="00F46079">
      <w:pPr>
        <w:tabs>
          <w:tab w:val="left" w:pos="1440"/>
          <w:tab w:val="left" w:pos="5760"/>
        </w:tabs>
        <w:autoSpaceDE w:val="0"/>
        <w:autoSpaceDN w:val="0"/>
        <w:adjustRightInd w:val="0"/>
        <w:ind w:left="1620" w:hanging="540"/>
        <w:rPr>
          <w:rFonts w:asciiTheme="minorHAnsi" w:hAnsiTheme="minorHAnsi" w:cs="Arial"/>
          <w:bCs/>
          <w:sz w:val="22"/>
          <w:szCs w:val="22"/>
        </w:rPr>
      </w:pPr>
      <w:r>
        <w:rPr>
          <w:rFonts w:asciiTheme="minorHAnsi" w:hAnsiTheme="minorHAnsi" w:cs="Arial"/>
          <w:bCs/>
          <w:sz w:val="22"/>
          <w:szCs w:val="22"/>
        </w:rPr>
        <w:t xml:space="preserve">Asynchronous Canvas </w:t>
      </w:r>
      <w:r w:rsidR="00BE3A2C">
        <w:rPr>
          <w:rFonts w:asciiTheme="minorHAnsi" w:hAnsiTheme="minorHAnsi" w:cs="Arial"/>
          <w:bCs/>
          <w:sz w:val="22"/>
          <w:szCs w:val="22"/>
        </w:rPr>
        <w:t xml:space="preserve">Summer R Bootcamp (no credits) </w:t>
      </w:r>
    </w:p>
    <w:p w14:paraId="14B7D8EF" w14:textId="6D7C20C8" w:rsidR="00E22B8B" w:rsidRPr="00451DE0" w:rsidRDefault="00E22B8B" w:rsidP="00E22B8B">
      <w:pPr>
        <w:tabs>
          <w:tab w:val="left" w:pos="1440"/>
          <w:tab w:val="left" w:pos="5760"/>
        </w:tabs>
        <w:autoSpaceDE w:val="0"/>
        <w:autoSpaceDN w:val="0"/>
        <w:adjustRightInd w:val="0"/>
        <w:ind w:left="1080"/>
        <w:rPr>
          <w:rFonts w:asciiTheme="minorHAnsi" w:hAnsiTheme="minorHAnsi" w:cs="Arial"/>
          <w:bCs/>
          <w:sz w:val="22"/>
          <w:szCs w:val="22"/>
        </w:rPr>
      </w:pPr>
      <w:r w:rsidRPr="00451DE0">
        <w:rPr>
          <w:rFonts w:asciiTheme="minorHAnsi" w:hAnsiTheme="minorHAnsi" w:cs="Arial"/>
          <w:bCs/>
          <w:sz w:val="22"/>
          <w:szCs w:val="22"/>
        </w:rPr>
        <w:t xml:space="preserve">EDUC </w:t>
      </w:r>
      <w:r w:rsidR="00CA69D3" w:rsidRPr="00451DE0">
        <w:rPr>
          <w:rFonts w:asciiTheme="minorHAnsi" w:hAnsiTheme="minorHAnsi" w:cs="Arial"/>
          <w:bCs/>
          <w:sz w:val="22"/>
          <w:szCs w:val="22"/>
        </w:rPr>
        <w:t>61</w:t>
      </w:r>
      <w:r w:rsidR="004A13F7">
        <w:rPr>
          <w:rFonts w:asciiTheme="minorHAnsi" w:hAnsiTheme="minorHAnsi" w:cs="Arial"/>
          <w:bCs/>
          <w:sz w:val="22"/>
          <w:szCs w:val="22"/>
        </w:rPr>
        <w:t>2</w:t>
      </w:r>
      <w:r w:rsidRPr="00451DE0">
        <w:rPr>
          <w:rFonts w:asciiTheme="minorHAnsi" w:hAnsiTheme="minorHAnsi" w:cs="Arial"/>
          <w:bCs/>
          <w:sz w:val="22"/>
          <w:szCs w:val="22"/>
        </w:rPr>
        <w:t>: Social Sci Research Design (</w:t>
      </w:r>
      <w:r w:rsidR="00CA69D3">
        <w:rPr>
          <w:rFonts w:asciiTheme="minorHAnsi" w:hAnsiTheme="minorHAnsi" w:cs="Arial"/>
          <w:bCs/>
          <w:sz w:val="22"/>
          <w:szCs w:val="22"/>
        </w:rPr>
        <w:t>3</w:t>
      </w:r>
      <w:r w:rsidRPr="00451DE0">
        <w:rPr>
          <w:rFonts w:asciiTheme="minorHAnsi" w:hAnsiTheme="minorHAnsi" w:cs="Arial"/>
          <w:bCs/>
          <w:sz w:val="22"/>
          <w:szCs w:val="22"/>
        </w:rPr>
        <w:t xml:space="preserve">) </w:t>
      </w:r>
    </w:p>
    <w:p w14:paraId="587C8C7C" w14:textId="77777777" w:rsidR="00465066" w:rsidRPr="00451DE0" w:rsidRDefault="00465066" w:rsidP="00465066">
      <w:pPr>
        <w:tabs>
          <w:tab w:val="left" w:pos="1440"/>
          <w:tab w:val="left" w:pos="5760"/>
        </w:tabs>
        <w:autoSpaceDE w:val="0"/>
        <w:autoSpaceDN w:val="0"/>
        <w:adjustRightInd w:val="0"/>
        <w:ind w:left="1080"/>
        <w:rPr>
          <w:rFonts w:asciiTheme="minorHAnsi" w:hAnsiTheme="minorHAnsi" w:cs="Arial"/>
          <w:bCs/>
          <w:sz w:val="22"/>
          <w:szCs w:val="22"/>
        </w:rPr>
      </w:pPr>
      <w:r>
        <w:rPr>
          <w:rFonts w:asciiTheme="minorHAnsi" w:hAnsiTheme="minorHAnsi" w:cs="Arial"/>
          <w:bCs/>
          <w:sz w:val="22"/>
          <w:szCs w:val="22"/>
        </w:rPr>
        <w:t>EDUC 620: Program Eval I (</w:t>
      </w:r>
      <w:r w:rsidR="00CA69D3">
        <w:rPr>
          <w:rFonts w:asciiTheme="minorHAnsi" w:hAnsiTheme="minorHAnsi" w:cs="Arial"/>
          <w:bCs/>
          <w:sz w:val="22"/>
          <w:szCs w:val="22"/>
        </w:rPr>
        <w:t>3</w:t>
      </w:r>
      <w:r>
        <w:rPr>
          <w:rFonts w:asciiTheme="minorHAnsi" w:hAnsiTheme="minorHAnsi" w:cs="Arial"/>
          <w:bCs/>
          <w:sz w:val="22"/>
          <w:szCs w:val="22"/>
        </w:rPr>
        <w:t>)</w:t>
      </w:r>
    </w:p>
    <w:p w14:paraId="038C1BB0" w14:textId="22DE4208" w:rsidR="00E22B8B" w:rsidRPr="00DC3309" w:rsidRDefault="00E22B8B" w:rsidP="00F46079">
      <w:pPr>
        <w:tabs>
          <w:tab w:val="left" w:pos="1440"/>
          <w:tab w:val="left" w:pos="5760"/>
        </w:tabs>
        <w:autoSpaceDE w:val="0"/>
        <w:autoSpaceDN w:val="0"/>
        <w:adjustRightInd w:val="0"/>
        <w:ind w:left="1620" w:hanging="540"/>
        <w:rPr>
          <w:rFonts w:asciiTheme="minorHAnsi" w:hAnsiTheme="minorHAnsi" w:cs="Arial"/>
          <w:bCs/>
          <w:sz w:val="22"/>
          <w:szCs w:val="22"/>
        </w:rPr>
      </w:pPr>
      <w:r w:rsidRPr="00DC3309">
        <w:rPr>
          <w:rFonts w:asciiTheme="minorHAnsi" w:hAnsiTheme="minorHAnsi" w:cs="Arial"/>
          <w:bCs/>
          <w:sz w:val="22"/>
          <w:szCs w:val="22"/>
        </w:rPr>
        <w:t xml:space="preserve">EDUC </w:t>
      </w:r>
      <w:proofErr w:type="gramStart"/>
      <w:r w:rsidRPr="00DC3309">
        <w:rPr>
          <w:rFonts w:asciiTheme="minorHAnsi" w:hAnsiTheme="minorHAnsi" w:cs="Arial"/>
          <w:bCs/>
          <w:sz w:val="22"/>
          <w:szCs w:val="22"/>
        </w:rPr>
        <w:t>64</w:t>
      </w:r>
      <w:r w:rsidR="006D02F2">
        <w:rPr>
          <w:rFonts w:asciiTheme="minorHAnsi" w:hAnsiTheme="minorHAnsi" w:cs="Arial"/>
          <w:bCs/>
          <w:sz w:val="22"/>
          <w:szCs w:val="22"/>
        </w:rPr>
        <w:t>1</w:t>
      </w:r>
      <w:r w:rsidR="00D53ADD">
        <w:rPr>
          <w:rFonts w:asciiTheme="minorHAnsi" w:hAnsiTheme="minorHAnsi" w:cstheme="minorHAnsi"/>
          <w:bCs/>
          <w:sz w:val="22"/>
          <w:szCs w:val="22"/>
        </w:rPr>
        <w:t>†</w:t>
      </w:r>
      <w:r w:rsidRPr="00DC3309">
        <w:rPr>
          <w:rFonts w:asciiTheme="minorHAnsi" w:hAnsiTheme="minorHAnsi" w:cs="Arial"/>
          <w:bCs/>
          <w:sz w:val="22"/>
          <w:szCs w:val="22"/>
        </w:rPr>
        <w:t>:</w:t>
      </w:r>
      <w:proofErr w:type="gramEnd"/>
      <w:r w:rsidRPr="00DC3309">
        <w:rPr>
          <w:rFonts w:asciiTheme="minorHAnsi" w:hAnsiTheme="minorHAnsi" w:cs="Arial"/>
          <w:bCs/>
          <w:sz w:val="22"/>
          <w:szCs w:val="22"/>
        </w:rPr>
        <w:t xml:space="preserve"> </w:t>
      </w:r>
      <w:r w:rsidR="00773F92">
        <w:rPr>
          <w:rFonts w:asciiTheme="minorHAnsi" w:hAnsiTheme="minorHAnsi" w:cs="Arial"/>
          <w:bCs/>
          <w:sz w:val="22"/>
          <w:szCs w:val="22"/>
        </w:rPr>
        <w:t>Applied Statistics in Education I</w:t>
      </w:r>
      <w:r w:rsidRPr="00DC3309">
        <w:rPr>
          <w:rFonts w:asciiTheme="minorHAnsi" w:hAnsiTheme="minorHAnsi" w:cs="Arial"/>
          <w:bCs/>
          <w:sz w:val="22"/>
          <w:szCs w:val="22"/>
        </w:rPr>
        <w:t xml:space="preserve"> (</w:t>
      </w:r>
      <w:r w:rsidR="0052190D">
        <w:rPr>
          <w:rFonts w:asciiTheme="minorHAnsi" w:hAnsiTheme="minorHAnsi" w:cs="Arial"/>
          <w:bCs/>
          <w:sz w:val="22"/>
          <w:szCs w:val="22"/>
        </w:rPr>
        <w:t>3</w:t>
      </w:r>
      <w:r w:rsidR="00D53ADD">
        <w:rPr>
          <w:rFonts w:asciiTheme="minorHAnsi" w:hAnsiTheme="minorHAnsi" w:cs="Arial"/>
          <w:bCs/>
          <w:sz w:val="22"/>
          <w:szCs w:val="22"/>
        </w:rPr>
        <w:t xml:space="preserve">) </w:t>
      </w:r>
    </w:p>
    <w:p w14:paraId="310EF00D" w14:textId="56FF30F0" w:rsidR="00E22B8B" w:rsidRPr="00451DE0" w:rsidRDefault="00E22B8B" w:rsidP="00F46079">
      <w:pPr>
        <w:tabs>
          <w:tab w:val="left" w:pos="1440"/>
          <w:tab w:val="left" w:pos="5760"/>
        </w:tabs>
        <w:autoSpaceDE w:val="0"/>
        <w:autoSpaceDN w:val="0"/>
        <w:adjustRightInd w:val="0"/>
        <w:ind w:left="1620" w:hanging="540"/>
        <w:rPr>
          <w:rFonts w:asciiTheme="minorHAnsi" w:hAnsiTheme="minorHAnsi" w:cs="Arial"/>
          <w:bCs/>
          <w:sz w:val="22"/>
          <w:szCs w:val="22"/>
        </w:rPr>
      </w:pPr>
      <w:r w:rsidRPr="00DC3309">
        <w:rPr>
          <w:rFonts w:asciiTheme="minorHAnsi" w:hAnsiTheme="minorHAnsi" w:cs="Arial"/>
          <w:bCs/>
          <w:sz w:val="22"/>
          <w:szCs w:val="22"/>
        </w:rPr>
        <w:t xml:space="preserve">EDUC </w:t>
      </w:r>
      <w:proofErr w:type="gramStart"/>
      <w:r w:rsidRPr="00DC3309">
        <w:rPr>
          <w:rFonts w:asciiTheme="minorHAnsi" w:hAnsiTheme="minorHAnsi" w:cs="Arial"/>
          <w:bCs/>
          <w:sz w:val="22"/>
          <w:szCs w:val="22"/>
        </w:rPr>
        <w:t>64</w:t>
      </w:r>
      <w:r w:rsidR="006D02F2">
        <w:rPr>
          <w:rFonts w:asciiTheme="minorHAnsi" w:hAnsiTheme="minorHAnsi" w:cs="Arial"/>
          <w:bCs/>
          <w:sz w:val="22"/>
          <w:szCs w:val="22"/>
        </w:rPr>
        <w:t>3</w:t>
      </w:r>
      <w:r w:rsidR="00D53ADD">
        <w:rPr>
          <w:rFonts w:asciiTheme="minorHAnsi" w:hAnsiTheme="minorHAnsi" w:cstheme="minorHAnsi"/>
          <w:bCs/>
          <w:sz w:val="22"/>
          <w:szCs w:val="22"/>
        </w:rPr>
        <w:t>†</w:t>
      </w:r>
      <w:r w:rsidRPr="00DC3309">
        <w:rPr>
          <w:rFonts w:asciiTheme="minorHAnsi" w:hAnsiTheme="minorHAnsi" w:cs="Arial"/>
          <w:bCs/>
          <w:sz w:val="22"/>
          <w:szCs w:val="22"/>
        </w:rPr>
        <w:t>:</w:t>
      </w:r>
      <w:proofErr w:type="gramEnd"/>
      <w:r w:rsidRPr="00DC3309">
        <w:rPr>
          <w:rFonts w:asciiTheme="minorHAnsi" w:hAnsiTheme="minorHAnsi" w:cs="Arial"/>
          <w:bCs/>
          <w:sz w:val="22"/>
          <w:szCs w:val="22"/>
        </w:rPr>
        <w:t xml:space="preserve"> </w:t>
      </w:r>
      <w:r w:rsidR="00D53ADD" w:rsidRPr="00D53ADD">
        <w:rPr>
          <w:rFonts w:asciiTheme="minorHAnsi" w:hAnsiTheme="minorHAnsi" w:cs="Arial"/>
          <w:bCs/>
          <w:sz w:val="22"/>
          <w:szCs w:val="22"/>
        </w:rPr>
        <w:t>Applied Statistics in Education II</w:t>
      </w:r>
      <w:r w:rsidRPr="00DC3309">
        <w:rPr>
          <w:rFonts w:asciiTheme="minorHAnsi" w:hAnsiTheme="minorHAnsi" w:cs="Arial"/>
          <w:bCs/>
          <w:sz w:val="22"/>
          <w:szCs w:val="22"/>
        </w:rPr>
        <w:t xml:space="preserve"> (</w:t>
      </w:r>
      <w:r w:rsidR="00CA69D3" w:rsidRPr="00DC3309">
        <w:rPr>
          <w:rFonts w:asciiTheme="minorHAnsi" w:hAnsiTheme="minorHAnsi" w:cs="Arial"/>
          <w:bCs/>
          <w:sz w:val="22"/>
          <w:szCs w:val="22"/>
        </w:rPr>
        <w:t>3</w:t>
      </w:r>
      <w:r w:rsidRPr="00DC3309">
        <w:rPr>
          <w:rFonts w:asciiTheme="minorHAnsi" w:hAnsiTheme="minorHAnsi" w:cs="Arial"/>
          <w:bCs/>
          <w:sz w:val="22"/>
          <w:szCs w:val="22"/>
        </w:rPr>
        <w:t>)</w:t>
      </w:r>
      <w:r w:rsidRPr="00451DE0">
        <w:rPr>
          <w:rFonts w:asciiTheme="minorHAnsi" w:hAnsiTheme="minorHAnsi" w:cs="Arial"/>
          <w:bCs/>
          <w:sz w:val="22"/>
          <w:szCs w:val="22"/>
        </w:rPr>
        <w:t xml:space="preserve"> </w:t>
      </w:r>
    </w:p>
    <w:p w14:paraId="251BF6A5" w14:textId="17053A36" w:rsidR="00E22B8B" w:rsidRDefault="00E22B8B" w:rsidP="00F46079">
      <w:pPr>
        <w:tabs>
          <w:tab w:val="left" w:pos="1440"/>
          <w:tab w:val="left" w:pos="5760"/>
        </w:tabs>
        <w:autoSpaceDE w:val="0"/>
        <w:autoSpaceDN w:val="0"/>
        <w:adjustRightInd w:val="0"/>
        <w:ind w:left="1620" w:hanging="540"/>
        <w:rPr>
          <w:rFonts w:asciiTheme="minorHAnsi" w:hAnsiTheme="minorHAnsi" w:cs="Arial"/>
          <w:bCs/>
          <w:sz w:val="22"/>
          <w:szCs w:val="22"/>
        </w:rPr>
      </w:pPr>
      <w:r w:rsidRPr="00451DE0">
        <w:rPr>
          <w:rFonts w:asciiTheme="minorHAnsi" w:hAnsiTheme="minorHAnsi" w:cs="Arial"/>
          <w:bCs/>
          <w:sz w:val="22"/>
          <w:szCs w:val="22"/>
        </w:rPr>
        <w:t xml:space="preserve">EDUC </w:t>
      </w:r>
      <w:proofErr w:type="gramStart"/>
      <w:r w:rsidRPr="00451DE0">
        <w:rPr>
          <w:rFonts w:asciiTheme="minorHAnsi" w:hAnsiTheme="minorHAnsi" w:cs="Arial"/>
          <w:bCs/>
          <w:sz w:val="22"/>
          <w:szCs w:val="22"/>
        </w:rPr>
        <w:t>64</w:t>
      </w:r>
      <w:r w:rsidR="006D02F2">
        <w:rPr>
          <w:rFonts w:asciiTheme="minorHAnsi" w:hAnsiTheme="minorHAnsi" w:cs="Arial"/>
          <w:bCs/>
          <w:sz w:val="22"/>
          <w:szCs w:val="22"/>
        </w:rPr>
        <w:t>5</w:t>
      </w:r>
      <w:r w:rsidR="00D53ADD">
        <w:rPr>
          <w:rFonts w:asciiTheme="minorHAnsi" w:hAnsiTheme="minorHAnsi" w:cstheme="minorHAnsi"/>
          <w:bCs/>
          <w:sz w:val="22"/>
          <w:szCs w:val="22"/>
        </w:rPr>
        <w:t>†</w:t>
      </w:r>
      <w:r w:rsidRPr="00451DE0">
        <w:rPr>
          <w:rFonts w:asciiTheme="minorHAnsi" w:hAnsiTheme="minorHAnsi" w:cs="Arial"/>
          <w:bCs/>
          <w:sz w:val="22"/>
          <w:szCs w:val="22"/>
        </w:rPr>
        <w:t>:</w:t>
      </w:r>
      <w:proofErr w:type="gramEnd"/>
      <w:r w:rsidRPr="00451DE0">
        <w:rPr>
          <w:rFonts w:asciiTheme="minorHAnsi" w:hAnsiTheme="minorHAnsi" w:cs="Arial"/>
          <w:bCs/>
          <w:sz w:val="22"/>
          <w:szCs w:val="22"/>
        </w:rPr>
        <w:t xml:space="preserve"> </w:t>
      </w:r>
      <w:r w:rsidR="00D53ADD" w:rsidRPr="00D53ADD">
        <w:rPr>
          <w:rFonts w:asciiTheme="minorHAnsi" w:hAnsiTheme="minorHAnsi" w:cs="Arial"/>
          <w:bCs/>
          <w:sz w:val="22"/>
          <w:szCs w:val="22"/>
        </w:rPr>
        <w:t>Applied Statistics in Education II</w:t>
      </w:r>
      <w:r w:rsidR="00D53ADD">
        <w:rPr>
          <w:rFonts w:asciiTheme="minorHAnsi" w:hAnsiTheme="minorHAnsi" w:cs="Arial"/>
          <w:bCs/>
          <w:sz w:val="22"/>
          <w:szCs w:val="22"/>
        </w:rPr>
        <w:t>I</w:t>
      </w:r>
      <w:r w:rsidRPr="00451DE0">
        <w:rPr>
          <w:rFonts w:asciiTheme="minorHAnsi" w:hAnsiTheme="minorHAnsi" w:cs="Arial"/>
          <w:bCs/>
          <w:sz w:val="22"/>
          <w:szCs w:val="22"/>
        </w:rPr>
        <w:t xml:space="preserve"> (</w:t>
      </w:r>
      <w:r w:rsidR="00CA69D3">
        <w:rPr>
          <w:rFonts w:asciiTheme="minorHAnsi" w:hAnsiTheme="minorHAnsi" w:cs="Arial"/>
          <w:bCs/>
          <w:sz w:val="22"/>
          <w:szCs w:val="22"/>
        </w:rPr>
        <w:t>3</w:t>
      </w:r>
      <w:r w:rsidRPr="00451DE0">
        <w:rPr>
          <w:rFonts w:asciiTheme="minorHAnsi" w:hAnsiTheme="minorHAnsi" w:cs="Arial"/>
          <w:bCs/>
          <w:sz w:val="22"/>
          <w:szCs w:val="22"/>
        </w:rPr>
        <w:t xml:space="preserve">) </w:t>
      </w:r>
    </w:p>
    <w:p w14:paraId="2F230BBF" w14:textId="77777777" w:rsidR="006D39C2" w:rsidRDefault="0033168B" w:rsidP="0033168B">
      <w:pPr>
        <w:tabs>
          <w:tab w:val="left" w:pos="1440"/>
          <w:tab w:val="left" w:pos="5760"/>
        </w:tabs>
        <w:autoSpaceDE w:val="0"/>
        <w:autoSpaceDN w:val="0"/>
        <w:adjustRightInd w:val="0"/>
        <w:ind w:left="1080"/>
        <w:rPr>
          <w:rFonts w:asciiTheme="minorHAnsi" w:hAnsiTheme="minorHAnsi" w:cs="Arial"/>
          <w:bCs/>
          <w:sz w:val="22"/>
          <w:szCs w:val="22"/>
        </w:rPr>
      </w:pPr>
      <w:r>
        <w:rPr>
          <w:rFonts w:asciiTheme="minorHAnsi" w:hAnsiTheme="minorHAnsi" w:cs="Arial"/>
          <w:bCs/>
          <w:sz w:val="22"/>
          <w:szCs w:val="22"/>
        </w:rPr>
        <w:t>EDLD 628 HLM I (</w:t>
      </w:r>
      <w:r w:rsidR="00CA69D3">
        <w:rPr>
          <w:rFonts w:asciiTheme="minorHAnsi" w:hAnsiTheme="minorHAnsi" w:cs="Arial"/>
          <w:bCs/>
          <w:sz w:val="22"/>
          <w:szCs w:val="22"/>
        </w:rPr>
        <w:t>3</w:t>
      </w:r>
      <w:r>
        <w:rPr>
          <w:rFonts w:asciiTheme="minorHAnsi" w:hAnsiTheme="minorHAnsi" w:cs="Arial"/>
          <w:bCs/>
          <w:sz w:val="22"/>
          <w:szCs w:val="22"/>
        </w:rPr>
        <w:t>) or EDLD 633 SEM I (</w:t>
      </w:r>
      <w:r w:rsidR="00CA69D3">
        <w:rPr>
          <w:rFonts w:asciiTheme="minorHAnsi" w:hAnsiTheme="minorHAnsi" w:cs="Arial"/>
          <w:bCs/>
          <w:sz w:val="22"/>
          <w:szCs w:val="22"/>
        </w:rPr>
        <w:t>3</w:t>
      </w:r>
      <w:r>
        <w:rPr>
          <w:rFonts w:asciiTheme="minorHAnsi" w:hAnsiTheme="minorHAnsi" w:cs="Arial"/>
          <w:bCs/>
          <w:sz w:val="22"/>
          <w:szCs w:val="22"/>
        </w:rPr>
        <w:t>)</w:t>
      </w:r>
    </w:p>
    <w:p w14:paraId="3CD1DC34" w14:textId="7F6CB8F4" w:rsidR="0033168B" w:rsidRPr="00451DE0" w:rsidRDefault="006D39C2" w:rsidP="0033168B">
      <w:pPr>
        <w:tabs>
          <w:tab w:val="left" w:pos="1440"/>
          <w:tab w:val="left" w:pos="5760"/>
        </w:tabs>
        <w:autoSpaceDE w:val="0"/>
        <w:autoSpaceDN w:val="0"/>
        <w:adjustRightInd w:val="0"/>
        <w:ind w:left="1080"/>
        <w:rPr>
          <w:rFonts w:asciiTheme="minorHAnsi" w:hAnsiTheme="minorHAnsi" w:cs="Arial"/>
          <w:bCs/>
          <w:sz w:val="22"/>
          <w:szCs w:val="22"/>
        </w:rPr>
      </w:pPr>
      <w:r>
        <w:rPr>
          <w:rFonts w:asciiTheme="minorHAnsi" w:hAnsiTheme="minorHAnsi" w:cs="Arial"/>
          <w:bCs/>
          <w:sz w:val="22"/>
          <w:szCs w:val="22"/>
        </w:rPr>
        <w:t>One</w:t>
      </w:r>
      <w:r w:rsidR="00526FD1">
        <w:rPr>
          <w:rFonts w:asciiTheme="minorHAnsi" w:hAnsiTheme="minorHAnsi" w:cs="Arial"/>
          <w:bCs/>
          <w:sz w:val="22"/>
          <w:szCs w:val="22"/>
        </w:rPr>
        <w:t xml:space="preserve"> </w:t>
      </w:r>
      <w:r w:rsidR="004D67EB">
        <w:rPr>
          <w:rFonts w:asciiTheme="minorHAnsi" w:hAnsiTheme="minorHAnsi" w:cs="Arial"/>
          <w:bCs/>
          <w:sz w:val="22"/>
          <w:szCs w:val="22"/>
        </w:rPr>
        <w:t xml:space="preserve">additional </w:t>
      </w:r>
      <w:r>
        <w:rPr>
          <w:rFonts w:asciiTheme="minorHAnsi" w:hAnsiTheme="minorHAnsi" w:cs="Arial"/>
          <w:bCs/>
          <w:sz w:val="22"/>
          <w:szCs w:val="22"/>
        </w:rPr>
        <w:t xml:space="preserve">advanced </w:t>
      </w:r>
      <w:r w:rsidR="004D67EB">
        <w:rPr>
          <w:rFonts w:asciiTheme="minorHAnsi" w:hAnsiTheme="minorHAnsi" w:cs="Arial"/>
          <w:bCs/>
          <w:sz w:val="22"/>
          <w:szCs w:val="22"/>
        </w:rPr>
        <w:t>research methodology course</w:t>
      </w:r>
      <w:r>
        <w:rPr>
          <w:rFonts w:asciiTheme="minorHAnsi" w:hAnsiTheme="minorHAnsi" w:cs="Arial"/>
          <w:bCs/>
          <w:sz w:val="22"/>
          <w:szCs w:val="22"/>
        </w:rPr>
        <w:t xml:space="preserve"> (3-4</w:t>
      </w:r>
      <w:r w:rsidR="004D67EB">
        <w:rPr>
          <w:rFonts w:asciiTheme="minorHAnsi" w:hAnsiTheme="minorHAnsi" w:cs="Arial"/>
          <w:bCs/>
          <w:sz w:val="22"/>
          <w:szCs w:val="22"/>
        </w:rPr>
        <w:t xml:space="preserve">) </w:t>
      </w:r>
    </w:p>
    <w:p w14:paraId="59F97C93" w14:textId="42D9DA6D" w:rsidR="00E22B8B" w:rsidRPr="00451DE0" w:rsidRDefault="00E22B8B" w:rsidP="00132487">
      <w:pPr>
        <w:pStyle w:val="ListParagraph"/>
        <w:widowControl/>
        <w:numPr>
          <w:ilvl w:val="0"/>
          <w:numId w:val="22"/>
        </w:numPr>
        <w:tabs>
          <w:tab w:val="left" w:pos="1440"/>
          <w:tab w:val="left" w:pos="5760"/>
        </w:tabs>
        <w:autoSpaceDE w:val="0"/>
        <w:autoSpaceDN w:val="0"/>
        <w:adjustRightInd w:val="0"/>
        <w:rPr>
          <w:rFonts w:asciiTheme="minorHAnsi" w:hAnsiTheme="minorHAnsi" w:cs="Arial"/>
          <w:bCs/>
          <w:sz w:val="22"/>
          <w:szCs w:val="22"/>
        </w:rPr>
      </w:pPr>
      <w:r>
        <w:rPr>
          <w:rFonts w:asciiTheme="minorHAnsi" w:hAnsiTheme="minorHAnsi" w:cs="Arial"/>
          <w:bCs/>
          <w:sz w:val="22"/>
          <w:szCs w:val="22"/>
          <w:u w:val="single"/>
        </w:rPr>
        <w:t>Research Credits (PREV 601)</w:t>
      </w:r>
      <w:r w:rsidRPr="00451DE0">
        <w:rPr>
          <w:rFonts w:asciiTheme="minorHAnsi" w:hAnsiTheme="minorHAnsi" w:cs="Arial"/>
          <w:bCs/>
          <w:sz w:val="22"/>
          <w:szCs w:val="22"/>
        </w:rPr>
        <w:t xml:space="preserve"> </w:t>
      </w:r>
      <w:r>
        <w:rPr>
          <w:rFonts w:asciiTheme="minorHAnsi" w:hAnsiTheme="minorHAnsi" w:cs="Arial"/>
          <w:bCs/>
          <w:sz w:val="22"/>
          <w:szCs w:val="22"/>
        </w:rPr>
        <w:t>(</w:t>
      </w:r>
      <w:r w:rsidR="00CA69D3">
        <w:rPr>
          <w:rFonts w:asciiTheme="minorHAnsi" w:hAnsiTheme="minorHAnsi" w:cs="Arial"/>
          <w:bCs/>
          <w:sz w:val="22"/>
          <w:szCs w:val="22"/>
        </w:rPr>
        <w:t>1</w:t>
      </w:r>
      <w:r w:rsidR="009828F4">
        <w:rPr>
          <w:rFonts w:asciiTheme="minorHAnsi" w:hAnsiTheme="minorHAnsi" w:cs="Arial"/>
          <w:bCs/>
          <w:sz w:val="22"/>
          <w:szCs w:val="22"/>
        </w:rPr>
        <w:t>5</w:t>
      </w:r>
      <w:r w:rsidR="00CA69D3" w:rsidRPr="00451DE0">
        <w:rPr>
          <w:rFonts w:asciiTheme="minorHAnsi" w:hAnsiTheme="minorHAnsi" w:cs="Arial"/>
          <w:bCs/>
          <w:sz w:val="22"/>
          <w:szCs w:val="22"/>
        </w:rPr>
        <w:t xml:space="preserve"> </w:t>
      </w:r>
      <w:r w:rsidRPr="00451DE0">
        <w:rPr>
          <w:rFonts w:asciiTheme="minorHAnsi" w:hAnsiTheme="minorHAnsi" w:cs="Arial"/>
          <w:bCs/>
          <w:sz w:val="22"/>
          <w:szCs w:val="22"/>
        </w:rPr>
        <w:t xml:space="preserve">credits minimum); </w:t>
      </w:r>
    </w:p>
    <w:p w14:paraId="532CEA65" w14:textId="77777777" w:rsidR="00E22B8B" w:rsidRDefault="00E22B8B" w:rsidP="00132487">
      <w:pPr>
        <w:pStyle w:val="ListParagraph"/>
        <w:widowControl/>
        <w:numPr>
          <w:ilvl w:val="0"/>
          <w:numId w:val="22"/>
        </w:numPr>
        <w:tabs>
          <w:tab w:val="left" w:pos="1440"/>
          <w:tab w:val="left" w:pos="5760"/>
        </w:tabs>
        <w:autoSpaceDE w:val="0"/>
        <w:autoSpaceDN w:val="0"/>
        <w:adjustRightInd w:val="0"/>
        <w:rPr>
          <w:rFonts w:asciiTheme="minorHAnsi" w:hAnsiTheme="minorHAnsi" w:cs="Arial"/>
          <w:bCs/>
          <w:sz w:val="22"/>
          <w:szCs w:val="22"/>
        </w:rPr>
      </w:pPr>
      <w:r w:rsidRPr="00451DE0">
        <w:rPr>
          <w:rFonts w:asciiTheme="minorHAnsi" w:hAnsiTheme="minorHAnsi" w:cs="Arial"/>
          <w:bCs/>
          <w:sz w:val="22"/>
          <w:szCs w:val="22"/>
          <w:u w:val="single"/>
        </w:rPr>
        <w:t>Specialty Area</w:t>
      </w:r>
      <w:r w:rsidRPr="00451DE0">
        <w:rPr>
          <w:rFonts w:asciiTheme="minorHAnsi" w:hAnsiTheme="minorHAnsi" w:cs="Arial"/>
          <w:bCs/>
          <w:sz w:val="22"/>
          <w:szCs w:val="22"/>
        </w:rPr>
        <w:t xml:space="preserve"> (</w:t>
      </w:r>
      <w:r w:rsidR="00932D7C">
        <w:rPr>
          <w:rFonts w:asciiTheme="minorHAnsi" w:hAnsiTheme="minorHAnsi" w:cs="Arial"/>
          <w:bCs/>
          <w:sz w:val="22"/>
          <w:szCs w:val="22"/>
        </w:rPr>
        <w:t xml:space="preserve">9 </w:t>
      </w:r>
      <w:r w:rsidRPr="00451DE0">
        <w:rPr>
          <w:rFonts w:asciiTheme="minorHAnsi" w:hAnsiTheme="minorHAnsi" w:cs="Arial"/>
          <w:bCs/>
          <w:sz w:val="22"/>
          <w:szCs w:val="22"/>
        </w:rPr>
        <w:t>credits minimum)</w:t>
      </w:r>
      <w:r>
        <w:rPr>
          <w:rFonts w:asciiTheme="minorHAnsi" w:hAnsiTheme="minorHAnsi" w:cs="Arial"/>
          <w:bCs/>
          <w:sz w:val="22"/>
          <w:szCs w:val="22"/>
        </w:rPr>
        <w:t>;</w:t>
      </w:r>
      <w:r w:rsidRPr="00451DE0">
        <w:rPr>
          <w:rFonts w:asciiTheme="minorHAnsi" w:hAnsiTheme="minorHAnsi" w:cs="Arial"/>
          <w:bCs/>
          <w:sz w:val="22"/>
          <w:szCs w:val="22"/>
        </w:rPr>
        <w:t xml:space="preserve"> </w:t>
      </w:r>
    </w:p>
    <w:p w14:paraId="7D28FA1B" w14:textId="4464C3B4" w:rsidR="00932D7C" w:rsidRPr="00451DE0" w:rsidRDefault="00932D7C" w:rsidP="00132487">
      <w:pPr>
        <w:pStyle w:val="ListParagraph"/>
        <w:widowControl/>
        <w:numPr>
          <w:ilvl w:val="0"/>
          <w:numId w:val="22"/>
        </w:numPr>
        <w:tabs>
          <w:tab w:val="left" w:pos="1440"/>
          <w:tab w:val="left" w:pos="5760"/>
        </w:tabs>
        <w:autoSpaceDE w:val="0"/>
        <w:autoSpaceDN w:val="0"/>
        <w:adjustRightInd w:val="0"/>
        <w:rPr>
          <w:rFonts w:asciiTheme="minorHAnsi" w:hAnsiTheme="minorHAnsi" w:cs="Arial"/>
          <w:bCs/>
          <w:sz w:val="22"/>
          <w:szCs w:val="22"/>
        </w:rPr>
      </w:pPr>
      <w:r>
        <w:rPr>
          <w:rFonts w:asciiTheme="minorHAnsi" w:hAnsiTheme="minorHAnsi" w:cs="Arial"/>
          <w:bCs/>
          <w:sz w:val="22"/>
          <w:szCs w:val="22"/>
          <w:u w:val="single"/>
        </w:rPr>
        <w:t>PREV Seminar credits (PREV 607)</w:t>
      </w:r>
      <w:r>
        <w:rPr>
          <w:rFonts w:asciiTheme="minorHAnsi" w:hAnsiTheme="minorHAnsi" w:cs="Arial"/>
          <w:bCs/>
          <w:sz w:val="22"/>
          <w:szCs w:val="22"/>
        </w:rPr>
        <w:t xml:space="preserve"> (</w:t>
      </w:r>
      <w:r w:rsidR="009828F4">
        <w:rPr>
          <w:rFonts w:asciiTheme="minorHAnsi" w:hAnsiTheme="minorHAnsi" w:cs="Arial"/>
          <w:bCs/>
          <w:sz w:val="22"/>
          <w:szCs w:val="22"/>
        </w:rPr>
        <w:t>9</w:t>
      </w:r>
      <w:r>
        <w:rPr>
          <w:rFonts w:asciiTheme="minorHAnsi" w:hAnsiTheme="minorHAnsi" w:cs="Arial"/>
          <w:bCs/>
          <w:sz w:val="22"/>
          <w:szCs w:val="22"/>
        </w:rPr>
        <w:t xml:space="preserve"> credits minimum)</w:t>
      </w:r>
    </w:p>
    <w:p w14:paraId="280FE0B6" w14:textId="77777777" w:rsidR="000B7770" w:rsidRDefault="000B7770" w:rsidP="00132487">
      <w:pPr>
        <w:pStyle w:val="ListParagraph"/>
        <w:numPr>
          <w:ilvl w:val="0"/>
          <w:numId w:val="22"/>
        </w:numPr>
        <w:tabs>
          <w:tab w:val="left" w:pos="1440"/>
          <w:tab w:val="left" w:pos="5760"/>
        </w:tabs>
        <w:autoSpaceDE w:val="0"/>
        <w:autoSpaceDN w:val="0"/>
        <w:adjustRightInd w:val="0"/>
        <w:rPr>
          <w:rFonts w:asciiTheme="minorHAnsi" w:hAnsiTheme="minorHAnsi" w:cs="Arial"/>
          <w:bCs/>
          <w:sz w:val="22"/>
          <w:szCs w:val="22"/>
        </w:rPr>
      </w:pPr>
      <w:r w:rsidRPr="000B7770">
        <w:rPr>
          <w:rFonts w:asciiTheme="minorHAnsi" w:hAnsiTheme="minorHAnsi" w:cs="Arial"/>
          <w:bCs/>
          <w:sz w:val="22"/>
          <w:szCs w:val="22"/>
          <w:u w:val="single"/>
        </w:rPr>
        <w:t>Grant Writing</w:t>
      </w:r>
      <w:r>
        <w:rPr>
          <w:rFonts w:asciiTheme="minorHAnsi" w:hAnsiTheme="minorHAnsi" w:cs="Arial"/>
          <w:bCs/>
          <w:sz w:val="22"/>
          <w:szCs w:val="22"/>
        </w:rPr>
        <w:t xml:space="preserve"> (SPED 626) (3</w:t>
      </w:r>
      <w:r w:rsidR="001C72DC">
        <w:rPr>
          <w:rFonts w:asciiTheme="minorHAnsi" w:hAnsiTheme="minorHAnsi" w:cs="Arial"/>
          <w:bCs/>
          <w:sz w:val="22"/>
          <w:szCs w:val="22"/>
        </w:rPr>
        <w:t xml:space="preserve"> credits</w:t>
      </w:r>
      <w:r>
        <w:rPr>
          <w:rFonts w:asciiTheme="minorHAnsi" w:hAnsiTheme="minorHAnsi" w:cs="Arial"/>
          <w:bCs/>
          <w:sz w:val="22"/>
          <w:szCs w:val="22"/>
        </w:rPr>
        <w:t>)</w:t>
      </w:r>
    </w:p>
    <w:p w14:paraId="042C662F" w14:textId="14E2090C" w:rsidR="000B7770" w:rsidRDefault="000B7770" w:rsidP="00132487">
      <w:pPr>
        <w:pStyle w:val="ListParagraph"/>
        <w:numPr>
          <w:ilvl w:val="0"/>
          <w:numId w:val="22"/>
        </w:numPr>
        <w:tabs>
          <w:tab w:val="left" w:pos="1440"/>
          <w:tab w:val="left" w:pos="5760"/>
        </w:tabs>
        <w:autoSpaceDE w:val="0"/>
        <w:autoSpaceDN w:val="0"/>
        <w:adjustRightInd w:val="0"/>
        <w:rPr>
          <w:rFonts w:asciiTheme="minorHAnsi" w:hAnsiTheme="minorHAnsi" w:cs="Arial"/>
          <w:bCs/>
          <w:sz w:val="22"/>
          <w:szCs w:val="22"/>
        </w:rPr>
      </w:pPr>
      <w:r w:rsidRPr="000B7770">
        <w:rPr>
          <w:rFonts w:asciiTheme="minorHAnsi" w:hAnsiTheme="minorHAnsi" w:cs="Arial"/>
          <w:bCs/>
          <w:sz w:val="22"/>
          <w:szCs w:val="22"/>
          <w:u w:val="single"/>
        </w:rPr>
        <w:t>Supervised College Teaching</w:t>
      </w:r>
      <w:r>
        <w:rPr>
          <w:rFonts w:asciiTheme="minorHAnsi" w:hAnsiTheme="minorHAnsi" w:cs="Arial"/>
          <w:bCs/>
          <w:sz w:val="22"/>
          <w:szCs w:val="22"/>
        </w:rPr>
        <w:t xml:space="preserve"> (PREV 60</w:t>
      </w:r>
      <w:r w:rsidR="006B39BA">
        <w:rPr>
          <w:rFonts w:asciiTheme="minorHAnsi" w:hAnsiTheme="minorHAnsi" w:cs="Arial"/>
          <w:bCs/>
          <w:sz w:val="22"/>
          <w:szCs w:val="22"/>
        </w:rPr>
        <w:t>5</w:t>
      </w:r>
      <w:r>
        <w:rPr>
          <w:rFonts w:asciiTheme="minorHAnsi" w:hAnsiTheme="minorHAnsi" w:cs="Arial"/>
          <w:bCs/>
          <w:sz w:val="22"/>
          <w:szCs w:val="22"/>
        </w:rPr>
        <w:t>) (</w:t>
      </w:r>
      <w:r w:rsidR="00D73673">
        <w:rPr>
          <w:rFonts w:asciiTheme="minorHAnsi" w:hAnsiTheme="minorHAnsi" w:cs="Arial"/>
          <w:bCs/>
          <w:sz w:val="22"/>
          <w:szCs w:val="22"/>
        </w:rPr>
        <w:t>1 cr</w:t>
      </w:r>
      <w:r w:rsidR="001C72DC">
        <w:rPr>
          <w:rFonts w:asciiTheme="minorHAnsi" w:hAnsiTheme="minorHAnsi" w:cs="Arial"/>
          <w:bCs/>
          <w:sz w:val="22"/>
          <w:szCs w:val="22"/>
        </w:rPr>
        <w:t>edit</w:t>
      </w:r>
      <w:r>
        <w:rPr>
          <w:rFonts w:asciiTheme="minorHAnsi" w:hAnsiTheme="minorHAnsi" w:cs="Arial"/>
          <w:bCs/>
          <w:sz w:val="22"/>
          <w:szCs w:val="22"/>
        </w:rPr>
        <w:t>)</w:t>
      </w:r>
    </w:p>
    <w:p w14:paraId="3658D82A" w14:textId="77777777" w:rsidR="00E22B8B" w:rsidRPr="000B7770" w:rsidRDefault="000B7770" w:rsidP="00132487">
      <w:pPr>
        <w:pStyle w:val="ListParagraph"/>
        <w:numPr>
          <w:ilvl w:val="0"/>
          <w:numId w:val="22"/>
        </w:numPr>
        <w:tabs>
          <w:tab w:val="left" w:pos="1440"/>
          <w:tab w:val="left" w:pos="5760"/>
        </w:tabs>
        <w:autoSpaceDE w:val="0"/>
        <w:autoSpaceDN w:val="0"/>
        <w:adjustRightInd w:val="0"/>
        <w:rPr>
          <w:rFonts w:asciiTheme="minorHAnsi" w:hAnsiTheme="minorHAnsi" w:cs="Arial"/>
          <w:bCs/>
          <w:sz w:val="22"/>
          <w:szCs w:val="22"/>
        </w:rPr>
      </w:pPr>
      <w:r w:rsidRPr="000B7770">
        <w:rPr>
          <w:rFonts w:asciiTheme="minorHAnsi" w:hAnsiTheme="minorHAnsi" w:cs="Arial"/>
          <w:bCs/>
          <w:sz w:val="22"/>
          <w:szCs w:val="22"/>
          <w:u w:val="single"/>
        </w:rPr>
        <w:t>Dissertation</w:t>
      </w:r>
      <w:r>
        <w:rPr>
          <w:rFonts w:asciiTheme="minorHAnsi" w:hAnsiTheme="minorHAnsi" w:cs="Arial"/>
          <w:bCs/>
          <w:sz w:val="22"/>
          <w:szCs w:val="22"/>
        </w:rPr>
        <w:t xml:space="preserve"> (PREV 60</w:t>
      </w:r>
      <w:r w:rsidR="0033168B">
        <w:rPr>
          <w:rFonts w:asciiTheme="minorHAnsi" w:hAnsiTheme="minorHAnsi" w:cs="Arial"/>
          <w:bCs/>
          <w:sz w:val="22"/>
          <w:szCs w:val="22"/>
        </w:rPr>
        <w:t>3</w:t>
      </w:r>
      <w:r>
        <w:rPr>
          <w:rFonts w:asciiTheme="minorHAnsi" w:hAnsiTheme="minorHAnsi" w:cs="Arial"/>
          <w:bCs/>
          <w:sz w:val="22"/>
          <w:szCs w:val="22"/>
        </w:rPr>
        <w:t>) (18 credits minimum)</w:t>
      </w:r>
    </w:p>
    <w:p w14:paraId="2C33B818" w14:textId="77777777" w:rsidR="006C75FD" w:rsidRDefault="006C75FD" w:rsidP="00E22B8B">
      <w:pPr>
        <w:widowControl/>
        <w:tabs>
          <w:tab w:val="left" w:pos="1440"/>
          <w:tab w:val="left" w:pos="5760"/>
        </w:tabs>
        <w:autoSpaceDE w:val="0"/>
        <w:autoSpaceDN w:val="0"/>
        <w:adjustRightInd w:val="0"/>
        <w:rPr>
          <w:rFonts w:asciiTheme="minorHAnsi" w:hAnsiTheme="minorHAnsi" w:cs="Arial"/>
          <w:b/>
          <w:bCs/>
          <w:sz w:val="22"/>
          <w:szCs w:val="22"/>
        </w:rPr>
      </w:pPr>
    </w:p>
    <w:p w14:paraId="672B769F" w14:textId="2954832E" w:rsidR="00D53ADD" w:rsidRDefault="00D53ADD" w:rsidP="00E22B8B">
      <w:pPr>
        <w:widowControl/>
        <w:tabs>
          <w:tab w:val="left" w:pos="1440"/>
          <w:tab w:val="left" w:pos="5760"/>
        </w:tabs>
        <w:autoSpaceDE w:val="0"/>
        <w:autoSpaceDN w:val="0"/>
        <w:adjustRightInd w:val="0"/>
        <w:rPr>
          <w:rFonts w:asciiTheme="minorHAnsi" w:hAnsiTheme="minorHAnsi" w:cstheme="minorHAnsi"/>
          <w:bCs/>
          <w:sz w:val="22"/>
          <w:szCs w:val="22"/>
        </w:rPr>
      </w:pPr>
      <w:r>
        <w:rPr>
          <w:rFonts w:asciiTheme="minorHAnsi" w:hAnsiTheme="minorHAnsi" w:cstheme="minorHAnsi"/>
          <w:bCs/>
          <w:sz w:val="22"/>
          <w:szCs w:val="22"/>
        </w:rPr>
        <w:t xml:space="preserve">†These courses require signing up for a lab, in addition to the primary course. These labs are intended to provide additional support, as needed. As such, you are greatly encouraged to attend if you could use any support with the content of this course. Attendance for these labs is not </w:t>
      </w:r>
      <w:proofErr w:type="gramStart"/>
      <w:r>
        <w:rPr>
          <w:rFonts w:asciiTheme="minorHAnsi" w:hAnsiTheme="minorHAnsi" w:cstheme="minorHAnsi"/>
          <w:bCs/>
          <w:sz w:val="22"/>
          <w:szCs w:val="22"/>
        </w:rPr>
        <w:t>required</w:t>
      </w:r>
      <w:proofErr w:type="gramEnd"/>
      <w:r>
        <w:rPr>
          <w:rFonts w:asciiTheme="minorHAnsi" w:hAnsiTheme="minorHAnsi" w:cstheme="minorHAnsi"/>
          <w:bCs/>
          <w:sz w:val="22"/>
          <w:szCs w:val="22"/>
        </w:rPr>
        <w:t xml:space="preserve"> and they are not graded.</w:t>
      </w:r>
    </w:p>
    <w:p w14:paraId="327129DC" w14:textId="77777777" w:rsidR="00D53ADD" w:rsidRDefault="00D53ADD" w:rsidP="00E22B8B">
      <w:pPr>
        <w:widowControl/>
        <w:tabs>
          <w:tab w:val="left" w:pos="1440"/>
          <w:tab w:val="left" w:pos="5760"/>
        </w:tabs>
        <w:autoSpaceDE w:val="0"/>
        <w:autoSpaceDN w:val="0"/>
        <w:adjustRightInd w:val="0"/>
        <w:rPr>
          <w:rFonts w:asciiTheme="minorHAnsi" w:hAnsiTheme="minorHAnsi" w:cs="Arial"/>
          <w:b/>
          <w:bCs/>
          <w:sz w:val="22"/>
          <w:szCs w:val="22"/>
        </w:rPr>
      </w:pPr>
    </w:p>
    <w:p w14:paraId="6BE71703" w14:textId="6E4EFC21" w:rsidR="00104B0E" w:rsidRDefault="001449D9" w:rsidP="00E22B8B">
      <w:pPr>
        <w:widowControl/>
        <w:tabs>
          <w:tab w:val="left" w:pos="1440"/>
          <w:tab w:val="left" w:pos="5760"/>
        </w:tabs>
        <w:autoSpaceDE w:val="0"/>
        <w:autoSpaceDN w:val="0"/>
        <w:adjustRightInd w:val="0"/>
        <w:rPr>
          <w:rFonts w:asciiTheme="minorHAnsi" w:hAnsiTheme="minorHAnsi" w:cs="Arial"/>
          <w:b/>
          <w:bCs/>
          <w:sz w:val="22"/>
          <w:szCs w:val="22"/>
        </w:rPr>
      </w:pPr>
      <w:r>
        <w:rPr>
          <w:rFonts w:asciiTheme="minorHAnsi" w:hAnsiTheme="minorHAnsi" w:cs="Arial"/>
          <w:b/>
          <w:bCs/>
          <w:sz w:val="22"/>
          <w:szCs w:val="22"/>
        </w:rPr>
        <w:t>See the University of Oregon course catalogue</w:t>
      </w:r>
      <w:r w:rsidR="00173D21">
        <w:rPr>
          <w:rFonts w:asciiTheme="minorHAnsi" w:hAnsiTheme="minorHAnsi" w:cs="Arial"/>
          <w:b/>
          <w:bCs/>
          <w:sz w:val="22"/>
          <w:szCs w:val="22"/>
        </w:rPr>
        <w:t>, organize</w:t>
      </w:r>
      <w:r w:rsidR="00B2775B">
        <w:rPr>
          <w:rFonts w:asciiTheme="minorHAnsi" w:hAnsiTheme="minorHAnsi" w:cs="Arial"/>
          <w:b/>
          <w:bCs/>
          <w:sz w:val="22"/>
          <w:szCs w:val="22"/>
        </w:rPr>
        <w:t>d</w:t>
      </w:r>
      <w:r w:rsidR="00173D21">
        <w:rPr>
          <w:rFonts w:asciiTheme="minorHAnsi" w:hAnsiTheme="minorHAnsi" w:cs="Arial"/>
          <w:b/>
          <w:bCs/>
          <w:sz w:val="22"/>
          <w:szCs w:val="22"/>
        </w:rPr>
        <w:t xml:space="preserve"> by academic year,</w:t>
      </w:r>
      <w:r>
        <w:rPr>
          <w:rFonts w:asciiTheme="minorHAnsi" w:hAnsiTheme="minorHAnsi" w:cs="Arial"/>
          <w:b/>
          <w:bCs/>
          <w:sz w:val="22"/>
          <w:szCs w:val="22"/>
        </w:rPr>
        <w:t xml:space="preserve"> for brief descriptions of courses: </w:t>
      </w:r>
      <w:hyperlink r:id="rId34" w:history="1">
        <w:r w:rsidR="00104B0E" w:rsidRPr="00167F40">
          <w:rPr>
            <w:rStyle w:val="Hyperlink"/>
            <w:rFonts w:asciiTheme="minorHAnsi" w:hAnsiTheme="minorHAnsi" w:cs="Arial"/>
            <w:b/>
            <w:bCs/>
            <w:sz w:val="22"/>
            <w:szCs w:val="22"/>
          </w:rPr>
          <w:t>https://registrar.uoregon.edu/uo-course-catalog-archive-and-course-descriptions</w:t>
        </w:r>
      </w:hyperlink>
    </w:p>
    <w:p w14:paraId="325107BD" w14:textId="77777777" w:rsidR="00104B0E" w:rsidRDefault="00104B0E" w:rsidP="00E22B8B">
      <w:pPr>
        <w:widowControl/>
        <w:tabs>
          <w:tab w:val="left" w:pos="1440"/>
          <w:tab w:val="left" w:pos="5760"/>
        </w:tabs>
        <w:autoSpaceDE w:val="0"/>
        <w:autoSpaceDN w:val="0"/>
        <w:adjustRightInd w:val="0"/>
        <w:rPr>
          <w:rFonts w:asciiTheme="minorHAnsi" w:hAnsiTheme="minorHAnsi" w:cs="Arial"/>
          <w:b/>
          <w:bCs/>
          <w:sz w:val="22"/>
          <w:szCs w:val="22"/>
        </w:rPr>
      </w:pPr>
    </w:p>
    <w:p w14:paraId="1D9E7140" w14:textId="50FA6DBF" w:rsidR="00AD17DB" w:rsidRDefault="00AD17DB" w:rsidP="00E22B8B">
      <w:pPr>
        <w:widowControl/>
        <w:tabs>
          <w:tab w:val="left" w:pos="1440"/>
          <w:tab w:val="left" w:pos="5760"/>
        </w:tabs>
        <w:autoSpaceDE w:val="0"/>
        <w:autoSpaceDN w:val="0"/>
        <w:adjustRightInd w:val="0"/>
        <w:rPr>
          <w:rFonts w:asciiTheme="minorHAnsi" w:hAnsiTheme="minorHAnsi" w:cs="Arial"/>
          <w:b/>
          <w:bCs/>
          <w:sz w:val="22"/>
          <w:szCs w:val="22"/>
        </w:rPr>
      </w:pPr>
      <w:r>
        <w:rPr>
          <w:rFonts w:asciiTheme="minorHAnsi" w:hAnsiTheme="minorHAnsi" w:cs="Arial"/>
          <w:b/>
          <w:bCs/>
          <w:sz w:val="22"/>
          <w:szCs w:val="22"/>
        </w:rPr>
        <w:t>Some General Notes Regarding Courses</w:t>
      </w:r>
    </w:p>
    <w:p w14:paraId="41C3B573" w14:textId="6B239E58" w:rsidR="009819B4" w:rsidRDefault="00AD17DB" w:rsidP="00E22B8B">
      <w:pPr>
        <w:widowControl/>
        <w:tabs>
          <w:tab w:val="left" w:pos="1440"/>
          <w:tab w:val="left" w:pos="5760"/>
        </w:tabs>
        <w:autoSpaceDE w:val="0"/>
        <w:autoSpaceDN w:val="0"/>
        <w:adjustRightInd w:val="0"/>
        <w:rPr>
          <w:rFonts w:asciiTheme="minorHAnsi" w:hAnsiTheme="minorHAnsi" w:cs="Arial"/>
          <w:b/>
          <w:bCs/>
          <w:sz w:val="22"/>
          <w:szCs w:val="22"/>
        </w:rPr>
      </w:pPr>
      <w:r>
        <w:rPr>
          <w:rFonts w:asciiTheme="minorHAnsi" w:hAnsiTheme="minorHAnsi" w:cs="Arial"/>
          <w:bCs/>
          <w:sz w:val="22"/>
          <w:szCs w:val="22"/>
        </w:rPr>
        <w:t>As noted earlier, students m</w:t>
      </w:r>
      <w:r w:rsidR="00011676">
        <w:rPr>
          <w:rFonts w:asciiTheme="minorHAnsi" w:hAnsiTheme="minorHAnsi" w:cs="Arial"/>
          <w:bCs/>
          <w:sz w:val="22"/>
          <w:szCs w:val="22"/>
        </w:rPr>
        <w:t>ust</w:t>
      </w:r>
      <w:r>
        <w:rPr>
          <w:rFonts w:asciiTheme="minorHAnsi" w:hAnsiTheme="minorHAnsi" w:cs="Arial"/>
          <w:bCs/>
          <w:sz w:val="22"/>
          <w:szCs w:val="22"/>
        </w:rPr>
        <w:t xml:space="preserve"> be enrolled in a minimum of 3 credits </w:t>
      </w:r>
      <w:r w:rsidR="00031483">
        <w:rPr>
          <w:rFonts w:asciiTheme="minorHAnsi" w:hAnsiTheme="minorHAnsi" w:cs="Arial"/>
          <w:bCs/>
          <w:sz w:val="22"/>
          <w:szCs w:val="22"/>
        </w:rPr>
        <w:t xml:space="preserve">during the academic year </w:t>
      </w:r>
      <w:r>
        <w:rPr>
          <w:rFonts w:asciiTheme="minorHAnsi" w:hAnsiTheme="minorHAnsi" w:cs="Arial"/>
          <w:bCs/>
          <w:sz w:val="22"/>
          <w:szCs w:val="22"/>
        </w:rPr>
        <w:t xml:space="preserve">unless an official leave of absence has been approved. </w:t>
      </w:r>
      <w:proofErr w:type="gramStart"/>
      <w:r>
        <w:rPr>
          <w:rFonts w:asciiTheme="minorHAnsi" w:hAnsiTheme="minorHAnsi" w:cs="Arial"/>
          <w:bCs/>
          <w:sz w:val="22"/>
          <w:szCs w:val="22"/>
        </w:rPr>
        <w:t>In order to</w:t>
      </w:r>
      <w:proofErr w:type="gramEnd"/>
      <w:r>
        <w:rPr>
          <w:rFonts w:asciiTheme="minorHAnsi" w:hAnsiTheme="minorHAnsi" w:cs="Arial"/>
          <w:bCs/>
          <w:sz w:val="22"/>
          <w:szCs w:val="22"/>
        </w:rPr>
        <w:t xml:space="preserve"> be eligible for a GE position, students must be enrolled in a minimum of 9 credits each term they plan to have a GE. Within those limits, there is flexibility in terms of how many credits are completed each term. Note that extra fees are accrued if students enroll in more than 16 credits in a single term (</w:t>
      </w:r>
      <w:hyperlink r:id="rId35" w:history="1">
        <w:r w:rsidRPr="00D67BFF">
          <w:rPr>
            <w:rStyle w:val="Hyperlink"/>
            <w:rFonts w:asciiTheme="minorHAnsi" w:hAnsiTheme="minorHAnsi" w:cstheme="minorHAnsi"/>
            <w:sz w:val="22"/>
            <w:szCs w:val="22"/>
          </w:rPr>
          <w:t>https://graduatestudies.uoregon.edu/academics/policies/general/credit-limits-full-time-course-load</w:t>
        </w:r>
      </w:hyperlink>
      <w:r>
        <w:rPr>
          <w:rFonts w:asciiTheme="minorHAnsi" w:hAnsiTheme="minorHAnsi" w:cstheme="minorHAnsi"/>
          <w:sz w:val="22"/>
          <w:szCs w:val="22"/>
        </w:rPr>
        <w:t>). Additionally, courses completed are generally not repeatable. If students are interested in repeating a course, a formal request should be submitted to your advisor. This request will be taken to the course instructor and core faculty for consideration.</w:t>
      </w:r>
    </w:p>
    <w:p w14:paraId="16D35910" w14:textId="77777777" w:rsidR="009819B4" w:rsidRDefault="009819B4" w:rsidP="00E22B8B">
      <w:pPr>
        <w:widowControl/>
        <w:tabs>
          <w:tab w:val="left" w:pos="1440"/>
          <w:tab w:val="left" w:pos="5760"/>
        </w:tabs>
        <w:autoSpaceDE w:val="0"/>
        <w:autoSpaceDN w:val="0"/>
        <w:adjustRightInd w:val="0"/>
        <w:rPr>
          <w:rFonts w:asciiTheme="minorHAnsi" w:hAnsiTheme="minorHAnsi" w:cs="Arial"/>
          <w:b/>
          <w:bCs/>
          <w:sz w:val="22"/>
          <w:szCs w:val="22"/>
        </w:rPr>
      </w:pPr>
    </w:p>
    <w:p w14:paraId="33665DA2" w14:textId="0C14D8F1" w:rsidR="00E22B8B" w:rsidRPr="00AC357F" w:rsidRDefault="000F6D3A" w:rsidP="00E22B8B">
      <w:pPr>
        <w:widowControl/>
        <w:tabs>
          <w:tab w:val="left" w:pos="1440"/>
          <w:tab w:val="left" w:pos="5760"/>
        </w:tabs>
        <w:autoSpaceDE w:val="0"/>
        <w:autoSpaceDN w:val="0"/>
        <w:adjustRightInd w:val="0"/>
        <w:rPr>
          <w:rFonts w:asciiTheme="minorHAnsi" w:hAnsiTheme="minorHAnsi" w:cs="Arial"/>
          <w:b/>
          <w:bCs/>
          <w:sz w:val="22"/>
          <w:szCs w:val="22"/>
        </w:rPr>
      </w:pPr>
      <w:r w:rsidRPr="00AC357F">
        <w:rPr>
          <w:rFonts w:asciiTheme="minorHAnsi" w:hAnsiTheme="minorHAnsi" w:cs="Arial"/>
          <w:b/>
          <w:bCs/>
          <w:sz w:val="22"/>
          <w:szCs w:val="22"/>
        </w:rPr>
        <w:t>Specialty Area</w:t>
      </w:r>
    </w:p>
    <w:p w14:paraId="21A39778" w14:textId="56DAD2EB" w:rsidR="000F6D3A" w:rsidRPr="00AC357F" w:rsidRDefault="00E22B8B" w:rsidP="00E22B8B">
      <w:pPr>
        <w:widowControl/>
        <w:tabs>
          <w:tab w:val="left" w:pos="1440"/>
          <w:tab w:val="left" w:pos="5760"/>
        </w:tabs>
        <w:autoSpaceDE w:val="0"/>
        <w:autoSpaceDN w:val="0"/>
        <w:adjustRightInd w:val="0"/>
        <w:rPr>
          <w:rFonts w:asciiTheme="minorHAnsi" w:hAnsiTheme="minorHAnsi" w:cs="Arial"/>
          <w:bCs/>
          <w:sz w:val="22"/>
          <w:szCs w:val="22"/>
        </w:rPr>
      </w:pPr>
      <w:r w:rsidRPr="00AC357F">
        <w:rPr>
          <w:rFonts w:asciiTheme="minorHAnsi" w:hAnsiTheme="minorHAnsi" w:cs="Arial"/>
          <w:bCs/>
          <w:sz w:val="22"/>
          <w:szCs w:val="22"/>
        </w:rPr>
        <w:t xml:space="preserve">Students are required to take a minimum of 3 content courses (9 credits minimum) in a Specialty Area. </w:t>
      </w:r>
      <w:r w:rsidR="00DE14D2">
        <w:rPr>
          <w:rFonts w:asciiTheme="minorHAnsi" w:hAnsiTheme="minorHAnsi" w:cs="Arial"/>
          <w:bCs/>
          <w:sz w:val="22"/>
          <w:szCs w:val="22"/>
        </w:rPr>
        <w:t>Some e</w:t>
      </w:r>
      <w:r w:rsidR="00DE14D2" w:rsidRPr="00AC357F">
        <w:rPr>
          <w:rFonts w:asciiTheme="minorHAnsi" w:hAnsiTheme="minorHAnsi" w:cs="Arial"/>
          <w:bCs/>
          <w:sz w:val="22"/>
          <w:szCs w:val="22"/>
        </w:rPr>
        <w:t xml:space="preserve">xamples </w:t>
      </w:r>
      <w:r w:rsidRPr="00AC357F">
        <w:rPr>
          <w:rFonts w:asciiTheme="minorHAnsi" w:hAnsiTheme="minorHAnsi" w:cs="Arial"/>
          <w:bCs/>
          <w:sz w:val="22"/>
          <w:szCs w:val="22"/>
        </w:rPr>
        <w:t xml:space="preserve">of Specialty </w:t>
      </w:r>
      <w:r w:rsidR="00DE14D2" w:rsidRPr="00AC357F">
        <w:rPr>
          <w:rFonts w:asciiTheme="minorHAnsi" w:hAnsiTheme="minorHAnsi" w:cs="Arial"/>
          <w:bCs/>
          <w:sz w:val="22"/>
          <w:szCs w:val="22"/>
        </w:rPr>
        <w:t>Area</w:t>
      </w:r>
      <w:r w:rsidR="00DE14D2">
        <w:rPr>
          <w:rFonts w:asciiTheme="minorHAnsi" w:hAnsiTheme="minorHAnsi" w:cs="Arial"/>
          <w:bCs/>
          <w:sz w:val="22"/>
          <w:szCs w:val="22"/>
        </w:rPr>
        <w:t xml:space="preserve"> topics</w:t>
      </w:r>
      <w:r w:rsidR="00DE14D2" w:rsidRPr="00AC357F">
        <w:rPr>
          <w:rFonts w:asciiTheme="minorHAnsi" w:hAnsiTheme="minorHAnsi" w:cs="Arial"/>
          <w:bCs/>
          <w:sz w:val="22"/>
          <w:szCs w:val="22"/>
        </w:rPr>
        <w:t xml:space="preserve"> </w:t>
      </w:r>
      <w:r w:rsidR="00DE14D2">
        <w:rPr>
          <w:rFonts w:asciiTheme="minorHAnsi" w:hAnsiTheme="minorHAnsi" w:cs="Arial"/>
          <w:bCs/>
          <w:sz w:val="22"/>
          <w:szCs w:val="22"/>
        </w:rPr>
        <w:t>include</w:t>
      </w:r>
      <w:r w:rsidRPr="00AC357F">
        <w:rPr>
          <w:rFonts w:asciiTheme="minorHAnsi" w:hAnsiTheme="minorHAnsi" w:cs="Arial"/>
          <w:bCs/>
          <w:sz w:val="22"/>
          <w:szCs w:val="22"/>
        </w:rPr>
        <w:t xml:space="preserve">: (1) School-based Health; (2) Advanced Methodology; (3) </w:t>
      </w:r>
      <w:r w:rsidR="00471AA9" w:rsidRPr="00AC357F">
        <w:rPr>
          <w:rFonts w:asciiTheme="minorHAnsi" w:hAnsiTheme="minorHAnsi" w:cs="Arial"/>
          <w:bCs/>
          <w:sz w:val="22"/>
          <w:szCs w:val="22"/>
        </w:rPr>
        <w:t>Neuroscience</w:t>
      </w:r>
      <w:r w:rsidRPr="00AC357F">
        <w:rPr>
          <w:rFonts w:asciiTheme="minorHAnsi" w:hAnsiTheme="minorHAnsi" w:cs="Arial"/>
          <w:bCs/>
          <w:sz w:val="22"/>
          <w:szCs w:val="22"/>
        </w:rPr>
        <w:t xml:space="preserve">; (4) Community Wellness and Equity Promotion; or (5) College Student Development. </w:t>
      </w:r>
      <w:r w:rsidR="008C540E">
        <w:rPr>
          <w:rFonts w:asciiTheme="minorHAnsi" w:hAnsiTheme="minorHAnsi" w:cs="Arial"/>
          <w:bCs/>
          <w:sz w:val="22"/>
          <w:szCs w:val="22"/>
        </w:rPr>
        <w:t xml:space="preserve">Externship credits do not count towards the </w:t>
      </w:r>
      <w:r w:rsidR="008C540E">
        <w:rPr>
          <w:rFonts w:asciiTheme="minorHAnsi" w:hAnsiTheme="minorHAnsi" w:cs="Arial"/>
          <w:bCs/>
          <w:sz w:val="22"/>
          <w:szCs w:val="22"/>
        </w:rPr>
        <w:lastRenderedPageBreak/>
        <w:t>specialty area course requirements. Additionally, c</w:t>
      </w:r>
      <w:r w:rsidR="00471AA9" w:rsidRPr="00AC357F">
        <w:rPr>
          <w:rFonts w:asciiTheme="minorHAnsi" w:hAnsiTheme="minorHAnsi" w:cs="Arial"/>
          <w:bCs/>
          <w:sz w:val="22"/>
          <w:szCs w:val="22"/>
        </w:rPr>
        <w:t>ourses cannot be “double-counted” as a PREV required course and a Specialty Area elective</w:t>
      </w:r>
      <w:r w:rsidR="00CA69D3" w:rsidRPr="00AC357F">
        <w:rPr>
          <w:rFonts w:asciiTheme="minorHAnsi" w:hAnsiTheme="minorHAnsi" w:cs="Arial"/>
          <w:bCs/>
          <w:sz w:val="22"/>
          <w:szCs w:val="22"/>
        </w:rPr>
        <w:t>, with the exception of quantitative research method</w:t>
      </w:r>
      <w:r w:rsidR="000F6D3A" w:rsidRPr="00AC357F">
        <w:rPr>
          <w:rFonts w:asciiTheme="minorHAnsi" w:hAnsiTheme="minorHAnsi" w:cs="Arial"/>
          <w:bCs/>
          <w:sz w:val="22"/>
          <w:szCs w:val="22"/>
        </w:rPr>
        <w:t xml:space="preserve">s </w:t>
      </w:r>
      <w:r w:rsidR="00A05DFB">
        <w:rPr>
          <w:rFonts w:asciiTheme="minorHAnsi" w:hAnsiTheme="minorHAnsi" w:cs="Arial"/>
          <w:bCs/>
          <w:sz w:val="22"/>
          <w:szCs w:val="22"/>
        </w:rPr>
        <w:t>(</w:t>
      </w:r>
      <w:hyperlink r:id="rId36" w:history="1">
        <w:r w:rsidR="00A05DFB" w:rsidRPr="001523DB">
          <w:rPr>
            <w:rStyle w:val="Hyperlink"/>
            <w:rFonts w:asciiTheme="minorHAnsi" w:hAnsiTheme="minorHAnsi" w:cs="Arial"/>
            <w:bCs/>
            <w:sz w:val="22"/>
            <w:szCs w:val="22"/>
          </w:rPr>
          <w:t>https://education.uoregon.edu/qrme/qrm-specialization</w:t>
        </w:r>
      </w:hyperlink>
      <w:r w:rsidR="00A05DFB">
        <w:rPr>
          <w:rFonts w:asciiTheme="minorHAnsi" w:hAnsiTheme="minorHAnsi" w:cs="Arial"/>
          <w:bCs/>
          <w:sz w:val="22"/>
          <w:szCs w:val="22"/>
        </w:rPr>
        <w:t>)</w:t>
      </w:r>
      <w:r w:rsidR="00A05DFB" w:rsidRPr="00A05DFB">
        <w:rPr>
          <w:rFonts w:asciiTheme="minorHAnsi" w:hAnsiTheme="minorHAnsi" w:cs="Arial"/>
          <w:bCs/>
          <w:sz w:val="22"/>
          <w:szCs w:val="22"/>
        </w:rPr>
        <w:t xml:space="preserve"> </w:t>
      </w:r>
      <w:hyperlink w:history="1"/>
      <w:r w:rsidR="00B04CA3">
        <w:rPr>
          <w:rFonts w:asciiTheme="minorHAnsi" w:hAnsiTheme="minorHAnsi" w:cs="Arial"/>
          <w:bCs/>
          <w:sz w:val="22"/>
          <w:szCs w:val="22"/>
        </w:rPr>
        <w:t>and</w:t>
      </w:r>
      <w:r w:rsidR="00287801">
        <w:rPr>
          <w:rFonts w:asciiTheme="minorHAnsi" w:hAnsiTheme="minorHAnsi" w:cs="Arial"/>
          <w:bCs/>
          <w:sz w:val="22"/>
          <w:szCs w:val="22"/>
        </w:rPr>
        <w:t xml:space="preserve"> data science</w:t>
      </w:r>
      <w:r w:rsidR="00CA69D3" w:rsidRPr="00AC357F">
        <w:rPr>
          <w:rFonts w:asciiTheme="minorHAnsi" w:hAnsiTheme="minorHAnsi" w:cs="Arial"/>
          <w:bCs/>
          <w:sz w:val="22"/>
          <w:szCs w:val="22"/>
        </w:rPr>
        <w:t xml:space="preserve"> </w:t>
      </w:r>
      <w:r w:rsidR="00287801" w:rsidRPr="001523DB">
        <w:rPr>
          <w:rFonts w:asciiTheme="minorHAnsi" w:hAnsiTheme="minorHAnsi" w:cstheme="minorHAnsi"/>
          <w:bCs/>
          <w:sz w:val="22"/>
          <w:szCs w:val="22"/>
        </w:rPr>
        <w:t>(</w:t>
      </w:r>
      <w:hyperlink r:id="rId37" w:history="1">
        <w:r w:rsidR="001523DB" w:rsidRPr="00834F56">
          <w:rPr>
            <w:rStyle w:val="Hyperlink"/>
            <w:rFonts w:asciiTheme="minorHAnsi" w:hAnsiTheme="minorHAnsi" w:cstheme="minorHAnsi"/>
            <w:sz w:val="22"/>
            <w:szCs w:val="22"/>
          </w:rPr>
          <w:t>https://education.uoregon.edu/epol/specialization-educational-data-science</w:t>
        </w:r>
      </w:hyperlink>
      <w:r w:rsidR="00834F56">
        <w:t xml:space="preserve">) </w:t>
      </w:r>
      <w:r w:rsidR="00CA69D3" w:rsidRPr="00AC357F">
        <w:rPr>
          <w:rFonts w:asciiTheme="minorHAnsi" w:hAnsiTheme="minorHAnsi" w:cs="Arial"/>
          <w:bCs/>
          <w:sz w:val="22"/>
          <w:szCs w:val="22"/>
        </w:rPr>
        <w:t>specialization</w:t>
      </w:r>
      <w:r w:rsidR="00287801">
        <w:rPr>
          <w:rFonts w:asciiTheme="minorHAnsi" w:hAnsiTheme="minorHAnsi" w:cs="Arial"/>
          <w:bCs/>
          <w:sz w:val="22"/>
          <w:szCs w:val="22"/>
        </w:rPr>
        <w:t>s</w:t>
      </w:r>
      <w:r w:rsidR="00471AA9" w:rsidRPr="00AC357F">
        <w:rPr>
          <w:rFonts w:asciiTheme="minorHAnsi" w:hAnsiTheme="minorHAnsi" w:cs="Arial"/>
          <w:bCs/>
          <w:sz w:val="22"/>
          <w:szCs w:val="22"/>
        </w:rPr>
        <w:t>.</w:t>
      </w:r>
      <w:r w:rsidR="000F6D3A" w:rsidRPr="00AC357F">
        <w:rPr>
          <w:rFonts w:asciiTheme="minorHAnsi" w:hAnsiTheme="minorHAnsi" w:cs="Arial"/>
          <w:bCs/>
          <w:sz w:val="22"/>
          <w:szCs w:val="22"/>
        </w:rPr>
        <w:t xml:space="preserve"> </w:t>
      </w:r>
      <w:r w:rsidR="007F7D0D">
        <w:rPr>
          <w:rFonts w:asciiTheme="minorHAnsi" w:hAnsiTheme="minorHAnsi" w:cs="Arial"/>
          <w:bCs/>
          <w:sz w:val="22"/>
          <w:szCs w:val="22"/>
        </w:rPr>
        <w:t xml:space="preserve">Please consult with your advisor and someone in the specialization to ensure that your program </w:t>
      </w:r>
      <w:r w:rsidR="00031483">
        <w:rPr>
          <w:rFonts w:asciiTheme="minorHAnsi" w:hAnsiTheme="minorHAnsi" w:cs="Arial"/>
          <w:bCs/>
          <w:sz w:val="22"/>
          <w:szCs w:val="22"/>
        </w:rPr>
        <w:t xml:space="preserve">plan </w:t>
      </w:r>
      <w:r w:rsidR="007F7D0D">
        <w:rPr>
          <w:rFonts w:asciiTheme="minorHAnsi" w:hAnsiTheme="minorHAnsi" w:cs="Arial"/>
          <w:bCs/>
          <w:sz w:val="22"/>
          <w:szCs w:val="22"/>
        </w:rPr>
        <w:t xml:space="preserve">meets the standards of this specialization requirement. </w:t>
      </w:r>
      <w:r w:rsidR="00551C5C">
        <w:rPr>
          <w:rFonts w:asciiTheme="minorHAnsi" w:hAnsiTheme="minorHAnsi" w:cs="Arial"/>
          <w:bCs/>
          <w:sz w:val="22"/>
          <w:szCs w:val="22"/>
        </w:rPr>
        <w:t>Additionally</w:t>
      </w:r>
      <w:r w:rsidR="000B4BD6">
        <w:rPr>
          <w:rFonts w:asciiTheme="minorHAnsi" w:hAnsiTheme="minorHAnsi" w:cs="Arial"/>
          <w:bCs/>
          <w:sz w:val="22"/>
          <w:szCs w:val="22"/>
        </w:rPr>
        <w:t>,</w:t>
      </w:r>
      <w:r w:rsidR="00CE05B1">
        <w:rPr>
          <w:rFonts w:asciiTheme="minorHAnsi" w:hAnsiTheme="minorHAnsi" w:cs="Arial"/>
          <w:bCs/>
          <w:sz w:val="22"/>
          <w:szCs w:val="22"/>
        </w:rPr>
        <w:t xml:space="preserve"> in rare c</w:t>
      </w:r>
      <w:r w:rsidR="00BE5CAF">
        <w:rPr>
          <w:rFonts w:asciiTheme="minorHAnsi" w:hAnsiTheme="minorHAnsi" w:cs="Arial"/>
          <w:bCs/>
          <w:sz w:val="22"/>
          <w:szCs w:val="22"/>
        </w:rPr>
        <w:t>ases where there are no courses that fit the student’s specialty area interests and facilitate exposure to diverse instructors and disciplines</w:t>
      </w:r>
      <w:r w:rsidR="00CE05B1">
        <w:rPr>
          <w:rFonts w:asciiTheme="minorHAnsi" w:hAnsiTheme="minorHAnsi" w:cs="Arial"/>
          <w:bCs/>
          <w:sz w:val="22"/>
          <w:szCs w:val="22"/>
        </w:rPr>
        <w:t>,</w:t>
      </w:r>
      <w:r w:rsidR="000B4BD6">
        <w:rPr>
          <w:rFonts w:asciiTheme="minorHAnsi" w:hAnsiTheme="minorHAnsi" w:cs="Arial"/>
          <w:bCs/>
          <w:sz w:val="22"/>
          <w:szCs w:val="22"/>
        </w:rPr>
        <w:t xml:space="preserve"> s</w:t>
      </w:r>
      <w:r w:rsidR="007A517F">
        <w:rPr>
          <w:rFonts w:asciiTheme="minorHAnsi" w:hAnsiTheme="minorHAnsi" w:cs="Arial"/>
          <w:bCs/>
          <w:sz w:val="22"/>
          <w:szCs w:val="22"/>
        </w:rPr>
        <w:t xml:space="preserve">tudents can use up to 3 research credits towards their </w:t>
      </w:r>
      <w:r w:rsidR="00551C5C">
        <w:rPr>
          <w:rFonts w:asciiTheme="minorHAnsi" w:hAnsiTheme="minorHAnsi" w:cs="Arial"/>
          <w:bCs/>
          <w:sz w:val="22"/>
          <w:szCs w:val="22"/>
        </w:rPr>
        <w:t>specialty</w:t>
      </w:r>
      <w:r w:rsidR="007A517F">
        <w:rPr>
          <w:rFonts w:asciiTheme="minorHAnsi" w:hAnsiTheme="minorHAnsi" w:cs="Arial"/>
          <w:bCs/>
          <w:sz w:val="22"/>
          <w:szCs w:val="22"/>
        </w:rPr>
        <w:t xml:space="preserve"> area with approval from the student’s advisor and program director. </w:t>
      </w:r>
      <w:r w:rsidRPr="00AC357F">
        <w:rPr>
          <w:rFonts w:asciiTheme="minorHAnsi" w:hAnsiTheme="minorHAnsi" w:cs="Arial"/>
          <w:bCs/>
          <w:sz w:val="22"/>
          <w:szCs w:val="22"/>
        </w:rPr>
        <w:t xml:space="preserve">Courses </w:t>
      </w:r>
      <w:r w:rsidR="00CE05B1">
        <w:rPr>
          <w:rFonts w:asciiTheme="minorHAnsi" w:hAnsiTheme="minorHAnsi" w:cs="Arial"/>
          <w:bCs/>
          <w:sz w:val="22"/>
          <w:szCs w:val="22"/>
        </w:rPr>
        <w:t>can</w:t>
      </w:r>
      <w:r w:rsidR="00CE05B1" w:rsidRPr="00AC357F">
        <w:rPr>
          <w:rFonts w:asciiTheme="minorHAnsi" w:hAnsiTheme="minorHAnsi" w:cs="Arial"/>
          <w:bCs/>
          <w:sz w:val="22"/>
          <w:szCs w:val="22"/>
        </w:rPr>
        <w:t xml:space="preserve"> </w:t>
      </w:r>
      <w:r w:rsidRPr="00AC357F">
        <w:rPr>
          <w:rFonts w:asciiTheme="minorHAnsi" w:hAnsiTheme="minorHAnsi" w:cs="Arial"/>
          <w:bCs/>
          <w:sz w:val="22"/>
          <w:szCs w:val="22"/>
        </w:rPr>
        <w:t>be drawn from existing courses in the COE, as well as University wide.</w:t>
      </w:r>
      <w:r w:rsidR="002A7C02" w:rsidRPr="00AC357F">
        <w:rPr>
          <w:rFonts w:asciiTheme="minorHAnsi" w:hAnsiTheme="minorHAnsi" w:cs="Arial"/>
          <w:bCs/>
          <w:sz w:val="22"/>
          <w:szCs w:val="22"/>
        </w:rPr>
        <w:t xml:space="preserve"> Students select their Specialty Area and the associated courses in consul</w:t>
      </w:r>
      <w:r w:rsidR="00466D46" w:rsidRPr="00AC357F">
        <w:rPr>
          <w:rFonts w:asciiTheme="minorHAnsi" w:hAnsiTheme="minorHAnsi" w:cs="Arial"/>
          <w:bCs/>
          <w:sz w:val="22"/>
          <w:szCs w:val="22"/>
        </w:rPr>
        <w:t>t</w:t>
      </w:r>
      <w:r w:rsidR="002A7C02" w:rsidRPr="00AC357F">
        <w:rPr>
          <w:rFonts w:asciiTheme="minorHAnsi" w:hAnsiTheme="minorHAnsi" w:cs="Arial"/>
          <w:bCs/>
          <w:sz w:val="22"/>
          <w:szCs w:val="22"/>
        </w:rPr>
        <w:t>ation with and approval from their Advisor.</w:t>
      </w:r>
      <w:r w:rsidR="000F6D3A" w:rsidRPr="00AC357F">
        <w:rPr>
          <w:rFonts w:asciiTheme="minorHAnsi" w:hAnsiTheme="minorHAnsi" w:cs="Arial"/>
          <w:bCs/>
          <w:sz w:val="22"/>
          <w:szCs w:val="22"/>
        </w:rPr>
        <w:t xml:space="preserve"> </w:t>
      </w:r>
      <w:r w:rsidR="008D407F">
        <w:rPr>
          <w:rFonts w:asciiTheme="minorHAnsi" w:hAnsiTheme="minorHAnsi" w:cs="Arial"/>
          <w:bCs/>
          <w:sz w:val="22"/>
          <w:szCs w:val="22"/>
        </w:rPr>
        <w:t>The specialty area is recommended to be completed by the end of Year 3, as it is a requirement for advancing to candidacy (see Table 1</w:t>
      </w:r>
      <w:r w:rsidR="005615A3">
        <w:rPr>
          <w:rFonts w:asciiTheme="minorHAnsi" w:hAnsiTheme="minorHAnsi" w:cs="Arial"/>
          <w:bCs/>
          <w:sz w:val="22"/>
          <w:szCs w:val="22"/>
        </w:rPr>
        <w:t xml:space="preserve"> on page 16</w:t>
      </w:r>
      <w:r w:rsidR="008D407F">
        <w:rPr>
          <w:rFonts w:asciiTheme="minorHAnsi" w:hAnsiTheme="minorHAnsi" w:cs="Arial"/>
          <w:bCs/>
          <w:sz w:val="22"/>
          <w:szCs w:val="22"/>
        </w:rPr>
        <w:t xml:space="preserve">). </w:t>
      </w:r>
    </w:p>
    <w:p w14:paraId="4CA26F01" w14:textId="7A6A9BCE" w:rsidR="00E22B8B" w:rsidRPr="00AC357F" w:rsidRDefault="00E22B8B" w:rsidP="00E22B8B">
      <w:pPr>
        <w:widowControl/>
        <w:tabs>
          <w:tab w:val="left" w:pos="1440"/>
          <w:tab w:val="left" w:pos="5760"/>
        </w:tabs>
        <w:autoSpaceDE w:val="0"/>
        <w:autoSpaceDN w:val="0"/>
        <w:adjustRightInd w:val="0"/>
        <w:rPr>
          <w:rFonts w:asciiTheme="minorHAnsi" w:hAnsiTheme="minorHAnsi" w:cs="Arial"/>
          <w:b/>
          <w:bCs/>
          <w:sz w:val="22"/>
          <w:szCs w:val="22"/>
        </w:rPr>
      </w:pPr>
    </w:p>
    <w:p w14:paraId="654AD420" w14:textId="316DD2D1" w:rsidR="004D67EB" w:rsidRDefault="000F6D3A" w:rsidP="00E22B8B">
      <w:pPr>
        <w:widowControl/>
        <w:tabs>
          <w:tab w:val="left" w:pos="1440"/>
          <w:tab w:val="left" w:pos="5760"/>
        </w:tabs>
        <w:autoSpaceDE w:val="0"/>
        <w:autoSpaceDN w:val="0"/>
        <w:adjustRightInd w:val="0"/>
        <w:rPr>
          <w:rFonts w:asciiTheme="minorHAnsi" w:hAnsiTheme="minorHAnsi" w:cs="Arial"/>
          <w:bCs/>
          <w:sz w:val="22"/>
          <w:szCs w:val="22"/>
        </w:rPr>
      </w:pPr>
      <w:r w:rsidRPr="00AC357F">
        <w:rPr>
          <w:rFonts w:asciiTheme="minorHAnsi" w:hAnsiTheme="minorHAnsi" w:cs="Arial"/>
          <w:b/>
          <w:bCs/>
          <w:sz w:val="22"/>
          <w:szCs w:val="22"/>
        </w:rPr>
        <w:t xml:space="preserve">Research Methodology coursework: </w:t>
      </w:r>
      <w:r w:rsidR="00A03644">
        <w:rPr>
          <w:rFonts w:asciiTheme="minorHAnsi" w:hAnsiTheme="minorHAnsi" w:cs="Arial"/>
          <w:bCs/>
          <w:sz w:val="22"/>
          <w:szCs w:val="22"/>
        </w:rPr>
        <w:t xml:space="preserve">In addition to the required courses noted above, students are required to take one additional advanced research methodology course. </w:t>
      </w:r>
      <w:r w:rsidR="00BE3A2C">
        <w:rPr>
          <w:rFonts w:asciiTheme="minorHAnsi" w:hAnsiTheme="minorHAnsi" w:cs="Arial"/>
          <w:bCs/>
          <w:sz w:val="22"/>
          <w:szCs w:val="22"/>
        </w:rPr>
        <w:t xml:space="preserve">For this requirement, consider: </w:t>
      </w:r>
      <w:r w:rsidR="00BE3A2C" w:rsidRPr="00BE3A2C">
        <w:rPr>
          <w:rFonts w:asciiTheme="minorHAnsi" w:hAnsiTheme="minorHAnsi" w:cs="Arial"/>
          <w:bCs/>
          <w:sz w:val="22"/>
          <w:szCs w:val="22"/>
        </w:rPr>
        <w:t>EDUC 621: Program Eval II (3)</w:t>
      </w:r>
      <w:r w:rsidR="00BE3A2C">
        <w:rPr>
          <w:rFonts w:asciiTheme="minorHAnsi" w:hAnsiTheme="minorHAnsi" w:cs="Arial"/>
          <w:bCs/>
          <w:sz w:val="22"/>
          <w:szCs w:val="22"/>
        </w:rPr>
        <w:t>;</w:t>
      </w:r>
      <w:r w:rsidR="00BE3A2C" w:rsidRPr="00BE3A2C">
        <w:rPr>
          <w:rFonts w:asciiTheme="minorHAnsi" w:hAnsiTheme="minorHAnsi" w:cs="Arial"/>
          <w:bCs/>
          <w:sz w:val="22"/>
          <w:szCs w:val="22"/>
        </w:rPr>
        <w:t xml:space="preserve"> EDUC 646: Advanced Research Design (3)</w:t>
      </w:r>
      <w:r w:rsidR="00BE3A2C">
        <w:rPr>
          <w:rFonts w:asciiTheme="minorHAnsi" w:hAnsiTheme="minorHAnsi" w:cs="Arial"/>
          <w:bCs/>
          <w:sz w:val="22"/>
          <w:szCs w:val="22"/>
        </w:rPr>
        <w:t>;</w:t>
      </w:r>
      <w:r w:rsidR="00BE3A2C" w:rsidRPr="00BE3A2C">
        <w:rPr>
          <w:rFonts w:asciiTheme="minorHAnsi" w:hAnsiTheme="minorHAnsi" w:cs="Arial"/>
          <w:bCs/>
          <w:sz w:val="22"/>
          <w:szCs w:val="22"/>
        </w:rPr>
        <w:t xml:space="preserve"> </w:t>
      </w:r>
      <w:r w:rsidR="00BE3A2C">
        <w:rPr>
          <w:rFonts w:asciiTheme="minorHAnsi" w:hAnsiTheme="minorHAnsi" w:cs="Arial"/>
          <w:bCs/>
          <w:sz w:val="22"/>
          <w:szCs w:val="22"/>
        </w:rPr>
        <w:t>EDLD 633: SEM I (3)</w:t>
      </w:r>
      <w:r w:rsidR="00031483" w:rsidRPr="00031483">
        <w:rPr>
          <w:rFonts w:asciiTheme="minorHAnsi" w:hAnsiTheme="minorHAnsi" w:cs="Arial"/>
          <w:bCs/>
          <w:sz w:val="22"/>
          <w:szCs w:val="22"/>
        </w:rPr>
        <w:t xml:space="preserve"> </w:t>
      </w:r>
      <w:r w:rsidR="00031483">
        <w:rPr>
          <w:rFonts w:asciiTheme="minorHAnsi" w:hAnsiTheme="minorHAnsi" w:cs="Arial"/>
          <w:bCs/>
          <w:sz w:val="22"/>
          <w:szCs w:val="22"/>
        </w:rPr>
        <w:t>(if not taken already as the required course)</w:t>
      </w:r>
      <w:r w:rsidR="00BE3A2C">
        <w:rPr>
          <w:rFonts w:asciiTheme="minorHAnsi" w:hAnsiTheme="minorHAnsi" w:cs="Arial"/>
          <w:bCs/>
          <w:sz w:val="22"/>
          <w:szCs w:val="22"/>
        </w:rPr>
        <w:t xml:space="preserve">; </w:t>
      </w:r>
      <w:r w:rsidR="00BE3A2C" w:rsidRPr="00BE3A2C">
        <w:rPr>
          <w:rFonts w:asciiTheme="minorHAnsi" w:hAnsiTheme="minorHAnsi" w:cs="Arial"/>
          <w:bCs/>
          <w:sz w:val="22"/>
          <w:szCs w:val="22"/>
        </w:rPr>
        <w:t>EDLD 634: SEM II (3)</w:t>
      </w:r>
      <w:r w:rsidR="00BE3A2C">
        <w:rPr>
          <w:rFonts w:asciiTheme="minorHAnsi" w:hAnsiTheme="minorHAnsi" w:cs="Arial"/>
          <w:bCs/>
          <w:sz w:val="22"/>
          <w:szCs w:val="22"/>
        </w:rPr>
        <w:t>;</w:t>
      </w:r>
      <w:r w:rsidR="00BE3A2C" w:rsidRPr="00BE3A2C">
        <w:rPr>
          <w:rFonts w:asciiTheme="minorHAnsi" w:hAnsiTheme="minorHAnsi" w:cs="Arial"/>
          <w:bCs/>
          <w:sz w:val="22"/>
          <w:szCs w:val="22"/>
        </w:rPr>
        <w:t xml:space="preserve"> </w:t>
      </w:r>
      <w:r w:rsidR="00BE3A2C">
        <w:rPr>
          <w:rFonts w:asciiTheme="minorHAnsi" w:hAnsiTheme="minorHAnsi" w:cs="Arial"/>
          <w:bCs/>
          <w:sz w:val="22"/>
          <w:szCs w:val="22"/>
        </w:rPr>
        <w:t>EDLD 628: HLM I</w:t>
      </w:r>
      <w:r w:rsidR="00031483">
        <w:rPr>
          <w:rFonts w:asciiTheme="minorHAnsi" w:hAnsiTheme="minorHAnsi" w:cs="Arial"/>
          <w:bCs/>
          <w:sz w:val="22"/>
          <w:szCs w:val="22"/>
        </w:rPr>
        <w:t xml:space="preserve"> (3) (if not taken already as the required course)</w:t>
      </w:r>
      <w:r w:rsidR="00BE3A2C">
        <w:rPr>
          <w:rFonts w:asciiTheme="minorHAnsi" w:hAnsiTheme="minorHAnsi" w:cs="Arial"/>
          <w:bCs/>
          <w:sz w:val="22"/>
          <w:szCs w:val="22"/>
        </w:rPr>
        <w:t xml:space="preserve">; </w:t>
      </w:r>
      <w:r w:rsidR="00BE3A2C" w:rsidRPr="00BE3A2C">
        <w:rPr>
          <w:rFonts w:asciiTheme="minorHAnsi" w:hAnsiTheme="minorHAnsi" w:cs="Arial"/>
          <w:bCs/>
          <w:sz w:val="22"/>
          <w:szCs w:val="22"/>
        </w:rPr>
        <w:t>EDLD 629: HLM II (3)</w:t>
      </w:r>
      <w:r w:rsidR="00BE3A2C">
        <w:rPr>
          <w:rFonts w:asciiTheme="minorHAnsi" w:hAnsiTheme="minorHAnsi" w:cs="Arial"/>
          <w:bCs/>
          <w:sz w:val="22"/>
          <w:szCs w:val="22"/>
        </w:rPr>
        <w:t>;</w:t>
      </w:r>
      <w:r w:rsidR="00BE3A2C" w:rsidRPr="00BE3A2C">
        <w:rPr>
          <w:rFonts w:asciiTheme="minorHAnsi" w:hAnsiTheme="minorHAnsi" w:cs="Arial"/>
          <w:bCs/>
          <w:sz w:val="22"/>
          <w:szCs w:val="22"/>
        </w:rPr>
        <w:t xml:space="preserve"> PREV 640: Meta-Analysis I</w:t>
      </w:r>
      <w:r w:rsidR="00031483">
        <w:rPr>
          <w:rFonts w:asciiTheme="minorHAnsi" w:hAnsiTheme="minorHAnsi" w:cs="Arial"/>
          <w:bCs/>
          <w:sz w:val="22"/>
          <w:szCs w:val="22"/>
        </w:rPr>
        <w:t xml:space="preserve"> (3)</w:t>
      </w:r>
      <w:r w:rsidR="00BE3A2C">
        <w:rPr>
          <w:rFonts w:asciiTheme="minorHAnsi" w:hAnsiTheme="minorHAnsi" w:cs="Arial"/>
          <w:bCs/>
          <w:sz w:val="22"/>
          <w:szCs w:val="22"/>
        </w:rPr>
        <w:t>; and</w:t>
      </w:r>
      <w:r w:rsidR="00BE3A2C" w:rsidRPr="00BE3A2C">
        <w:rPr>
          <w:rFonts w:asciiTheme="minorHAnsi" w:hAnsiTheme="minorHAnsi" w:cs="Arial"/>
          <w:bCs/>
          <w:sz w:val="22"/>
          <w:szCs w:val="22"/>
        </w:rPr>
        <w:t xml:space="preserve"> PREV 641: Meta-Analysis II</w:t>
      </w:r>
      <w:r w:rsidR="00031483">
        <w:rPr>
          <w:rFonts w:asciiTheme="minorHAnsi" w:hAnsiTheme="minorHAnsi" w:cs="Arial"/>
          <w:bCs/>
          <w:sz w:val="22"/>
          <w:szCs w:val="22"/>
        </w:rPr>
        <w:t xml:space="preserve"> (3)</w:t>
      </w:r>
      <w:r w:rsidR="00BE3A2C">
        <w:rPr>
          <w:rFonts w:asciiTheme="minorHAnsi" w:hAnsiTheme="minorHAnsi" w:cs="Arial"/>
          <w:bCs/>
          <w:sz w:val="22"/>
          <w:szCs w:val="22"/>
        </w:rPr>
        <w:t xml:space="preserve">. </w:t>
      </w:r>
      <w:r w:rsidR="004D67EB">
        <w:rPr>
          <w:rFonts w:asciiTheme="minorHAnsi" w:hAnsiTheme="minorHAnsi" w:cstheme="minorHAnsi"/>
          <w:bCs/>
          <w:sz w:val="22"/>
          <w:szCs w:val="22"/>
        </w:rPr>
        <w:t xml:space="preserve">Please note, reading credits do </w:t>
      </w:r>
      <w:r w:rsidR="004D67EB" w:rsidRPr="00F46079">
        <w:rPr>
          <w:rFonts w:asciiTheme="minorHAnsi" w:hAnsiTheme="minorHAnsi" w:cstheme="minorHAnsi"/>
          <w:bCs/>
          <w:sz w:val="22"/>
          <w:szCs w:val="22"/>
          <w:u w:val="single"/>
        </w:rPr>
        <w:t>not</w:t>
      </w:r>
      <w:r w:rsidR="004D67EB">
        <w:rPr>
          <w:rFonts w:asciiTheme="minorHAnsi" w:hAnsiTheme="minorHAnsi" w:cstheme="minorHAnsi"/>
          <w:bCs/>
          <w:sz w:val="22"/>
          <w:szCs w:val="22"/>
        </w:rPr>
        <w:t xml:space="preserve"> count towards research methodology coursework requirements.</w:t>
      </w:r>
    </w:p>
    <w:p w14:paraId="065A7195" w14:textId="77777777" w:rsidR="004D67EB" w:rsidRDefault="004D67EB" w:rsidP="00E22B8B">
      <w:pPr>
        <w:widowControl/>
        <w:tabs>
          <w:tab w:val="left" w:pos="1440"/>
          <w:tab w:val="left" w:pos="5760"/>
        </w:tabs>
        <w:autoSpaceDE w:val="0"/>
        <w:autoSpaceDN w:val="0"/>
        <w:adjustRightInd w:val="0"/>
        <w:rPr>
          <w:rFonts w:asciiTheme="minorHAnsi" w:hAnsiTheme="minorHAnsi" w:cs="Arial"/>
          <w:bCs/>
          <w:sz w:val="22"/>
          <w:szCs w:val="22"/>
        </w:rPr>
      </w:pPr>
    </w:p>
    <w:p w14:paraId="215EC20A" w14:textId="4E0BECD5" w:rsidR="006C75FD" w:rsidRDefault="006C75FD" w:rsidP="006C75FD">
      <w:pPr>
        <w:pStyle w:val="NoSpacing"/>
        <w:jc w:val="both"/>
        <w:rPr>
          <w:rFonts w:asciiTheme="minorHAnsi" w:hAnsiTheme="minorHAnsi" w:cs="Arial"/>
          <w:bCs/>
        </w:rPr>
      </w:pPr>
      <w:r w:rsidRPr="00AC357F">
        <w:rPr>
          <w:rFonts w:asciiTheme="minorHAnsi" w:hAnsiTheme="minorHAnsi" w:cs="Arial"/>
          <w:b/>
          <w:bCs/>
        </w:rPr>
        <w:t xml:space="preserve">Student Exchange Program: </w:t>
      </w:r>
      <w:r w:rsidRPr="00AC357F">
        <w:rPr>
          <w:rFonts w:asciiTheme="minorHAnsi" w:hAnsiTheme="minorHAnsi" w:cs="Arial"/>
          <w:bCs/>
        </w:rPr>
        <w:t xml:space="preserve">We have an academic partnership with the Prevention Science program at the </w:t>
      </w:r>
      <w:r w:rsidR="00A05DFB" w:rsidRPr="00E2274F">
        <w:t>University of Croatia</w:t>
      </w:r>
      <w:r w:rsidRPr="00AC357F">
        <w:rPr>
          <w:rFonts w:asciiTheme="minorHAnsi" w:hAnsiTheme="minorHAnsi" w:cs="Arial"/>
          <w:bCs/>
        </w:rPr>
        <w:t xml:space="preserve"> that enables exchange of students and faculty. Students interested in this exchange program should </w:t>
      </w:r>
      <w:r w:rsidR="009155CD" w:rsidRPr="00AC357F">
        <w:rPr>
          <w:rFonts w:asciiTheme="minorHAnsi" w:hAnsiTheme="minorHAnsi" w:cs="Arial"/>
          <w:bCs/>
        </w:rPr>
        <w:t xml:space="preserve">send an email to </w:t>
      </w:r>
      <w:r w:rsidR="00037DDF">
        <w:fldChar w:fldCharType="begin"/>
      </w:r>
      <w:r w:rsidR="00037DDF">
        <w:instrText>HYPERLINK "mailto:prevsci@uoregon.edu"</w:instrText>
      </w:r>
      <w:r w:rsidR="00037DDF">
        <w:fldChar w:fldCharType="separate"/>
      </w:r>
      <w:r w:rsidR="00037DDF" w:rsidRPr="006B614E">
        <w:rPr>
          <w:rStyle w:val="Hyperlink"/>
          <w:rFonts w:asciiTheme="minorHAnsi" w:hAnsiTheme="minorHAnsi" w:cs="Arial"/>
          <w:bCs/>
        </w:rPr>
        <w:t>prevsci@uoregon.edu</w:t>
      </w:r>
      <w:r w:rsidR="00037DDF">
        <w:fldChar w:fldCharType="end"/>
      </w:r>
      <w:r w:rsidR="00037DDF">
        <w:rPr>
          <w:rFonts w:asciiTheme="minorHAnsi" w:hAnsiTheme="minorHAnsi" w:cs="Arial"/>
          <w:bCs/>
        </w:rPr>
        <w:t xml:space="preserve"> </w:t>
      </w:r>
      <w:r w:rsidR="00031483">
        <w:rPr>
          <w:rFonts w:asciiTheme="minorHAnsi" w:hAnsiTheme="minorHAnsi" w:cs="Arial"/>
          <w:bCs/>
        </w:rPr>
        <w:t>for more information.</w:t>
      </w:r>
    </w:p>
    <w:p w14:paraId="7AC6208B" w14:textId="2669ED03" w:rsidR="006C75FD" w:rsidRPr="006C75FD" w:rsidRDefault="006C75FD" w:rsidP="006C75FD">
      <w:pPr>
        <w:pStyle w:val="NoSpacing"/>
        <w:jc w:val="both"/>
        <w:rPr>
          <w:rFonts w:asciiTheme="minorHAnsi" w:hAnsiTheme="minorHAnsi" w:cs="Arial"/>
          <w:bCs/>
        </w:rPr>
      </w:pPr>
    </w:p>
    <w:p w14:paraId="28B1EB60" w14:textId="77777777" w:rsidR="00AC26A5" w:rsidRPr="00AC26A5" w:rsidRDefault="00AC26A5" w:rsidP="00435045">
      <w:pPr>
        <w:widowControl/>
        <w:rPr>
          <w:rFonts w:asciiTheme="minorHAnsi" w:hAnsiTheme="minorHAnsi" w:cs="Arial"/>
          <w:b/>
          <w:bCs/>
          <w:sz w:val="22"/>
          <w:szCs w:val="22"/>
        </w:rPr>
      </w:pPr>
      <w:r w:rsidRPr="00AC26A5">
        <w:rPr>
          <w:rFonts w:asciiTheme="minorHAnsi" w:hAnsiTheme="minorHAnsi" w:cs="Arial"/>
          <w:b/>
          <w:bCs/>
          <w:sz w:val="22"/>
          <w:szCs w:val="22"/>
        </w:rPr>
        <w:t>Research Requirement</w:t>
      </w:r>
      <w:r w:rsidR="00A564CB">
        <w:rPr>
          <w:rFonts w:asciiTheme="minorHAnsi" w:hAnsiTheme="minorHAnsi" w:cs="Arial"/>
          <w:b/>
          <w:bCs/>
          <w:sz w:val="22"/>
          <w:szCs w:val="22"/>
        </w:rPr>
        <w:t>s</w:t>
      </w:r>
      <w:r w:rsidRPr="00AC26A5">
        <w:rPr>
          <w:rFonts w:asciiTheme="minorHAnsi" w:hAnsiTheme="minorHAnsi" w:cs="Arial"/>
          <w:b/>
          <w:bCs/>
          <w:sz w:val="22"/>
          <w:szCs w:val="22"/>
        </w:rPr>
        <w:t xml:space="preserve"> </w:t>
      </w:r>
    </w:p>
    <w:p w14:paraId="4C9F87C8" w14:textId="4CC3A682" w:rsidR="00F67DEF" w:rsidRDefault="00AC26A5" w:rsidP="0096145D">
      <w:pPr>
        <w:widowControl/>
        <w:tabs>
          <w:tab w:val="left" w:pos="1440"/>
          <w:tab w:val="left" w:pos="5760"/>
        </w:tabs>
        <w:autoSpaceDE w:val="0"/>
        <w:autoSpaceDN w:val="0"/>
        <w:adjustRightInd w:val="0"/>
        <w:rPr>
          <w:rFonts w:asciiTheme="minorHAnsi" w:hAnsiTheme="minorHAnsi" w:cs="Arial"/>
          <w:bCs/>
          <w:sz w:val="22"/>
          <w:szCs w:val="22"/>
        </w:rPr>
      </w:pPr>
      <w:r w:rsidRPr="00882752">
        <w:rPr>
          <w:rFonts w:asciiTheme="minorHAnsi" w:hAnsiTheme="minorHAnsi" w:cs="Arial"/>
          <w:bCs/>
          <w:sz w:val="22"/>
          <w:szCs w:val="22"/>
        </w:rPr>
        <w:t>The PhD program is a research-intensive program. All students in the program are expected to demonstrate research competence through</w:t>
      </w:r>
      <w:r w:rsidR="00A30CC4">
        <w:rPr>
          <w:rFonts w:asciiTheme="minorHAnsi" w:hAnsiTheme="minorHAnsi" w:cs="Arial"/>
          <w:bCs/>
          <w:sz w:val="22"/>
          <w:szCs w:val="22"/>
        </w:rPr>
        <w:t>:</w:t>
      </w:r>
      <w:r w:rsidRPr="00882752">
        <w:rPr>
          <w:rFonts w:asciiTheme="minorHAnsi" w:hAnsiTheme="minorHAnsi" w:cs="Arial"/>
          <w:bCs/>
          <w:sz w:val="22"/>
          <w:szCs w:val="22"/>
        </w:rPr>
        <w:t xml:space="preserve"> (a) active participation in research projects</w:t>
      </w:r>
      <w:r w:rsidR="00A30CC4">
        <w:rPr>
          <w:rFonts w:asciiTheme="minorHAnsi" w:hAnsiTheme="minorHAnsi" w:cs="Arial"/>
          <w:bCs/>
          <w:sz w:val="22"/>
          <w:szCs w:val="22"/>
        </w:rPr>
        <w:t>;</w:t>
      </w:r>
      <w:r w:rsidRPr="00882752">
        <w:rPr>
          <w:rFonts w:asciiTheme="minorHAnsi" w:hAnsiTheme="minorHAnsi" w:cs="Arial"/>
          <w:bCs/>
          <w:sz w:val="22"/>
          <w:szCs w:val="22"/>
        </w:rPr>
        <w:t xml:space="preserve"> (b) communication of theory and empirical findings through professional presentations and publications</w:t>
      </w:r>
      <w:r w:rsidR="00A30CC4">
        <w:rPr>
          <w:rFonts w:asciiTheme="minorHAnsi" w:hAnsiTheme="minorHAnsi" w:cs="Arial"/>
          <w:bCs/>
          <w:sz w:val="22"/>
          <w:szCs w:val="22"/>
        </w:rPr>
        <w:t>;</w:t>
      </w:r>
      <w:r w:rsidRPr="00882752">
        <w:rPr>
          <w:rFonts w:asciiTheme="minorHAnsi" w:hAnsiTheme="minorHAnsi" w:cs="Arial"/>
          <w:bCs/>
          <w:sz w:val="22"/>
          <w:szCs w:val="22"/>
        </w:rPr>
        <w:t xml:space="preserve"> (c) completion of a minimum of </w:t>
      </w:r>
      <w:r w:rsidR="00AC357F">
        <w:rPr>
          <w:rFonts w:asciiTheme="minorHAnsi" w:hAnsiTheme="minorHAnsi" w:cs="Arial"/>
          <w:bCs/>
          <w:sz w:val="22"/>
          <w:szCs w:val="22"/>
        </w:rPr>
        <w:t>9</w:t>
      </w:r>
      <w:r w:rsidR="00A21961">
        <w:rPr>
          <w:rFonts w:asciiTheme="minorHAnsi" w:hAnsiTheme="minorHAnsi" w:cs="Arial"/>
          <w:bCs/>
          <w:sz w:val="22"/>
          <w:szCs w:val="22"/>
        </w:rPr>
        <w:t xml:space="preserve"> credits in PREV research seminar (PREV 607)</w:t>
      </w:r>
      <w:r w:rsidR="00A30CC4">
        <w:rPr>
          <w:rFonts w:asciiTheme="minorHAnsi" w:hAnsiTheme="minorHAnsi" w:cs="Arial"/>
          <w:bCs/>
          <w:sz w:val="22"/>
          <w:szCs w:val="22"/>
        </w:rPr>
        <w:t>;</w:t>
      </w:r>
      <w:r w:rsidR="00A21961">
        <w:rPr>
          <w:rFonts w:asciiTheme="minorHAnsi" w:hAnsiTheme="minorHAnsi" w:cs="Arial"/>
          <w:bCs/>
          <w:sz w:val="22"/>
          <w:szCs w:val="22"/>
        </w:rPr>
        <w:t xml:space="preserve"> and</w:t>
      </w:r>
      <w:r w:rsidR="00A30CC4">
        <w:rPr>
          <w:rFonts w:asciiTheme="minorHAnsi" w:hAnsiTheme="minorHAnsi" w:cs="Arial"/>
          <w:bCs/>
          <w:sz w:val="22"/>
          <w:szCs w:val="22"/>
        </w:rPr>
        <w:t xml:space="preserve"> (d) completion of</w:t>
      </w:r>
      <w:r w:rsidR="00A21961">
        <w:rPr>
          <w:rFonts w:asciiTheme="minorHAnsi" w:hAnsiTheme="minorHAnsi" w:cs="Arial"/>
          <w:bCs/>
          <w:sz w:val="22"/>
          <w:szCs w:val="22"/>
        </w:rPr>
        <w:t xml:space="preserve"> </w:t>
      </w:r>
      <w:r w:rsidR="00ED142F">
        <w:rPr>
          <w:rFonts w:asciiTheme="minorHAnsi" w:hAnsiTheme="minorHAnsi" w:cs="Arial"/>
          <w:bCs/>
          <w:sz w:val="22"/>
          <w:szCs w:val="22"/>
        </w:rPr>
        <w:t xml:space="preserve">a minimum of </w:t>
      </w:r>
      <w:r w:rsidR="00CA69D3">
        <w:rPr>
          <w:rFonts w:asciiTheme="minorHAnsi" w:hAnsiTheme="minorHAnsi" w:cs="Arial"/>
          <w:bCs/>
          <w:sz w:val="22"/>
          <w:szCs w:val="22"/>
        </w:rPr>
        <w:t>1</w:t>
      </w:r>
      <w:r w:rsidR="00AC357F">
        <w:rPr>
          <w:rFonts w:asciiTheme="minorHAnsi" w:hAnsiTheme="minorHAnsi" w:cs="Arial"/>
          <w:bCs/>
          <w:sz w:val="22"/>
          <w:szCs w:val="22"/>
        </w:rPr>
        <w:t>5</w:t>
      </w:r>
      <w:r w:rsidR="00CA69D3" w:rsidRPr="00882752">
        <w:rPr>
          <w:rFonts w:asciiTheme="minorHAnsi" w:hAnsiTheme="minorHAnsi" w:cs="Arial"/>
          <w:bCs/>
          <w:sz w:val="22"/>
          <w:szCs w:val="22"/>
        </w:rPr>
        <w:t xml:space="preserve"> </w:t>
      </w:r>
      <w:r w:rsidRPr="00882752">
        <w:rPr>
          <w:rFonts w:asciiTheme="minorHAnsi" w:hAnsiTheme="minorHAnsi" w:cs="Arial"/>
          <w:bCs/>
          <w:sz w:val="22"/>
          <w:szCs w:val="22"/>
        </w:rPr>
        <w:t xml:space="preserve">credits in </w:t>
      </w:r>
      <w:r w:rsidR="009F1503">
        <w:rPr>
          <w:rFonts w:asciiTheme="minorHAnsi" w:hAnsiTheme="minorHAnsi" w:cs="Arial"/>
          <w:bCs/>
          <w:sz w:val="22"/>
          <w:szCs w:val="22"/>
        </w:rPr>
        <w:t>PREV</w:t>
      </w:r>
      <w:r w:rsidRPr="00882752">
        <w:rPr>
          <w:rFonts w:asciiTheme="minorHAnsi" w:hAnsiTheme="minorHAnsi" w:cs="Arial"/>
          <w:bCs/>
          <w:sz w:val="22"/>
          <w:szCs w:val="22"/>
        </w:rPr>
        <w:t xml:space="preserve"> 601 (research)</w:t>
      </w:r>
      <w:r w:rsidR="007A517F">
        <w:rPr>
          <w:rFonts w:asciiTheme="minorHAnsi" w:hAnsiTheme="minorHAnsi" w:cs="Arial"/>
          <w:bCs/>
          <w:sz w:val="22"/>
          <w:szCs w:val="22"/>
        </w:rPr>
        <w:t>; any credits used toward the specialty area do not count towards this minimum requirement</w:t>
      </w:r>
      <w:r w:rsidR="00132487">
        <w:rPr>
          <w:rFonts w:asciiTheme="minorHAnsi" w:hAnsiTheme="minorHAnsi" w:cs="Arial"/>
          <w:bCs/>
          <w:sz w:val="22"/>
          <w:szCs w:val="22"/>
        </w:rPr>
        <w:t>; and no research hours conducted in the context of a GE or other paid position can count towards this requirement</w:t>
      </w:r>
      <w:r w:rsidRPr="00882752">
        <w:rPr>
          <w:rFonts w:asciiTheme="minorHAnsi" w:hAnsiTheme="minorHAnsi" w:cs="Arial"/>
          <w:bCs/>
          <w:sz w:val="22"/>
          <w:szCs w:val="22"/>
        </w:rPr>
        <w:t xml:space="preserve">. </w:t>
      </w:r>
      <w:proofErr w:type="gramStart"/>
      <w:r w:rsidR="00011676">
        <w:rPr>
          <w:rFonts w:asciiTheme="minorHAnsi" w:hAnsiTheme="minorHAnsi" w:cs="Arial"/>
          <w:bCs/>
          <w:sz w:val="22"/>
          <w:szCs w:val="22"/>
        </w:rPr>
        <w:t>In order to</w:t>
      </w:r>
      <w:proofErr w:type="gramEnd"/>
      <w:r w:rsidR="00011676">
        <w:rPr>
          <w:rFonts w:asciiTheme="minorHAnsi" w:hAnsiTheme="minorHAnsi" w:cs="Arial"/>
          <w:bCs/>
          <w:sz w:val="22"/>
          <w:szCs w:val="22"/>
        </w:rPr>
        <w:t xml:space="preserve"> register for PREV 601 research credits, students must complete the </w:t>
      </w:r>
      <w:r w:rsidR="00B86055">
        <w:rPr>
          <w:rFonts w:asciiTheme="minorHAnsi" w:hAnsiTheme="minorHAnsi" w:cs="Arial"/>
          <w:bCs/>
          <w:sz w:val="22"/>
          <w:szCs w:val="22"/>
        </w:rPr>
        <w:t>Individualized Course Plan (see Appendix D), obtain the research advisor’s approval/signature on the form, and submit the form to the Prevention Science Academic Program Coordinator to be cleared to register for the credits.</w:t>
      </w:r>
      <w:r w:rsidRPr="00882752">
        <w:rPr>
          <w:rFonts w:asciiTheme="minorHAnsi" w:hAnsiTheme="minorHAnsi" w:cs="Arial"/>
          <w:bCs/>
          <w:sz w:val="22"/>
          <w:szCs w:val="22"/>
        </w:rPr>
        <w:t xml:space="preserve"> </w:t>
      </w:r>
    </w:p>
    <w:p w14:paraId="1F28EF8E" w14:textId="77777777" w:rsidR="00F67DEF" w:rsidRDefault="00F67DEF" w:rsidP="0096145D">
      <w:pPr>
        <w:widowControl/>
        <w:tabs>
          <w:tab w:val="left" w:pos="1440"/>
          <w:tab w:val="left" w:pos="5760"/>
        </w:tabs>
        <w:autoSpaceDE w:val="0"/>
        <w:autoSpaceDN w:val="0"/>
        <w:adjustRightInd w:val="0"/>
        <w:rPr>
          <w:rFonts w:asciiTheme="minorHAnsi" w:hAnsiTheme="minorHAnsi" w:cs="Arial"/>
          <w:bCs/>
          <w:sz w:val="22"/>
          <w:szCs w:val="22"/>
        </w:rPr>
      </w:pPr>
    </w:p>
    <w:p w14:paraId="15D2B689" w14:textId="77777777" w:rsidR="00FA71FB" w:rsidRDefault="00BA6069" w:rsidP="0096145D">
      <w:pPr>
        <w:widowControl/>
        <w:tabs>
          <w:tab w:val="left" w:pos="1440"/>
          <w:tab w:val="left" w:pos="5760"/>
        </w:tabs>
        <w:autoSpaceDE w:val="0"/>
        <w:autoSpaceDN w:val="0"/>
        <w:adjustRightInd w:val="0"/>
        <w:rPr>
          <w:rFonts w:asciiTheme="minorHAnsi" w:hAnsiTheme="minorHAnsi" w:cs="Arial"/>
          <w:b/>
          <w:bCs/>
          <w:sz w:val="22"/>
          <w:szCs w:val="22"/>
        </w:rPr>
      </w:pPr>
      <w:r>
        <w:rPr>
          <w:rFonts w:asciiTheme="minorHAnsi" w:hAnsiTheme="minorHAnsi" w:cs="Arial"/>
          <w:b/>
          <w:bCs/>
          <w:sz w:val="22"/>
          <w:szCs w:val="22"/>
        </w:rPr>
        <w:t>Milestone</w:t>
      </w:r>
      <w:r w:rsidR="00FA71FB">
        <w:rPr>
          <w:rFonts w:asciiTheme="minorHAnsi" w:hAnsiTheme="minorHAnsi" w:cs="Arial"/>
          <w:b/>
          <w:bCs/>
          <w:sz w:val="22"/>
          <w:szCs w:val="22"/>
        </w:rPr>
        <w:t xml:space="preserve"> Research Papers</w:t>
      </w:r>
    </w:p>
    <w:p w14:paraId="0CD6ED7D" w14:textId="5A31D848" w:rsidR="003D6A8A" w:rsidRDefault="00FB2CFC" w:rsidP="00FB2CFC">
      <w:pPr>
        <w:pStyle w:val="StyleBodyPalatinoLinotype"/>
        <w:spacing w:after="0" w:line="240" w:lineRule="auto"/>
        <w:rPr>
          <w:rFonts w:asciiTheme="minorHAnsi" w:hAnsiTheme="minorHAnsi" w:cs="Arial"/>
          <w:bCs/>
          <w:sz w:val="22"/>
          <w:szCs w:val="22"/>
        </w:rPr>
      </w:pPr>
      <w:r>
        <w:rPr>
          <w:rFonts w:asciiTheme="minorHAnsi" w:hAnsiTheme="minorHAnsi" w:cs="Arial"/>
          <w:bCs/>
          <w:sz w:val="22"/>
          <w:szCs w:val="22"/>
        </w:rPr>
        <w:t>Before completing the dissertation requirement, students are required to complete two research papers – Milestone Research Paper</w:t>
      </w:r>
      <w:r w:rsidR="00A05DFB">
        <w:rPr>
          <w:rFonts w:asciiTheme="minorHAnsi" w:hAnsiTheme="minorHAnsi" w:cs="Arial"/>
          <w:bCs/>
          <w:sz w:val="22"/>
          <w:szCs w:val="22"/>
        </w:rPr>
        <w:t>s</w:t>
      </w:r>
      <w:r>
        <w:rPr>
          <w:rFonts w:asciiTheme="minorHAnsi" w:hAnsiTheme="minorHAnsi" w:cs="Arial"/>
          <w:bCs/>
          <w:sz w:val="22"/>
          <w:szCs w:val="22"/>
        </w:rPr>
        <w:t xml:space="preserve"> 1 and 2. These papers can be </w:t>
      </w:r>
      <w:r w:rsidR="0064731F">
        <w:rPr>
          <w:rFonts w:asciiTheme="minorHAnsi" w:hAnsiTheme="minorHAnsi" w:cs="Arial"/>
          <w:bCs/>
          <w:sz w:val="22"/>
          <w:szCs w:val="22"/>
        </w:rPr>
        <w:t xml:space="preserve">a </w:t>
      </w:r>
      <w:r>
        <w:rPr>
          <w:rFonts w:asciiTheme="minorHAnsi" w:hAnsiTheme="minorHAnsi" w:cs="Arial"/>
          <w:bCs/>
          <w:sz w:val="22"/>
          <w:szCs w:val="22"/>
        </w:rPr>
        <w:t>review article and/or empirical paper to be submitted for publication</w:t>
      </w:r>
      <w:r w:rsidR="0064731F">
        <w:rPr>
          <w:rFonts w:asciiTheme="minorHAnsi" w:hAnsiTheme="minorHAnsi" w:cs="Arial"/>
          <w:bCs/>
          <w:sz w:val="22"/>
          <w:szCs w:val="22"/>
        </w:rPr>
        <w:t>, but at least one must be an empirical paper</w:t>
      </w:r>
      <w:r>
        <w:rPr>
          <w:rFonts w:asciiTheme="minorHAnsi" w:hAnsiTheme="minorHAnsi" w:cs="Arial"/>
          <w:bCs/>
          <w:sz w:val="22"/>
          <w:szCs w:val="22"/>
        </w:rPr>
        <w:t xml:space="preserve">. </w:t>
      </w:r>
      <w:r>
        <w:rPr>
          <w:rFonts w:asciiTheme="minorHAnsi" w:hAnsiTheme="minorHAnsi" w:cstheme="minorHAnsi"/>
          <w:sz w:val="22"/>
          <w:szCs w:val="22"/>
        </w:rPr>
        <w:t>We encourage students to use these opportunities to develop expertise in an area of interest. Students can</w:t>
      </w:r>
      <w:r w:rsidRPr="00F46079">
        <w:rPr>
          <w:rFonts w:asciiTheme="minorHAnsi" w:hAnsiTheme="minorHAnsi" w:cstheme="minorHAnsi"/>
          <w:sz w:val="22"/>
          <w:szCs w:val="22"/>
          <w:u w:val="single"/>
        </w:rPr>
        <w:t>not</w:t>
      </w:r>
      <w:r>
        <w:rPr>
          <w:rFonts w:asciiTheme="minorHAnsi" w:hAnsiTheme="minorHAnsi" w:cstheme="minorHAnsi"/>
          <w:sz w:val="22"/>
          <w:szCs w:val="22"/>
        </w:rPr>
        <w:t xml:space="preserve"> use prior class assignments for either of these requirements, </w:t>
      </w:r>
      <w:r w:rsidR="00A05DFB">
        <w:rPr>
          <w:rFonts w:asciiTheme="minorHAnsi" w:hAnsiTheme="minorHAnsi" w:cstheme="minorHAnsi"/>
          <w:sz w:val="22"/>
          <w:szCs w:val="22"/>
        </w:rPr>
        <w:t>but</w:t>
      </w:r>
      <w:r>
        <w:rPr>
          <w:rFonts w:asciiTheme="minorHAnsi" w:hAnsiTheme="minorHAnsi" w:cstheme="minorHAnsi"/>
          <w:sz w:val="22"/>
          <w:szCs w:val="22"/>
        </w:rPr>
        <w:t xml:space="preserve"> we encourage students to use knowledge gained from prior assignments to inform their writing (e.g., students can use a literature review conducted for a prior class as a starting point for this requirement). Ultimately, the topic area for each of these assignments will be approved by the student’s </w:t>
      </w:r>
      <w:r w:rsidR="00A05DFB">
        <w:rPr>
          <w:rFonts w:asciiTheme="minorHAnsi" w:hAnsiTheme="minorHAnsi" w:cstheme="minorHAnsi"/>
          <w:sz w:val="22"/>
          <w:szCs w:val="22"/>
        </w:rPr>
        <w:t>advisor and</w:t>
      </w:r>
      <w:r w:rsidRPr="00DF67A2">
        <w:rPr>
          <w:rFonts w:asciiTheme="minorHAnsi" w:hAnsiTheme="minorHAnsi" w:cstheme="minorHAnsi"/>
          <w:sz w:val="22"/>
          <w:szCs w:val="22"/>
        </w:rPr>
        <w:t xml:space="preserve"> may be supervised by your advisor or another faculty member</w:t>
      </w:r>
      <w:r>
        <w:rPr>
          <w:rFonts w:asciiTheme="minorHAnsi" w:hAnsiTheme="minorHAnsi" w:cstheme="minorHAnsi"/>
          <w:sz w:val="22"/>
          <w:szCs w:val="22"/>
        </w:rPr>
        <w:t xml:space="preserve">. </w:t>
      </w:r>
      <w:r>
        <w:rPr>
          <w:rFonts w:asciiTheme="minorHAnsi" w:hAnsiTheme="minorHAnsi" w:cs="Arial"/>
          <w:bCs/>
          <w:sz w:val="22"/>
          <w:szCs w:val="22"/>
        </w:rPr>
        <w:t xml:space="preserve">The advisor (and/or a second faculty member) is expected to provide early feedback on outlines and analytic approaches (if applicable), as well as intermittent verbal assistance with decision-points related to conceptualization and analyses; otherwise, these papers are expected to be completed independently and reflect the work of the student. </w:t>
      </w:r>
      <w:r w:rsidR="00C842D4">
        <w:rPr>
          <w:rFonts w:asciiTheme="minorHAnsi" w:hAnsiTheme="minorHAnsi" w:cs="Arial"/>
          <w:bCs/>
          <w:sz w:val="22"/>
          <w:szCs w:val="22"/>
        </w:rPr>
        <w:t xml:space="preserve">After the Milestone Research Papers are submitted for programmatic requirements, students are encouraged to work closely with their advisor (and/or other faculty </w:t>
      </w:r>
      <w:proofErr w:type="gramStart"/>
      <w:r w:rsidR="00C842D4">
        <w:rPr>
          <w:rFonts w:asciiTheme="minorHAnsi" w:hAnsiTheme="minorHAnsi" w:cs="Arial"/>
          <w:bCs/>
          <w:sz w:val="22"/>
          <w:szCs w:val="22"/>
        </w:rPr>
        <w:t>member</w:t>
      </w:r>
      <w:proofErr w:type="gramEnd"/>
      <w:r w:rsidR="00C842D4">
        <w:rPr>
          <w:rFonts w:asciiTheme="minorHAnsi" w:hAnsiTheme="minorHAnsi" w:cs="Arial"/>
          <w:bCs/>
          <w:sz w:val="22"/>
          <w:szCs w:val="22"/>
        </w:rPr>
        <w:t xml:space="preserve">) on further edits for publication purposes. </w:t>
      </w:r>
    </w:p>
    <w:p w14:paraId="57CC5D26" w14:textId="76A5518D" w:rsidR="003D6A8A" w:rsidRDefault="003D6A8A" w:rsidP="00FB2CFC">
      <w:pPr>
        <w:pStyle w:val="StyleBodyPalatinoLinotype"/>
        <w:spacing w:after="0" w:line="240" w:lineRule="auto"/>
        <w:rPr>
          <w:rFonts w:asciiTheme="minorHAnsi" w:hAnsiTheme="minorHAnsi" w:cs="Arial"/>
          <w:bCs/>
          <w:sz w:val="22"/>
          <w:szCs w:val="22"/>
        </w:rPr>
      </w:pPr>
    </w:p>
    <w:p w14:paraId="1AF240B6" w14:textId="6C87BF2C" w:rsidR="00365F33" w:rsidRPr="00554F4A" w:rsidRDefault="003D6A8A" w:rsidP="00F46079">
      <w:pPr>
        <w:widowControl/>
        <w:tabs>
          <w:tab w:val="left" w:pos="1440"/>
          <w:tab w:val="left" w:pos="5760"/>
        </w:tabs>
        <w:autoSpaceDE w:val="0"/>
        <w:autoSpaceDN w:val="0"/>
        <w:adjustRightInd w:val="0"/>
        <w:rPr>
          <w:rFonts w:asciiTheme="minorHAnsi" w:hAnsiTheme="minorHAnsi" w:cs="Arial"/>
          <w:bCs/>
          <w:sz w:val="22"/>
          <w:szCs w:val="22"/>
        </w:rPr>
      </w:pPr>
      <w:r>
        <w:rPr>
          <w:rFonts w:asciiTheme="minorHAnsi" w:hAnsiTheme="minorHAnsi" w:cs="Arial"/>
          <w:bCs/>
          <w:sz w:val="22"/>
          <w:szCs w:val="22"/>
        </w:rPr>
        <w:t xml:space="preserve">Both Milestone Research Papers </w:t>
      </w:r>
      <w:r w:rsidRPr="00554F4A">
        <w:rPr>
          <w:rFonts w:asciiTheme="minorHAnsi" w:hAnsiTheme="minorHAnsi" w:cs="Arial"/>
          <w:bCs/>
          <w:sz w:val="22"/>
          <w:szCs w:val="22"/>
        </w:rPr>
        <w:t xml:space="preserve">will be reviewed </w:t>
      </w:r>
      <w:r w:rsidR="00B92BF9">
        <w:rPr>
          <w:rFonts w:asciiTheme="minorHAnsi" w:hAnsiTheme="minorHAnsi" w:cs="Arial"/>
          <w:bCs/>
          <w:sz w:val="22"/>
          <w:szCs w:val="22"/>
        </w:rPr>
        <w:t xml:space="preserve">by </w:t>
      </w:r>
      <w:r w:rsidRPr="00554F4A">
        <w:rPr>
          <w:rFonts w:asciiTheme="minorHAnsi" w:hAnsiTheme="minorHAnsi" w:cs="Arial"/>
          <w:bCs/>
          <w:sz w:val="22"/>
          <w:szCs w:val="22"/>
        </w:rPr>
        <w:t>and approved by the student’s advisor.</w:t>
      </w:r>
      <w:r>
        <w:rPr>
          <w:rFonts w:asciiTheme="minorHAnsi" w:hAnsiTheme="minorHAnsi" w:cs="Arial"/>
          <w:bCs/>
          <w:sz w:val="22"/>
          <w:szCs w:val="22"/>
        </w:rPr>
        <w:t xml:space="preserve"> In some cases, another</w:t>
      </w:r>
      <w:r w:rsidR="00B92BF9">
        <w:rPr>
          <w:rFonts w:asciiTheme="minorHAnsi" w:hAnsiTheme="minorHAnsi" w:cs="Arial"/>
          <w:bCs/>
          <w:sz w:val="22"/>
          <w:szCs w:val="22"/>
        </w:rPr>
        <w:t xml:space="preserve"> Prevention Science</w:t>
      </w:r>
      <w:r>
        <w:rPr>
          <w:rFonts w:asciiTheme="minorHAnsi" w:hAnsiTheme="minorHAnsi" w:cs="Arial"/>
          <w:bCs/>
          <w:sz w:val="22"/>
          <w:szCs w:val="22"/>
        </w:rPr>
        <w:t xml:space="preserve"> core or affiliate faculty member (see Appendix </w:t>
      </w:r>
      <w:r w:rsidR="00B86055">
        <w:rPr>
          <w:rFonts w:asciiTheme="minorHAnsi" w:hAnsiTheme="minorHAnsi" w:cs="Arial"/>
          <w:bCs/>
          <w:sz w:val="22"/>
          <w:szCs w:val="22"/>
        </w:rPr>
        <w:t>B</w:t>
      </w:r>
      <w:r>
        <w:rPr>
          <w:rFonts w:asciiTheme="minorHAnsi" w:hAnsiTheme="minorHAnsi" w:cs="Arial"/>
          <w:bCs/>
          <w:sz w:val="22"/>
          <w:szCs w:val="22"/>
        </w:rPr>
        <w:t xml:space="preserve">) can mentor and approve one or </w:t>
      </w:r>
      <w:proofErr w:type="gramStart"/>
      <w:r>
        <w:rPr>
          <w:rFonts w:asciiTheme="minorHAnsi" w:hAnsiTheme="minorHAnsi" w:cs="Arial"/>
          <w:bCs/>
          <w:sz w:val="22"/>
          <w:szCs w:val="22"/>
        </w:rPr>
        <w:t>both of these</w:t>
      </w:r>
      <w:proofErr w:type="gramEnd"/>
      <w:r>
        <w:rPr>
          <w:rFonts w:asciiTheme="minorHAnsi" w:hAnsiTheme="minorHAnsi" w:cs="Arial"/>
          <w:bCs/>
          <w:sz w:val="22"/>
          <w:szCs w:val="22"/>
        </w:rPr>
        <w:t xml:space="preserve"> requirements</w:t>
      </w:r>
      <w:r w:rsidR="00B92BF9">
        <w:rPr>
          <w:rFonts w:asciiTheme="minorHAnsi" w:hAnsiTheme="minorHAnsi" w:cs="Arial"/>
          <w:bCs/>
          <w:sz w:val="22"/>
          <w:szCs w:val="22"/>
        </w:rPr>
        <w:t>.</w:t>
      </w:r>
      <w:r>
        <w:rPr>
          <w:rFonts w:asciiTheme="minorHAnsi" w:hAnsiTheme="minorHAnsi" w:cs="Arial"/>
          <w:bCs/>
          <w:sz w:val="22"/>
          <w:szCs w:val="22"/>
        </w:rPr>
        <w:t xml:space="preserve"> When submitting this requirement to their advisor (or another faculty member), students need to send</w:t>
      </w:r>
      <w:r w:rsidR="00B92BF9">
        <w:rPr>
          <w:rFonts w:asciiTheme="minorHAnsi" w:hAnsiTheme="minorHAnsi" w:cs="Arial"/>
          <w:bCs/>
          <w:sz w:val="22"/>
          <w:szCs w:val="22"/>
        </w:rPr>
        <w:t xml:space="preserve"> a copy of the paper, in addition to a blank copy of</w:t>
      </w:r>
      <w:r>
        <w:rPr>
          <w:rFonts w:asciiTheme="minorHAnsi" w:hAnsiTheme="minorHAnsi" w:cs="Arial"/>
          <w:bCs/>
          <w:sz w:val="22"/>
          <w:szCs w:val="22"/>
        </w:rPr>
        <w:t xml:space="preserve"> the</w:t>
      </w:r>
      <w:r w:rsidR="00561CD0">
        <w:rPr>
          <w:rFonts w:asciiTheme="minorHAnsi" w:hAnsiTheme="minorHAnsi" w:cs="Arial"/>
          <w:bCs/>
          <w:sz w:val="22"/>
          <w:szCs w:val="22"/>
        </w:rPr>
        <w:t xml:space="preserve"> </w:t>
      </w:r>
      <w:hyperlink r:id="rId38" w:history="1">
        <w:r w:rsidR="00561CD0" w:rsidRPr="00561CD0">
          <w:rPr>
            <w:rStyle w:val="Hyperlink"/>
            <w:rFonts w:asciiTheme="minorHAnsi" w:hAnsiTheme="minorHAnsi" w:cs="Arial"/>
            <w:bCs/>
            <w:sz w:val="22"/>
            <w:szCs w:val="22"/>
          </w:rPr>
          <w:t>Milestone Paper Evaluation Form</w:t>
        </w:r>
      </w:hyperlink>
      <w:r w:rsidR="00561CD0">
        <w:rPr>
          <w:rFonts w:asciiTheme="minorHAnsi" w:hAnsiTheme="minorHAnsi" w:cs="Arial"/>
          <w:bCs/>
          <w:sz w:val="22"/>
          <w:szCs w:val="22"/>
        </w:rPr>
        <w:t xml:space="preserve"> and the </w:t>
      </w:r>
      <w:hyperlink r:id="rId39" w:history="1">
        <w:r w:rsidR="00561CD0" w:rsidRPr="00561CD0">
          <w:rPr>
            <w:rStyle w:val="Hyperlink"/>
            <w:rFonts w:asciiTheme="minorHAnsi" w:hAnsiTheme="minorHAnsi" w:cs="Arial"/>
            <w:bCs/>
            <w:sz w:val="22"/>
            <w:szCs w:val="22"/>
          </w:rPr>
          <w:t>Milestone Paper Evaluation Checklist</w:t>
        </w:r>
      </w:hyperlink>
      <w:r w:rsidR="00561CD0">
        <w:rPr>
          <w:rFonts w:asciiTheme="minorHAnsi" w:hAnsiTheme="minorHAnsi" w:cs="Arial"/>
          <w:bCs/>
          <w:sz w:val="22"/>
          <w:szCs w:val="22"/>
        </w:rPr>
        <w:t>.</w:t>
      </w:r>
      <w:r>
        <w:rPr>
          <w:rFonts w:asciiTheme="minorHAnsi" w:hAnsiTheme="minorHAnsi" w:cs="Arial"/>
          <w:bCs/>
          <w:sz w:val="22"/>
          <w:szCs w:val="22"/>
        </w:rPr>
        <w:t xml:space="preserve"> </w:t>
      </w:r>
      <w:r w:rsidR="001C4A4F">
        <w:rPr>
          <w:rFonts w:asciiTheme="minorHAnsi" w:hAnsiTheme="minorHAnsi" w:cs="Arial"/>
          <w:bCs/>
          <w:sz w:val="22"/>
          <w:szCs w:val="22"/>
        </w:rPr>
        <w:t>A</w:t>
      </w:r>
      <w:r>
        <w:rPr>
          <w:rFonts w:asciiTheme="minorHAnsi" w:hAnsiTheme="minorHAnsi" w:cs="Arial"/>
          <w:bCs/>
          <w:sz w:val="22"/>
          <w:szCs w:val="22"/>
        </w:rPr>
        <w:t xml:space="preserve"> score of 3 (out of 5) is the</w:t>
      </w:r>
      <w:r w:rsidR="00B92BF9">
        <w:rPr>
          <w:rFonts w:asciiTheme="minorHAnsi" w:hAnsiTheme="minorHAnsi" w:cs="Arial"/>
          <w:bCs/>
          <w:sz w:val="22"/>
          <w:szCs w:val="22"/>
        </w:rPr>
        <w:t xml:space="preserve"> minimum</w:t>
      </w:r>
      <w:r>
        <w:rPr>
          <w:rFonts w:asciiTheme="minorHAnsi" w:hAnsiTheme="minorHAnsi" w:cs="Arial"/>
          <w:bCs/>
          <w:sz w:val="22"/>
          <w:szCs w:val="22"/>
        </w:rPr>
        <w:t xml:space="preserve"> passing score for these requirements. If the requirement is </w:t>
      </w:r>
      <w:r>
        <w:rPr>
          <w:rFonts w:asciiTheme="minorHAnsi" w:hAnsiTheme="minorHAnsi" w:cs="Arial"/>
          <w:bCs/>
          <w:sz w:val="22"/>
          <w:szCs w:val="22"/>
        </w:rPr>
        <w:lastRenderedPageBreak/>
        <w:t xml:space="preserve">approved, the student is responsible for sending a copy of the paper and the approval form to </w:t>
      </w:r>
      <w:hyperlink r:id="rId40" w:history="1">
        <w:r w:rsidRPr="00851B51">
          <w:rPr>
            <w:rStyle w:val="Hyperlink"/>
            <w:rFonts w:asciiTheme="minorHAnsi" w:hAnsiTheme="minorHAnsi" w:cs="Arial"/>
            <w:bCs/>
            <w:sz w:val="22"/>
            <w:szCs w:val="22"/>
          </w:rPr>
          <w:t>prev@uoregon.edu</w:t>
        </w:r>
      </w:hyperlink>
      <w:r>
        <w:rPr>
          <w:rFonts w:asciiTheme="minorHAnsi" w:hAnsiTheme="minorHAnsi" w:cs="Arial"/>
          <w:bCs/>
          <w:sz w:val="22"/>
          <w:szCs w:val="22"/>
        </w:rPr>
        <w:t xml:space="preserve"> for filing.</w:t>
      </w:r>
      <w:r w:rsidR="009B395B">
        <w:rPr>
          <w:rFonts w:asciiTheme="minorHAnsi" w:hAnsiTheme="minorHAnsi" w:cs="Arial"/>
          <w:bCs/>
          <w:sz w:val="22"/>
          <w:szCs w:val="22"/>
        </w:rPr>
        <w:t xml:space="preserve"> </w:t>
      </w:r>
      <w:r w:rsidR="009B395B" w:rsidRPr="00554F4A">
        <w:rPr>
          <w:rFonts w:asciiTheme="minorHAnsi" w:hAnsiTheme="minorHAnsi" w:cs="Arial"/>
          <w:bCs/>
          <w:sz w:val="22"/>
          <w:szCs w:val="22"/>
        </w:rPr>
        <w:t xml:space="preserve">If a student </w:t>
      </w:r>
      <w:r w:rsidR="009B395B">
        <w:rPr>
          <w:rFonts w:asciiTheme="minorHAnsi" w:hAnsiTheme="minorHAnsi" w:cs="Arial"/>
          <w:bCs/>
          <w:sz w:val="22"/>
          <w:szCs w:val="22"/>
        </w:rPr>
        <w:t xml:space="preserve">fails to pass the Milestone Research Paper 2, </w:t>
      </w:r>
      <w:r w:rsidR="00B92BF9">
        <w:rPr>
          <w:rFonts w:asciiTheme="minorHAnsi" w:hAnsiTheme="minorHAnsi" w:cs="Arial"/>
          <w:bCs/>
          <w:sz w:val="22"/>
          <w:szCs w:val="22"/>
        </w:rPr>
        <w:t xml:space="preserve">one additional Prevention Science core faculty member will be asked to review and rate the requirement. If both </w:t>
      </w:r>
      <w:proofErr w:type="gramStart"/>
      <w:r w:rsidR="00B92BF9">
        <w:rPr>
          <w:rFonts w:asciiTheme="minorHAnsi" w:hAnsiTheme="minorHAnsi" w:cs="Arial"/>
          <w:bCs/>
          <w:sz w:val="22"/>
          <w:szCs w:val="22"/>
        </w:rPr>
        <w:t>faculty</w:t>
      </w:r>
      <w:proofErr w:type="gramEnd"/>
      <w:r w:rsidR="00B92BF9">
        <w:rPr>
          <w:rFonts w:asciiTheme="minorHAnsi" w:hAnsiTheme="minorHAnsi" w:cs="Arial"/>
          <w:bCs/>
          <w:sz w:val="22"/>
          <w:szCs w:val="22"/>
        </w:rPr>
        <w:t xml:space="preserve"> agree that the paper is not passable, </w:t>
      </w:r>
      <w:r w:rsidR="00365F33" w:rsidRPr="00572FC1">
        <w:rPr>
          <w:rFonts w:ascii="Calibri" w:hAnsi="Calibri" w:cs="Calibri"/>
          <w:color w:val="000000" w:themeColor="text1"/>
          <w:sz w:val="22"/>
          <w:szCs w:val="22"/>
        </w:rPr>
        <w:t xml:space="preserve">the student will be placed on academic probation. The advisor will meet with the student and provide written feedback in a format </w:t>
      </w:r>
      <w:proofErr w:type="gramStart"/>
      <w:r w:rsidR="00365F33" w:rsidRPr="00572FC1">
        <w:rPr>
          <w:rFonts w:ascii="Calibri" w:hAnsi="Calibri" w:cs="Calibri"/>
          <w:color w:val="000000" w:themeColor="text1"/>
          <w:sz w:val="22"/>
          <w:szCs w:val="22"/>
        </w:rPr>
        <w:t>similar to</w:t>
      </w:r>
      <w:proofErr w:type="gramEnd"/>
      <w:r w:rsidR="00365F33" w:rsidRPr="00572FC1">
        <w:rPr>
          <w:rFonts w:ascii="Calibri" w:hAnsi="Calibri" w:cs="Calibri"/>
          <w:color w:val="000000" w:themeColor="text1"/>
          <w:sz w:val="22"/>
          <w:szCs w:val="22"/>
        </w:rPr>
        <w:t xml:space="preserve"> a manuscript review, with point-by-point comments. The student and advisor will complete an Academic Improvement Plan outlining the timeline for revisions. The student will revise the milestone paper and include a response </w:t>
      </w:r>
      <w:proofErr w:type="gramStart"/>
      <w:r w:rsidR="00365F33" w:rsidRPr="00572FC1">
        <w:rPr>
          <w:rFonts w:ascii="Calibri" w:hAnsi="Calibri" w:cs="Calibri"/>
          <w:color w:val="000000" w:themeColor="text1"/>
          <w:sz w:val="22"/>
          <w:szCs w:val="22"/>
        </w:rPr>
        <w:t>memo,</w:t>
      </w:r>
      <w:proofErr w:type="gramEnd"/>
      <w:r w:rsidR="00365F33" w:rsidRPr="00572FC1">
        <w:rPr>
          <w:rFonts w:ascii="Calibri" w:hAnsi="Calibri" w:cs="Calibri"/>
          <w:color w:val="000000" w:themeColor="text1"/>
          <w:sz w:val="22"/>
          <w:szCs w:val="22"/>
        </w:rPr>
        <w:t xml:space="preserve"> addressing the point-by-point comments. The deadline for revisions to the milestone paper will be the end of the following term (or sooner, at the student’s request). If the revised paper receives a passing grade, the academic probation status is </w:t>
      </w:r>
      <w:proofErr w:type="gramStart"/>
      <w:r w:rsidR="00365F33" w:rsidRPr="00572FC1">
        <w:rPr>
          <w:rFonts w:ascii="Calibri" w:hAnsi="Calibri" w:cs="Calibri"/>
          <w:color w:val="000000" w:themeColor="text1"/>
          <w:sz w:val="22"/>
          <w:szCs w:val="22"/>
        </w:rPr>
        <w:t>removed</w:t>
      </w:r>
      <w:proofErr w:type="gramEnd"/>
      <w:r w:rsidR="00365F33" w:rsidRPr="00572FC1">
        <w:rPr>
          <w:rFonts w:ascii="Calibri" w:hAnsi="Calibri" w:cs="Calibri"/>
          <w:color w:val="000000" w:themeColor="text1"/>
          <w:sz w:val="22"/>
          <w:szCs w:val="22"/>
        </w:rPr>
        <w:t xml:space="preserve"> and the student is returned to full status. If the deadline for revisions is not met, the student may be recommended for dismissal (option 1), or an </w:t>
      </w:r>
      <w:proofErr w:type="gramStart"/>
      <w:r w:rsidR="00365F33" w:rsidRPr="00572FC1">
        <w:rPr>
          <w:rFonts w:ascii="Calibri" w:hAnsi="Calibri" w:cs="Calibri"/>
          <w:color w:val="000000" w:themeColor="text1"/>
          <w:sz w:val="22"/>
          <w:szCs w:val="22"/>
        </w:rPr>
        <w:t>extension of improvement</w:t>
      </w:r>
      <w:proofErr w:type="gramEnd"/>
      <w:r w:rsidR="00365F33" w:rsidRPr="00572FC1">
        <w:rPr>
          <w:rFonts w:ascii="Calibri" w:hAnsi="Calibri" w:cs="Calibri"/>
          <w:color w:val="000000" w:themeColor="text1"/>
          <w:sz w:val="22"/>
          <w:szCs w:val="22"/>
        </w:rPr>
        <w:t xml:space="preserve"> plan that if not met will lead to dismissal (option 2), as determined on an individual basis.</w:t>
      </w:r>
    </w:p>
    <w:p w14:paraId="79AB5E92" w14:textId="77777777" w:rsidR="003D6A8A" w:rsidRDefault="003D6A8A" w:rsidP="00FB2CFC">
      <w:pPr>
        <w:pStyle w:val="StyleBodyPalatinoLinotype"/>
        <w:spacing w:after="0" w:line="240" w:lineRule="auto"/>
        <w:rPr>
          <w:rFonts w:asciiTheme="minorHAnsi" w:hAnsiTheme="minorHAnsi" w:cs="Arial"/>
          <w:bCs/>
          <w:sz w:val="22"/>
          <w:szCs w:val="22"/>
        </w:rPr>
      </w:pPr>
    </w:p>
    <w:p w14:paraId="6439FAB7" w14:textId="02CCAE1F" w:rsidR="00FB2CFC" w:rsidRDefault="00FB2CFC" w:rsidP="00FB2CFC">
      <w:pPr>
        <w:pStyle w:val="StyleBodyPalatinoLinotype"/>
        <w:spacing w:after="0" w:line="240" w:lineRule="auto"/>
        <w:rPr>
          <w:rFonts w:asciiTheme="minorHAnsi" w:hAnsiTheme="minorHAnsi" w:cstheme="minorHAnsi"/>
          <w:sz w:val="22"/>
          <w:szCs w:val="22"/>
        </w:rPr>
      </w:pPr>
      <w:r>
        <w:rPr>
          <w:rFonts w:asciiTheme="minorHAnsi" w:hAnsiTheme="minorHAnsi" w:cs="Arial"/>
          <w:bCs/>
          <w:sz w:val="22"/>
          <w:szCs w:val="22"/>
        </w:rPr>
        <w:t xml:space="preserve">Specific details </w:t>
      </w:r>
      <w:r w:rsidR="00A414F6">
        <w:rPr>
          <w:rFonts w:asciiTheme="minorHAnsi" w:hAnsiTheme="minorHAnsi" w:cs="Arial"/>
          <w:bCs/>
          <w:sz w:val="22"/>
          <w:szCs w:val="22"/>
        </w:rPr>
        <w:t>relevant to</w:t>
      </w:r>
      <w:r>
        <w:rPr>
          <w:rFonts w:asciiTheme="minorHAnsi" w:hAnsiTheme="minorHAnsi" w:cs="Arial"/>
          <w:bCs/>
          <w:sz w:val="22"/>
          <w:szCs w:val="22"/>
        </w:rPr>
        <w:t xml:space="preserve"> each Milestone Research Paper follow:</w:t>
      </w:r>
    </w:p>
    <w:p w14:paraId="05F7037F" w14:textId="0A4DC2E1" w:rsidR="00FB2CFC" w:rsidRDefault="00FB2CFC" w:rsidP="0096145D">
      <w:pPr>
        <w:widowControl/>
        <w:tabs>
          <w:tab w:val="left" w:pos="1440"/>
          <w:tab w:val="left" w:pos="5760"/>
        </w:tabs>
        <w:autoSpaceDE w:val="0"/>
        <w:autoSpaceDN w:val="0"/>
        <w:adjustRightInd w:val="0"/>
        <w:rPr>
          <w:rFonts w:asciiTheme="minorHAnsi" w:hAnsiTheme="minorHAnsi" w:cs="Arial"/>
          <w:bCs/>
          <w:sz w:val="22"/>
          <w:szCs w:val="22"/>
        </w:rPr>
      </w:pPr>
    </w:p>
    <w:p w14:paraId="057BE83E" w14:textId="169F7CB9" w:rsidR="0096145D" w:rsidRDefault="00FB2CFC" w:rsidP="00F46079">
      <w:pPr>
        <w:widowControl/>
        <w:tabs>
          <w:tab w:val="left" w:pos="1440"/>
          <w:tab w:val="left" w:pos="5760"/>
        </w:tabs>
        <w:autoSpaceDE w:val="0"/>
        <w:autoSpaceDN w:val="0"/>
        <w:adjustRightInd w:val="0"/>
        <w:ind w:left="360"/>
        <w:rPr>
          <w:rFonts w:asciiTheme="minorHAnsi" w:hAnsiTheme="minorHAnsi" w:cs="Arial"/>
          <w:bCs/>
          <w:sz w:val="22"/>
          <w:szCs w:val="22"/>
        </w:rPr>
      </w:pPr>
      <w:r>
        <w:rPr>
          <w:rFonts w:asciiTheme="minorHAnsi" w:hAnsiTheme="minorHAnsi" w:cs="Arial"/>
          <w:b/>
          <w:bCs/>
          <w:sz w:val="22"/>
          <w:szCs w:val="22"/>
        </w:rPr>
        <w:t xml:space="preserve">Milestone Research Paper 1: </w:t>
      </w:r>
      <w:r w:rsidR="00AC26A5" w:rsidRPr="00882752">
        <w:rPr>
          <w:rFonts w:asciiTheme="minorHAnsi" w:hAnsiTheme="minorHAnsi" w:cs="Arial"/>
          <w:bCs/>
          <w:sz w:val="22"/>
          <w:szCs w:val="22"/>
        </w:rPr>
        <w:t xml:space="preserve">All students will complete </w:t>
      </w:r>
      <w:r w:rsidR="00BA6069">
        <w:rPr>
          <w:rFonts w:asciiTheme="minorHAnsi" w:hAnsiTheme="minorHAnsi" w:cs="Arial"/>
          <w:bCs/>
          <w:sz w:val="22"/>
          <w:szCs w:val="22"/>
        </w:rPr>
        <w:t xml:space="preserve">the Milestone Research Paper </w:t>
      </w:r>
      <w:r w:rsidR="0053156D">
        <w:rPr>
          <w:rFonts w:asciiTheme="minorHAnsi" w:hAnsiTheme="minorHAnsi" w:cs="Arial"/>
          <w:bCs/>
          <w:sz w:val="22"/>
          <w:szCs w:val="22"/>
        </w:rPr>
        <w:t xml:space="preserve">1 </w:t>
      </w:r>
      <w:r w:rsidR="00BA6069">
        <w:rPr>
          <w:rFonts w:asciiTheme="minorHAnsi" w:hAnsiTheme="minorHAnsi" w:cs="Arial"/>
          <w:bCs/>
          <w:sz w:val="22"/>
          <w:szCs w:val="22"/>
        </w:rPr>
        <w:t xml:space="preserve">by the end of their second year, </w:t>
      </w:r>
      <w:proofErr w:type="gramStart"/>
      <w:r w:rsidR="00BA6069">
        <w:rPr>
          <w:rFonts w:asciiTheme="minorHAnsi" w:hAnsiTheme="minorHAnsi" w:cs="Arial"/>
          <w:bCs/>
          <w:sz w:val="22"/>
          <w:szCs w:val="22"/>
        </w:rPr>
        <w:t>in order t</w:t>
      </w:r>
      <w:r w:rsidR="0022427D">
        <w:rPr>
          <w:rFonts w:asciiTheme="minorHAnsi" w:hAnsiTheme="minorHAnsi" w:cs="Arial"/>
          <w:bCs/>
          <w:sz w:val="22"/>
          <w:szCs w:val="22"/>
        </w:rPr>
        <w:t>o</w:t>
      </w:r>
      <w:proofErr w:type="gramEnd"/>
      <w:r w:rsidR="0022427D">
        <w:rPr>
          <w:rFonts w:asciiTheme="minorHAnsi" w:hAnsiTheme="minorHAnsi" w:cs="Arial"/>
          <w:bCs/>
          <w:sz w:val="22"/>
          <w:szCs w:val="22"/>
        </w:rPr>
        <w:t xml:space="preserve"> stay on track for the four-year degree</w:t>
      </w:r>
      <w:r w:rsidR="00455F16">
        <w:rPr>
          <w:rFonts w:asciiTheme="minorHAnsi" w:hAnsiTheme="minorHAnsi" w:cs="Arial"/>
          <w:bCs/>
          <w:sz w:val="22"/>
          <w:szCs w:val="22"/>
        </w:rPr>
        <w:t xml:space="preserve"> (see Table 1</w:t>
      </w:r>
      <w:r w:rsidR="005615A3">
        <w:rPr>
          <w:rFonts w:asciiTheme="minorHAnsi" w:hAnsiTheme="minorHAnsi" w:cs="Arial"/>
          <w:bCs/>
          <w:sz w:val="22"/>
          <w:szCs w:val="22"/>
        </w:rPr>
        <w:t xml:space="preserve"> on page 16</w:t>
      </w:r>
      <w:r w:rsidR="00455F16">
        <w:rPr>
          <w:rFonts w:asciiTheme="minorHAnsi" w:hAnsiTheme="minorHAnsi" w:cs="Arial"/>
          <w:bCs/>
          <w:sz w:val="22"/>
          <w:szCs w:val="22"/>
        </w:rPr>
        <w:t>)</w:t>
      </w:r>
      <w:r w:rsidR="00506DF2">
        <w:rPr>
          <w:rFonts w:asciiTheme="minorHAnsi" w:hAnsiTheme="minorHAnsi" w:cs="Arial"/>
          <w:bCs/>
          <w:sz w:val="22"/>
          <w:szCs w:val="22"/>
        </w:rPr>
        <w:t xml:space="preserve">. </w:t>
      </w:r>
      <w:r w:rsidR="00AC26A5" w:rsidRPr="00882752">
        <w:rPr>
          <w:rFonts w:asciiTheme="minorHAnsi" w:hAnsiTheme="minorHAnsi" w:cs="Arial"/>
          <w:bCs/>
          <w:sz w:val="22"/>
          <w:szCs w:val="22"/>
        </w:rPr>
        <w:t xml:space="preserve">Students who completed a masters’ thesis or masters’ thesis research equivalent before entering the Prevention Science program can </w:t>
      </w:r>
      <w:r w:rsidR="0071262D">
        <w:rPr>
          <w:rFonts w:asciiTheme="minorHAnsi" w:hAnsiTheme="minorHAnsi" w:cs="Arial"/>
          <w:bCs/>
          <w:sz w:val="22"/>
          <w:szCs w:val="22"/>
        </w:rPr>
        <w:t xml:space="preserve">choose to </w:t>
      </w:r>
      <w:r w:rsidR="00AC26A5" w:rsidRPr="00882752">
        <w:rPr>
          <w:rFonts w:asciiTheme="minorHAnsi" w:hAnsiTheme="minorHAnsi" w:cs="Arial"/>
          <w:bCs/>
          <w:sz w:val="22"/>
          <w:szCs w:val="22"/>
        </w:rPr>
        <w:t xml:space="preserve">have their thesis evaluated </w:t>
      </w:r>
      <w:r w:rsidR="00617F0A">
        <w:rPr>
          <w:rFonts w:asciiTheme="minorHAnsi" w:hAnsiTheme="minorHAnsi" w:cs="Arial"/>
          <w:bCs/>
          <w:sz w:val="22"/>
          <w:szCs w:val="22"/>
        </w:rPr>
        <w:t xml:space="preserve">by their advisor and the Program Director </w:t>
      </w:r>
      <w:r w:rsidR="00AC26A5" w:rsidRPr="00882752">
        <w:rPr>
          <w:rFonts w:asciiTheme="minorHAnsi" w:hAnsiTheme="minorHAnsi" w:cs="Arial"/>
          <w:bCs/>
          <w:sz w:val="22"/>
          <w:szCs w:val="22"/>
        </w:rPr>
        <w:t xml:space="preserve">to determine if it meets the </w:t>
      </w:r>
      <w:r w:rsidR="002A6FBA">
        <w:rPr>
          <w:rFonts w:asciiTheme="minorHAnsi" w:hAnsiTheme="minorHAnsi" w:cs="Arial"/>
          <w:bCs/>
          <w:sz w:val="22"/>
          <w:szCs w:val="22"/>
        </w:rPr>
        <w:t xml:space="preserve">Milestone 1 Research Paper </w:t>
      </w:r>
      <w:r w:rsidR="00AC26A5" w:rsidRPr="00882752">
        <w:rPr>
          <w:rFonts w:asciiTheme="minorHAnsi" w:hAnsiTheme="minorHAnsi" w:cs="Arial"/>
          <w:bCs/>
          <w:sz w:val="22"/>
          <w:szCs w:val="22"/>
        </w:rPr>
        <w:t xml:space="preserve">requirement. </w:t>
      </w:r>
      <w:proofErr w:type="gramStart"/>
      <w:r w:rsidR="00554F4A">
        <w:rPr>
          <w:rFonts w:asciiTheme="minorHAnsi" w:hAnsiTheme="minorHAnsi" w:cs="Arial"/>
          <w:bCs/>
          <w:sz w:val="22"/>
          <w:szCs w:val="22"/>
        </w:rPr>
        <w:t xml:space="preserve">In order </w:t>
      </w:r>
      <w:r w:rsidR="00554F4A" w:rsidRPr="00554F4A">
        <w:rPr>
          <w:rFonts w:asciiTheme="minorHAnsi" w:hAnsiTheme="minorHAnsi" w:cs="Arial"/>
          <w:bCs/>
          <w:sz w:val="22"/>
          <w:szCs w:val="22"/>
        </w:rPr>
        <w:t>for</w:t>
      </w:r>
      <w:proofErr w:type="gramEnd"/>
      <w:r w:rsidR="00A05DFB">
        <w:rPr>
          <w:rFonts w:asciiTheme="minorHAnsi" w:hAnsiTheme="minorHAnsi" w:cs="Arial"/>
          <w:bCs/>
          <w:sz w:val="22"/>
          <w:szCs w:val="22"/>
        </w:rPr>
        <w:t xml:space="preserve"> a</w:t>
      </w:r>
      <w:r w:rsidR="00554F4A" w:rsidRPr="00554F4A">
        <w:rPr>
          <w:rFonts w:asciiTheme="minorHAnsi" w:hAnsiTheme="minorHAnsi" w:cs="Arial"/>
          <w:bCs/>
          <w:sz w:val="22"/>
          <w:szCs w:val="22"/>
        </w:rPr>
        <w:t xml:space="preserve"> prior masters’ thesis or equivalent to be considered, the focus of the paper must be prevention-science oriented. </w:t>
      </w:r>
      <w:r w:rsidR="001841E0" w:rsidRPr="001841E0">
        <w:rPr>
          <w:rFonts w:asciiTheme="minorHAnsi" w:hAnsiTheme="minorHAnsi" w:cs="Arial"/>
          <w:bCs/>
          <w:sz w:val="22"/>
          <w:szCs w:val="22"/>
        </w:rPr>
        <w:t>In the infrequent case that a</w:t>
      </w:r>
      <w:r w:rsidR="001841E0">
        <w:rPr>
          <w:rFonts w:asciiTheme="minorHAnsi" w:hAnsiTheme="minorHAnsi" w:cs="Arial"/>
          <w:bCs/>
          <w:sz w:val="22"/>
          <w:szCs w:val="22"/>
        </w:rPr>
        <w:t xml:space="preserve"> PREV</w:t>
      </w:r>
      <w:r w:rsidR="001841E0" w:rsidRPr="001841E0">
        <w:rPr>
          <w:rFonts w:asciiTheme="minorHAnsi" w:hAnsiTheme="minorHAnsi" w:cs="Arial"/>
          <w:bCs/>
          <w:sz w:val="22"/>
          <w:szCs w:val="22"/>
        </w:rPr>
        <w:t xml:space="preserve"> MS student has applied and been accepted to the doctoral program, the MS project may, in some circumstances, be used to satisfy the </w:t>
      </w:r>
      <w:r w:rsidR="001841E0">
        <w:rPr>
          <w:rFonts w:asciiTheme="minorHAnsi" w:hAnsiTheme="minorHAnsi" w:cs="Arial"/>
          <w:bCs/>
          <w:sz w:val="22"/>
          <w:szCs w:val="22"/>
        </w:rPr>
        <w:t xml:space="preserve">Milestone Research Paper 1 </w:t>
      </w:r>
      <w:r w:rsidR="001841E0" w:rsidRPr="001841E0">
        <w:rPr>
          <w:rFonts w:asciiTheme="minorHAnsi" w:hAnsiTheme="minorHAnsi" w:cs="Arial"/>
          <w:bCs/>
          <w:sz w:val="22"/>
          <w:szCs w:val="22"/>
        </w:rPr>
        <w:t xml:space="preserve">requirement, but this is jointly determined on a case-by-case basis by the advisor in consultation with the program director. It is the responsibility of the student to pursue this determination, solicit and save an email regarding this determination, and share it with the </w:t>
      </w:r>
      <w:r w:rsidR="00A05DFB">
        <w:rPr>
          <w:rFonts w:asciiTheme="minorHAnsi" w:hAnsiTheme="minorHAnsi" w:cs="Arial"/>
          <w:bCs/>
          <w:sz w:val="22"/>
          <w:szCs w:val="22"/>
        </w:rPr>
        <w:t>academic program</w:t>
      </w:r>
      <w:r w:rsidR="001841E0" w:rsidRPr="001841E0">
        <w:rPr>
          <w:rFonts w:asciiTheme="minorHAnsi" w:hAnsiTheme="minorHAnsi" w:cs="Arial"/>
          <w:bCs/>
          <w:sz w:val="22"/>
          <w:szCs w:val="22"/>
        </w:rPr>
        <w:t xml:space="preserve"> coordinator for saving in the student</w:t>
      </w:r>
      <w:r w:rsidR="00543B17">
        <w:rPr>
          <w:rFonts w:asciiTheme="minorHAnsi" w:hAnsiTheme="minorHAnsi" w:cs="Arial"/>
          <w:bCs/>
          <w:sz w:val="22"/>
          <w:szCs w:val="22"/>
        </w:rPr>
        <w:t>’s</w:t>
      </w:r>
      <w:r w:rsidR="001841E0" w:rsidRPr="001841E0">
        <w:rPr>
          <w:rFonts w:asciiTheme="minorHAnsi" w:hAnsiTheme="minorHAnsi" w:cs="Arial"/>
          <w:bCs/>
          <w:sz w:val="22"/>
          <w:szCs w:val="22"/>
        </w:rPr>
        <w:t xml:space="preserve"> file.</w:t>
      </w:r>
      <w:r w:rsidR="001841E0">
        <w:rPr>
          <w:rFonts w:asciiTheme="minorHAnsi" w:hAnsiTheme="minorHAnsi" w:cs="Arial"/>
          <w:bCs/>
          <w:sz w:val="22"/>
          <w:szCs w:val="22"/>
        </w:rPr>
        <w:t xml:space="preserve"> </w:t>
      </w:r>
    </w:p>
    <w:p w14:paraId="5412E558" w14:textId="73F53735" w:rsidR="002E0D34" w:rsidRDefault="002E0D34" w:rsidP="0096145D">
      <w:pPr>
        <w:widowControl/>
        <w:tabs>
          <w:tab w:val="left" w:pos="1440"/>
          <w:tab w:val="left" w:pos="5760"/>
        </w:tabs>
        <w:autoSpaceDE w:val="0"/>
        <w:autoSpaceDN w:val="0"/>
        <w:adjustRightInd w:val="0"/>
        <w:rPr>
          <w:rFonts w:asciiTheme="minorHAnsi" w:hAnsiTheme="minorHAnsi" w:cs="Arial"/>
          <w:bCs/>
          <w:sz w:val="22"/>
          <w:szCs w:val="22"/>
        </w:rPr>
      </w:pPr>
    </w:p>
    <w:p w14:paraId="2A907800" w14:textId="5D2E48FB" w:rsidR="002F4C00" w:rsidRDefault="00D7160F" w:rsidP="00F46079">
      <w:pPr>
        <w:widowControl/>
        <w:tabs>
          <w:tab w:val="left" w:pos="1440"/>
          <w:tab w:val="left" w:pos="5760"/>
        </w:tabs>
        <w:autoSpaceDE w:val="0"/>
        <w:autoSpaceDN w:val="0"/>
        <w:adjustRightInd w:val="0"/>
        <w:ind w:left="360"/>
        <w:rPr>
          <w:rFonts w:asciiTheme="minorHAnsi" w:hAnsiTheme="minorHAnsi" w:cs="Arial"/>
          <w:b/>
          <w:bCs/>
          <w:sz w:val="22"/>
          <w:szCs w:val="22"/>
        </w:rPr>
      </w:pPr>
      <w:r>
        <w:rPr>
          <w:rFonts w:asciiTheme="minorHAnsi" w:hAnsiTheme="minorHAnsi" w:cs="Arial"/>
          <w:b/>
          <w:bCs/>
          <w:sz w:val="22"/>
          <w:szCs w:val="22"/>
        </w:rPr>
        <w:t>Milestone Research Paper 2</w:t>
      </w:r>
      <w:r w:rsidR="00FB2CFC">
        <w:rPr>
          <w:rFonts w:asciiTheme="minorHAnsi" w:hAnsiTheme="minorHAnsi" w:cs="Arial"/>
          <w:b/>
          <w:bCs/>
          <w:sz w:val="22"/>
          <w:szCs w:val="22"/>
        </w:rPr>
        <w:t xml:space="preserve">: </w:t>
      </w:r>
      <w:r w:rsidR="00506DF2">
        <w:rPr>
          <w:rFonts w:asciiTheme="minorHAnsi" w:hAnsiTheme="minorHAnsi" w:cs="Arial"/>
          <w:bCs/>
          <w:sz w:val="22"/>
          <w:szCs w:val="22"/>
        </w:rPr>
        <w:t xml:space="preserve">Work on the </w:t>
      </w:r>
      <w:r w:rsidR="00C842D4">
        <w:rPr>
          <w:rFonts w:asciiTheme="minorHAnsi" w:hAnsiTheme="minorHAnsi" w:cs="Arial"/>
          <w:bCs/>
          <w:sz w:val="22"/>
          <w:szCs w:val="22"/>
        </w:rPr>
        <w:t>Milestone Research Paper 2</w:t>
      </w:r>
      <w:r w:rsidR="00506DF2">
        <w:rPr>
          <w:rFonts w:asciiTheme="minorHAnsi" w:hAnsiTheme="minorHAnsi" w:cs="Arial"/>
          <w:bCs/>
          <w:sz w:val="22"/>
          <w:szCs w:val="22"/>
        </w:rPr>
        <w:t xml:space="preserve"> can be completed after the</w:t>
      </w:r>
      <w:r w:rsidR="00C842D4">
        <w:rPr>
          <w:rFonts w:asciiTheme="minorHAnsi" w:hAnsiTheme="minorHAnsi" w:cs="Arial"/>
          <w:bCs/>
          <w:sz w:val="22"/>
          <w:szCs w:val="22"/>
        </w:rPr>
        <w:t xml:space="preserve"> Milestone Research Paper 1</w:t>
      </w:r>
      <w:r w:rsidR="00506DF2">
        <w:rPr>
          <w:rFonts w:asciiTheme="minorHAnsi" w:hAnsiTheme="minorHAnsi" w:cs="Arial"/>
          <w:bCs/>
          <w:sz w:val="22"/>
          <w:szCs w:val="22"/>
        </w:rPr>
        <w:t xml:space="preserve"> is completed and approved. </w:t>
      </w:r>
      <w:proofErr w:type="gramStart"/>
      <w:r w:rsidR="00471AA9">
        <w:rPr>
          <w:rFonts w:asciiTheme="minorHAnsi" w:hAnsiTheme="minorHAnsi" w:cs="Arial"/>
          <w:bCs/>
          <w:sz w:val="22"/>
          <w:szCs w:val="22"/>
        </w:rPr>
        <w:t xml:space="preserve">The </w:t>
      </w:r>
      <w:r w:rsidR="00C842D4">
        <w:rPr>
          <w:rFonts w:asciiTheme="minorHAnsi" w:hAnsiTheme="minorHAnsi" w:cs="Arial"/>
          <w:bCs/>
          <w:sz w:val="22"/>
          <w:szCs w:val="22"/>
        </w:rPr>
        <w:t>Milestone</w:t>
      </w:r>
      <w:proofErr w:type="gramEnd"/>
      <w:r w:rsidR="00C842D4">
        <w:rPr>
          <w:rFonts w:asciiTheme="minorHAnsi" w:hAnsiTheme="minorHAnsi" w:cs="Arial"/>
          <w:bCs/>
          <w:sz w:val="22"/>
          <w:szCs w:val="22"/>
        </w:rPr>
        <w:t xml:space="preserve"> Research Paper 2 </w:t>
      </w:r>
      <w:r w:rsidR="00471AA9">
        <w:rPr>
          <w:rFonts w:asciiTheme="minorHAnsi" w:hAnsiTheme="minorHAnsi" w:cs="Arial"/>
          <w:bCs/>
          <w:sz w:val="22"/>
          <w:szCs w:val="22"/>
        </w:rPr>
        <w:t xml:space="preserve">may </w:t>
      </w:r>
      <w:proofErr w:type="gramStart"/>
      <w:r w:rsidR="00471AA9">
        <w:rPr>
          <w:rFonts w:asciiTheme="minorHAnsi" w:hAnsiTheme="minorHAnsi" w:cs="Arial"/>
          <w:bCs/>
          <w:sz w:val="22"/>
          <w:szCs w:val="22"/>
        </w:rPr>
        <w:t>build</w:t>
      </w:r>
      <w:proofErr w:type="gramEnd"/>
      <w:r w:rsidR="00471AA9">
        <w:rPr>
          <w:rFonts w:asciiTheme="minorHAnsi" w:hAnsiTheme="minorHAnsi" w:cs="Arial"/>
          <w:bCs/>
          <w:sz w:val="22"/>
          <w:szCs w:val="22"/>
        </w:rPr>
        <w:t xml:space="preserve"> upon the </w:t>
      </w:r>
      <w:r w:rsidR="00C842D4">
        <w:rPr>
          <w:rFonts w:asciiTheme="minorHAnsi" w:hAnsiTheme="minorHAnsi" w:cs="Arial"/>
          <w:bCs/>
          <w:sz w:val="22"/>
          <w:szCs w:val="22"/>
        </w:rPr>
        <w:t>Milestone Research Paper 1</w:t>
      </w:r>
      <w:r w:rsidR="00471AA9">
        <w:rPr>
          <w:rFonts w:asciiTheme="minorHAnsi" w:hAnsiTheme="minorHAnsi" w:cs="Arial"/>
          <w:bCs/>
          <w:sz w:val="22"/>
          <w:szCs w:val="22"/>
        </w:rPr>
        <w:t>, but needs to be a separate, publication-quality product.</w:t>
      </w:r>
      <w:r w:rsidR="00C842D4">
        <w:rPr>
          <w:rFonts w:asciiTheme="minorHAnsi" w:hAnsiTheme="minorHAnsi" w:cs="Arial"/>
          <w:bCs/>
          <w:sz w:val="22"/>
          <w:szCs w:val="22"/>
        </w:rPr>
        <w:t xml:space="preserve"> </w:t>
      </w:r>
      <w:r w:rsidR="00031483">
        <w:rPr>
          <w:rFonts w:asciiTheme="minorHAnsi" w:hAnsiTheme="minorHAnsi" w:cs="Arial"/>
          <w:bCs/>
          <w:sz w:val="22"/>
          <w:szCs w:val="22"/>
        </w:rPr>
        <w:t xml:space="preserve">It should be expanded in both depth of conceptualization and complexity of methods relative to Milestone Research Paper 1. </w:t>
      </w:r>
      <w:r w:rsidR="00506DF2" w:rsidRPr="00F46079">
        <w:rPr>
          <w:rFonts w:asciiTheme="minorHAnsi" w:hAnsiTheme="minorHAnsi" w:cs="Arial"/>
          <w:bCs/>
          <w:sz w:val="22"/>
          <w:szCs w:val="22"/>
        </w:rPr>
        <w:t xml:space="preserve">The </w:t>
      </w:r>
      <w:r w:rsidR="00802622" w:rsidRPr="00802622">
        <w:rPr>
          <w:rFonts w:asciiTheme="minorHAnsi" w:hAnsiTheme="minorHAnsi" w:cs="Arial"/>
          <w:bCs/>
          <w:sz w:val="22"/>
          <w:szCs w:val="22"/>
        </w:rPr>
        <w:t>Milestone Research Paper 2</w:t>
      </w:r>
      <w:r w:rsidR="00DE14D2" w:rsidRPr="00F46079">
        <w:rPr>
          <w:rFonts w:asciiTheme="minorHAnsi" w:hAnsiTheme="minorHAnsi" w:cs="Arial"/>
          <w:bCs/>
          <w:sz w:val="22"/>
          <w:szCs w:val="22"/>
        </w:rPr>
        <w:t xml:space="preserve"> </w:t>
      </w:r>
      <w:r w:rsidR="008D407F">
        <w:rPr>
          <w:rFonts w:asciiTheme="minorHAnsi" w:hAnsiTheme="minorHAnsi" w:cs="Arial"/>
          <w:bCs/>
          <w:sz w:val="22"/>
          <w:szCs w:val="22"/>
        </w:rPr>
        <w:t>must</w:t>
      </w:r>
      <w:r w:rsidR="008D407F" w:rsidRPr="00F46079">
        <w:rPr>
          <w:rFonts w:asciiTheme="minorHAnsi" w:hAnsiTheme="minorHAnsi" w:cs="Arial"/>
          <w:bCs/>
          <w:sz w:val="22"/>
          <w:szCs w:val="22"/>
        </w:rPr>
        <w:t xml:space="preserve"> </w:t>
      </w:r>
      <w:r w:rsidR="00F67DEF" w:rsidRPr="00F46079">
        <w:rPr>
          <w:rFonts w:asciiTheme="minorHAnsi" w:hAnsiTheme="minorHAnsi" w:cs="Arial"/>
          <w:bCs/>
          <w:sz w:val="22"/>
          <w:szCs w:val="22"/>
        </w:rPr>
        <w:t>be completed by end of year 3 in the program</w:t>
      </w:r>
      <w:r w:rsidR="0022427D" w:rsidRPr="00F46079">
        <w:rPr>
          <w:rFonts w:asciiTheme="minorHAnsi" w:hAnsiTheme="minorHAnsi" w:cs="Arial"/>
          <w:bCs/>
          <w:sz w:val="22"/>
          <w:szCs w:val="22"/>
        </w:rPr>
        <w:t xml:space="preserve"> </w:t>
      </w:r>
      <w:r w:rsidR="008D407F">
        <w:rPr>
          <w:rFonts w:asciiTheme="minorHAnsi" w:hAnsiTheme="minorHAnsi" w:cs="Arial"/>
          <w:bCs/>
          <w:sz w:val="22"/>
          <w:szCs w:val="22"/>
        </w:rPr>
        <w:t>(see Table 1</w:t>
      </w:r>
      <w:r w:rsidR="005615A3">
        <w:rPr>
          <w:rFonts w:asciiTheme="minorHAnsi" w:hAnsiTheme="minorHAnsi" w:cs="Arial"/>
          <w:bCs/>
          <w:sz w:val="22"/>
          <w:szCs w:val="22"/>
        </w:rPr>
        <w:t xml:space="preserve"> on page 16</w:t>
      </w:r>
      <w:r w:rsidR="008D407F">
        <w:rPr>
          <w:rFonts w:asciiTheme="minorHAnsi" w:hAnsiTheme="minorHAnsi" w:cs="Arial"/>
          <w:bCs/>
          <w:sz w:val="22"/>
          <w:szCs w:val="22"/>
        </w:rPr>
        <w:t xml:space="preserve">) </w:t>
      </w:r>
      <w:r w:rsidR="0022427D" w:rsidRPr="00F46079">
        <w:rPr>
          <w:rFonts w:asciiTheme="minorHAnsi" w:hAnsiTheme="minorHAnsi" w:cs="Arial"/>
          <w:bCs/>
          <w:sz w:val="22"/>
          <w:szCs w:val="22"/>
        </w:rPr>
        <w:t>to stay on track for the four-year program graduation</w:t>
      </w:r>
      <w:r w:rsidR="00506DF2" w:rsidRPr="00802622">
        <w:rPr>
          <w:rFonts w:asciiTheme="minorHAnsi" w:hAnsiTheme="minorHAnsi" w:cs="Arial"/>
          <w:bCs/>
          <w:sz w:val="22"/>
          <w:szCs w:val="22"/>
        </w:rPr>
        <w:t>.</w:t>
      </w:r>
      <w:r w:rsidR="00506DF2">
        <w:rPr>
          <w:rFonts w:asciiTheme="minorHAnsi" w:hAnsiTheme="minorHAnsi" w:cs="Arial"/>
          <w:bCs/>
          <w:sz w:val="22"/>
          <w:szCs w:val="22"/>
        </w:rPr>
        <w:t xml:space="preserve"> </w:t>
      </w:r>
      <w:r w:rsidR="004855AA">
        <w:rPr>
          <w:rFonts w:asciiTheme="minorHAnsi" w:hAnsiTheme="minorHAnsi" w:cs="Arial"/>
          <w:bCs/>
          <w:sz w:val="22"/>
          <w:szCs w:val="22"/>
        </w:rPr>
        <w:t>Th</w:t>
      </w:r>
      <w:r w:rsidR="00802622">
        <w:rPr>
          <w:rFonts w:asciiTheme="minorHAnsi" w:hAnsiTheme="minorHAnsi" w:cs="Arial"/>
          <w:bCs/>
          <w:sz w:val="22"/>
          <w:szCs w:val="22"/>
        </w:rPr>
        <w:t xml:space="preserve">is requirement </w:t>
      </w:r>
      <w:r w:rsidR="004855AA">
        <w:rPr>
          <w:rFonts w:asciiTheme="minorHAnsi" w:hAnsiTheme="minorHAnsi" w:cs="Arial"/>
          <w:bCs/>
          <w:sz w:val="22"/>
          <w:szCs w:val="22"/>
        </w:rPr>
        <w:t>must be completed prior to advancement to candidacy.</w:t>
      </w:r>
      <w:r w:rsidR="008015CF">
        <w:rPr>
          <w:rFonts w:asciiTheme="minorHAnsi" w:hAnsiTheme="minorHAnsi" w:cs="Arial"/>
          <w:bCs/>
          <w:sz w:val="22"/>
          <w:szCs w:val="22"/>
        </w:rPr>
        <w:t xml:space="preserve"> </w:t>
      </w:r>
    </w:p>
    <w:p w14:paraId="2B7E9952" w14:textId="77777777" w:rsidR="00D82CE3" w:rsidRDefault="00D82CE3" w:rsidP="002B7017">
      <w:pPr>
        <w:widowControl/>
        <w:tabs>
          <w:tab w:val="left" w:pos="1440"/>
          <w:tab w:val="left" w:pos="5760"/>
        </w:tabs>
        <w:autoSpaceDE w:val="0"/>
        <w:autoSpaceDN w:val="0"/>
        <w:adjustRightInd w:val="0"/>
        <w:rPr>
          <w:rFonts w:asciiTheme="minorHAnsi" w:hAnsiTheme="minorHAnsi" w:cs="Arial"/>
          <w:b/>
          <w:bCs/>
          <w:sz w:val="22"/>
          <w:szCs w:val="22"/>
        </w:rPr>
      </w:pPr>
    </w:p>
    <w:p w14:paraId="4F8AD21B" w14:textId="5507E8E6" w:rsidR="002B7017" w:rsidRDefault="00285403" w:rsidP="002B7017">
      <w:pPr>
        <w:widowControl/>
        <w:tabs>
          <w:tab w:val="left" w:pos="1440"/>
          <w:tab w:val="left" w:pos="5760"/>
        </w:tabs>
        <w:autoSpaceDE w:val="0"/>
        <w:autoSpaceDN w:val="0"/>
        <w:adjustRightInd w:val="0"/>
        <w:rPr>
          <w:rFonts w:asciiTheme="minorHAnsi" w:hAnsiTheme="minorHAnsi" w:cs="Arial"/>
          <w:b/>
          <w:bCs/>
          <w:sz w:val="22"/>
          <w:szCs w:val="22"/>
        </w:rPr>
      </w:pPr>
      <w:r>
        <w:rPr>
          <w:rFonts w:asciiTheme="minorHAnsi" w:hAnsiTheme="minorHAnsi" w:cs="Arial"/>
          <w:b/>
          <w:bCs/>
          <w:sz w:val="22"/>
          <w:szCs w:val="22"/>
        </w:rPr>
        <w:t>Dissertation</w:t>
      </w:r>
      <w:r w:rsidR="00311CDA">
        <w:rPr>
          <w:rFonts w:asciiTheme="minorHAnsi" w:hAnsiTheme="minorHAnsi" w:cs="Arial"/>
          <w:b/>
          <w:bCs/>
          <w:sz w:val="22"/>
          <w:szCs w:val="22"/>
        </w:rPr>
        <w:t xml:space="preserve"> Requirements</w:t>
      </w:r>
    </w:p>
    <w:p w14:paraId="1BAB28C2" w14:textId="34158C4E" w:rsidR="002B7017" w:rsidRPr="00882752" w:rsidRDefault="002B7017" w:rsidP="002B7017">
      <w:pPr>
        <w:widowControl/>
        <w:tabs>
          <w:tab w:val="left" w:pos="1440"/>
          <w:tab w:val="left" w:pos="5760"/>
        </w:tabs>
        <w:autoSpaceDE w:val="0"/>
        <w:autoSpaceDN w:val="0"/>
        <w:adjustRightInd w:val="0"/>
        <w:rPr>
          <w:rFonts w:asciiTheme="minorHAnsi" w:hAnsiTheme="minorHAnsi" w:cs="Arial"/>
          <w:bCs/>
          <w:sz w:val="22"/>
          <w:szCs w:val="22"/>
        </w:rPr>
      </w:pPr>
      <w:r w:rsidRPr="00882752">
        <w:rPr>
          <w:rFonts w:asciiTheme="minorHAnsi" w:hAnsiTheme="minorHAnsi" w:cs="Arial"/>
          <w:bCs/>
          <w:sz w:val="22"/>
          <w:szCs w:val="22"/>
        </w:rPr>
        <w:t>Students must take a minimum of 18 dissertation credits (</w:t>
      </w:r>
      <w:r w:rsidR="009F1503">
        <w:rPr>
          <w:rFonts w:asciiTheme="minorHAnsi" w:hAnsiTheme="minorHAnsi" w:cs="Arial"/>
          <w:bCs/>
          <w:sz w:val="22"/>
          <w:szCs w:val="22"/>
        </w:rPr>
        <w:t>PREV</w:t>
      </w:r>
      <w:r w:rsidRPr="00882752">
        <w:rPr>
          <w:rFonts w:asciiTheme="minorHAnsi" w:hAnsiTheme="minorHAnsi" w:cs="Arial"/>
          <w:bCs/>
          <w:sz w:val="22"/>
          <w:szCs w:val="22"/>
        </w:rPr>
        <w:t xml:space="preserve"> 603), form a dissertation committee (at least 4 members as defined </w:t>
      </w:r>
      <w:r w:rsidR="00A05DFB">
        <w:rPr>
          <w:rFonts w:asciiTheme="minorHAnsi" w:hAnsiTheme="minorHAnsi" w:cs="Arial"/>
          <w:bCs/>
          <w:sz w:val="22"/>
          <w:szCs w:val="22"/>
        </w:rPr>
        <w:t>by</w:t>
      </w:r>
      <w:r w:rsidRPr="00882752">
        <w:rPr>
          <w:rFonts w:asciiTheme="minorHAnsi" w:hAnsiTheme="minorHAnsi" w:cs="Arial"/>
          <w:bCs/>
          <w:sz w:val="22"/>
          <w:szCs w:val="22"/>
        </w:rPr>
        <w:t xml:space="preserve"> the C</w:t>
      </w:r>
      <w:r w:rsidR="00C121E3">
        <w:rPr>
          <w:rFonts w:asciiTheme="minorHAnsi" w:hAnsiTheme="minorHAnsi" w:cs="Arial"/>
          <w:bCs/>
          <w:sz w:val="22"/>
          <w:szCs w:val="22"/>
        </w:rPr>
        <w:t>OE</w:t>
      </w:r>
      <w:r w:rsidRPr="00882752">
        <w:rPr>
          <w:rFonts w:asciiTheme="minorHAnsi" w:hAnsiTheme="minorHAnsi" w:cs="Arial"/>
          <w:bCs/>
          <w:sz w:val="22"/>
          <w:szCs w:val="22"/>
        </w:rPr>
        <w:t xml:space="preserve"> and UO), </w:t>
      </w:r>
      <w:r w:rsidR="00031483">
        <w:rPr>
          <w:rFonts w:asciiTheme="minorHAnsi" w:hAnsiTheme="minorHAnsi" w:cs="Arial"/>
          <w:bCs/>
          <w:sz w:val="22"/>
          <w:szCs w:val="22"/>
        </w:rPr>
        <w:t xml:space="preserve">submit a written dissertation proposal to their committee and </w:t>
      </w:r>
      <w:r w:rsidRPr="00882752">
        <w:rPr>
          <w:rFonts w:asciiTheme="minorHAnsi" w:hAnsiTheme="minorHAnsi" w:cs="Arial"/>
          <w:bCs/>
          <w:sz w:val="22"/>
          <w:szCs w:val="22"/>
        </w:rPr>
        <w:t xml:space="preserve">defend </w:t>
      </w:r>
      <w:r w:rsidR="00031483">
        <w:rPr>
          <w:rFonts w:asciiTheme="minorHAnsi" w:hAnsiTheme="minorHAnsi" w:cs="Arial"/>
          <w:bCs/>
          <w:sz w:val="22"/>
          <w:szCs w:val="22"/>
        </w:rPr>
        <w:t>it orally</w:t>
      </w:r>
      <w:r w:rsidRPr="00882752">
        <w:rPr>
          <w:rFonts w:asciiTheme="minorHAnsi" w:hAnsiTheme="minorHAnsi" w:cs="Arial"/>
          <w:bCs/>
          <w:sz w:val="22"/>
          <w:szCs w:val="22"/>
        </w:rPr>
        <w:t xml:space="preserve"> to their committee, write their dissertation, and give an oral defense of their dissertation. All UO Graduate School dissertation requirements must be adhered to. Students </w:t>
      </w:r>
      <w:r w:rsidR="00B51850">
        <w:rPr>
          <w:rFonts w:asciiTheme="minorHAnsi" w:hAnsiTheme="minorHAnsi" w:cs="Arial"/>
          <w:bCs/>
          <w:sz w:val="22"/>
          <w:szCs w:val="22"/>
        </w:rPr>
        <w:t>are</w:t>
      </w:r>
      <w:r w:rsidRPr="00882752">
        <w:rPr>
          <w:rFonts w:asciiTheme="minorHAnsi" w:hAnsiTheme="minorHAnsi" w:cs="Arial"/>
          <w:bCs/>
          <w:sz w:val="22"/>
          <w:szCs w:val="22"/>
        </w:rPr>
        <w:t xml:space="preserve"> required to have faculty members from at least two disciplines on their dissertation committee.   </w:t>
      </w:r>
    </w:p>
    <w:p w14:paraId="104750E1" w14:textId="77777777" w:rsidR="002B7017" w:rsidRDefault="002B7017" w:rsidP="002B7017">
      <w:pPr>
        <w:widowControl/>
        <w:tabs>
          <w:tab w:val="left" w:pos="1440"/>
          <w:tab w:val="left" w:pos="5760"/>
        </w:tabs>
        <w:autoSpaceDE w:val="0"/>
        <w:autoSpaceDN w:val="0"/>
        <w:adjustRightInd w:val="0"/>
        <w:rPr>
          <w:rFonts w:asciiTheme="minorHAnsi" w:hAnsiTheme="minorHAnsi" w:cs="Arial"/>
          <w:b/>
          <w:bCs/>
          <w:sz w:val="22"/>
          <w:szCs w:val="22"/>
        </w:rPr>
      </w:pPr>
    </w:p>
    <w:p w14:paraId="1AF67645" w14:textId="77777777" w:rsidR="002B7017" w:rsidRDefault="00311CDA" w:rsidP="002B7017">
      <w:pPr>
        <w:widowControl/>
        <w:tabs>
          <w:tab w:val="left" w:pos="1440"/>
          <w:tab w:val="left" w:pos="5760"/>
        </w:tabs>
        <w:autoSpaceDE w:val="0"/>
        <w:autoSpaceDN w:val="0"/>
        <w:adjustRightInd w:val="0"/>
        <w:rPr>
          <w:rFonts w:asciiTheme="minorHAnsi" w:hAnsiTheme="minorHAnsi" w:cs="Arial"/>
          <w:b/>
          <w:bCs/>
          <w:sz w:val="22"/>
          <w:szCs w:val="22"/>
        </w:rPr>
      </w:pPr>
      <w:r>
        <w:rPr>
          <w:rFonts w:asciiTheme="minorHAnsi" w:hAnsiTheme="minorHAnsi" w:cs="Arial"/>
          <w:b/>
          <w:bCs/>
          <w:sz w:val="22"/>
          <w:szCs w:val="22"/>
        </w:rPr>
        <w:t xml:space="preserve">Student </w:t>
      </w:r>
      <w:r w:rsidR="002B7017" w:rsidRPr="002B7017">
        <w:rPr>
          <w:rFonts w:asciiTheme="minorHAnsi" w:hAnsiTheme="minorHAnsi" w:cs="Arial"/>
          <w:b/>
          <w:bCs/>
          <w:sz w:val="22"/>
          <w:szCs w:val="22"/>
        </w:rPr>
        <w:t xml:space="preserve">Evaluation </w:t>
      </w:r>
    </w:p>
    <w:p w14:paraId="7C24072F" w14:textId="070D43C6" w:rsidR="002B7017" w:rsidRDefault="002B7017" w:rsidP="002B7017">
      <w:pPr>
        <w:widowControl/>
        <w:tabs>
          <w:tab w:val="left" w:pos="1440"/>
          <w:tab w:val="left" w:pos="5760"/>
        </w:tabs>
        <w:autoSpaceDE w:val="0"/>
        <w:autoSpaceDN w:val="0"/>
        <w:adjustRightInd w:val="0"/>
        <w:rPr>
          <w:rFonts w:asciiTheme="minorHAnsi" w:hAnsiTheme="minorHAnsi" w:cs="Arial"/>
          <w:bCs/>
          <w:sz w:val="22"/>
          <w:szCs w:val="22"/>
        </w:rPr>
      </w:pPr>
      <w:r w:rsidRPr="00882752">
        <w:rPr>
          <w:rFonts w:asciiTheme="minorHAnsi" w:hAnsiTheme="minorHAnsi" w:cs="Arial"/>
          <w:bCs/>
          <w:sz w:val="22"/>
          <w:szCs w:val="22"/>
        </w:rPr>
        <w:t xml:space="preserve">Student evaluations occur annually. Evaluation is a central component in research training and supervision. Additionally, students </w:t>
      </w:r>
      <w:r w:rsidR="00D3153C">
        <w:rPr>
          <w:rFonts w:asciiTheme="minorHAnsi" w:hAnsiTheme="minorHAnsi" w:cs="Arial"/>
          <w:bCs/>
          <w:sz w:val="22"/>
          <w:szCs w:val="22"/>
        </w:rPr>
        <w:t>are</w:t>
      </w:r>
      <w:r w:rsidR="00D3153C" w:rsidRPr="00882752">
        <w:rPr>
          <w:rFonts w:asciiTheme="minorHAnsi" w:hAnsiTheme="minorHAnsi" w:cs="Arial"/>
          <w:bCs/>
          <w:sz w:val="22"/>
          <w:szCs w:val="22"/>
        </w:rPr>
        <w:t xml:space="preserve"> </w:t>
      </w:r>
      <w:proofErr w:type="gramStart"/>
      <w:r w:rsidRPr="00882752">
        <w:rPr>
          <w:rFonts w:asciiTheme="minorHAnsi" w:hAnsiTheme="minorHAnsi" w:cs="Arial"/>
          <w:bCs/>
          <w:sz w:val="22"/>
          <w:szCs w:val="22"/>
        </w:rPr>
        <w:t>provided</w:t>
      </w:r>
      <w:proofErr w:type="gramEnd"/>
      <w:r w:rsidRPr="00882752">
        <w:rPr>
          <w:rFonts w:asciiTheme="minorHAnsi" w:hAnsiTheme="minorHAnsi" w:cs="Arial"/>
          <w:bCs/>
          <w:sz w:val="22"/>
          <w:szCs w:val="22"/>
        </w:rPr>
        <w:t xml:space="preserve"> regular feedback by their faculty advisor. The evaluation process includes annual student self-evaluation</w:t>
      </w:r>
      <w:r w:rsidR="002C7BEC">
        <w:rPr>
          <w:rFonts w:asciiTheme="minorHAnsi" w:hAnsiTheme="minorHAnsi" w:cs="Arial"/>
          <w:bCs/>
          <w:sz w:val="22"/>
          <w:szCs w:val="22"/>
        </w:rPr>
        <w:t>, advisor evaluation,</w:t>
      </w:r>
      <w:r w:rsidRPr="00882752">
        <w:rPr>
          <w:rFonts w:asciiTheme="minorHAnsi" w:hAnsiTheme="minorHAnsi" w:cs="Arial"/>
          <w:bCs/>
          <w:sz w:val="22"/>
          <w:szCs w:val="22"/>
        </w:rPr>
        <w:t xml:space="preserve"> and </w:t>
      </w:r>
      <w:r w:rsidR="002C7BEC">
        <w:rPr>
          <w:rFonts w:asciiTheme="minorHAnsi" w:hAnsiTheme="minorHAnsi" w:cs="Arial"/>
          <w:bCs/>
          <w:sz w:val="22"/>
          <w:szCs w:val="22"/>
        </w:rPr>
        <w:t>core</w:t>
      </w:r>
      <w:r w:rsidRPr="00882752">
        <w:rPr>
          <w:rFonts w:asciiTheme="minorHAnsi" w:hAnsiTheme="minorHAnsi" w:cs="Arial"/>
          <w:bCs/>
          <w:sz w:val="22"/>
          <w:szCs w:val="22"/>
        </w:rPr>
        <w:t xml:space="preserve"> program faculty completion of a student's performance review each year </w:t>
      </w:r>
      <w:r w:rsidR="00751A1B">
        <w:rPr>
          <w:rFonts w:asciiTheme="minorHAnsi" w:hAnsiTheme="minorHAnsi" w:cs="Arial"/>
          <w:bCs/>
          <w:sz w:val="22"/>
          <w:szCs w:val="22"/>
        </w:rPr>
        <w:t xml:space="preserve">(See Appendix E Annual Student Evaluation). The signed evaluation form should be submitted to the PREV APC by </w:t>
      </w:r>
      <w:r w:rsidR="00455F16">
        <w:rPr>
          <w:rFonts w:asciiTheme="minorHAnsi" w:hAnsiTheme="minorHAnsi" w:cs="Arial"/>
          <w:bCs/>
          <w:sz w:val="22"/>
          <w:szCs w:val="22"/>
        </w:rPr>
        <w:t xml:space="preserve">the end of </w:t>
      </w:r>
      <w:r w:rsidR="00751A1B">
        <w:rPr>
          <w:rFonts w:asciiTheme="minorHAnsi" w:hAnsiTheme="minorHAnsi" w:cs="Arial"/>
          <w:bCs/>
          <w:sz w:val="22"/>
          <w:szCs w:val="22"/>
        </w:rPr>
        <w:t>week 10 of spring term each year.</w:t>
      </w:r>
    </w:p>
    <w:p w14:paraId="15775991" w14:textId="1EB3DB48" w:rsidR="00DE14D2" w:rsidRPr="00786BEF" w:rsidRDefault="00DE14D2" w:rsidP="002B7017">
      <w:pPr>
        <w:widowControl/>
        <w:tabs>
          <w:tab w:val="left" w:pos="1440"/>
          <w:tab w:val="left" w:pos="5760"/>
        </w:tabs>
        <w:autoSpaceDE w:val="0"/>
        <w:autoSpaceDN w:val="0"/>
        <w:adjustRightInd w:val="0"/>
        <w:rPr>
          <w:rFonts w:asciiTheme="minorHAnsi" w:hAnsiTheme="minorHAnsi" w:cs="Arial"/>
          <w:bCs/>
          <w:color w:val="000000" w:themeColor="text1"/>
          <w:sz w:val="22"/>
          <w:szCs w:val="22"/>
        </w:rPr>
      </w:pPr>
    </w:p>
    <w:p w14:paraId="4FF30313" w14:textId="4E4468EE" w:rsidR="00DE14D2" w:rsidRDefault="00DE14D2" w:rsidP="00DE14D2">
      <w:pPr>
        <w:rPr>
          <w:rFonts w:ascii="Calibri" w:hAnsi="Calibri" w:cs="Arial"/>
          <w:bCs/>
          <w:color w:val="000000" w:themeColor="text1"/>
          <w:sz w:val="22"/>
          <w:szCs w:val="22"/>
        </w:rPr>
      </w:pPr>
      <w:r w:rsidRPr="00786BEF">
        <w:rPr>
          <w:rFonts w:asciiTheme="minorHAnsi" w:hAnsiTheme="minorHAnsi" w:cstheme="minorHAnsi"/>
          <w:color w:val="000000" w:themeColor="text1"/>
          <w:sz w:val="22"/>
          <w:szCs w:val="22"/>
        </w:rPr>
        <w:t xml:space="preserve">As part of the annual evaluation process, the student and advisor are required to discuss </w:t>
      </w:r>
      <w:r w:rsidRPr="00786BEF">
        <w:rPr>
          <w:rFonts w:ascii="Calibri" w:hAnsi="Calibri" w:cs="Arial"/>
          <w:bCs/>
          <w:color w:val="000000" w:themeColor="text1"/>
          <w:sz w:val="22"/>
          <w:szCs w:val="22"/>
        </w:rPr>
        <w:t xml:space="preserve">how the advisor-advisee relationship is working for </w:t>
      </w:r>
      <w:proofErr w:type="gramStart"/>
      <w:r w:rsidRPr="00786BEF">
        <w:rPr>
          <w:rFonts w:ascii="Calibri" w:hAnsi="Calibri" w:cs="Arial"/>
          <w:bCs/>
          <w:color w:val="000000" w:themeColor="text1"/>
          <w:sz w:val="22"/>
          <w:szCs w:val="22"/>
        </w:rPr>
        <w:t>both of them</w:t>
      </w:r>
      <w:proofErr w:type="gramEnd"/>
      <w:r w:rsidRPr="00786BEF">
        <w:rPr>
          <w:rFonts w:ascii="Calibri" w:hAnsi="Calibri" w:cs="Arial"/>
          <w:bCs/>
          <w:color w:val="000000" w:themeColor="text1"/>
          <w:sz w:val="22"/>
          <w:szCs w:val="22"/>
        </w:rPr>
        <w:t xml:space="preserve"> and what changes need to be made (if any). Changes may include switching advisors or transitioning to a co-advising arrangement. </w:t>
      </w:r>
      <w:r w:rsidR="00423E5B">
        <w:rPr>
          <w:rFonts w:ascii="Calibri" w:hAnsi="Calibri" w:cs="Arial"/>
          <w:bCs/>
          <w:color w:val="000000" w:themeColor="text1"/>
          <w:sz w:val="22"/>
          <w:szCs w:val="22"/>
        </w:rPr>
        <w:t xml:space="preserve">Please see Appendix </w:t>
      </w:r>
      <w:r w:rsidR="00B86055">
        <w:rPr>
          <w:rFonts w:ascii="Calibri" w:hAnsi="Calibri" w:cs="Arial"/>
          <w:bCs/>
          <w:color w:val="000000" w:themeColor="text1"/>
          <w:sz w:val="22"/>
          <w:szCs w:val="22"/>
        </w:rPr>
        <w:t>E</w:t>
      </w:r>
      <w:r w:rsidR="00423E5B">
        <w:rPr>
          <w:rFonts w:ascii="Calibri" w:hAnsi="Calibri" w:cs="Arial"/>
          <w:bCs/>
          <w:color w:val="000000" w:themeColor="text1"/>
          <w:sz w:val="22"/>
          <w:szCs w:val="22"/>
        </w:rPr>
        <w:t xml:space="preserve"> and the Prevention Science Canvas site for the Annual Student Evaluation Form. See Appendix </w:t>
      </w:r>
      <w:r w:rsidR="00B86055">
        <w:rPr>
          <w:rFonts w:ascii="Calibri" w:hAnsi="Calibri" w:cs="Arial"/>
          <w:bCs/>
          <w:color w:val="000000" w:themeColor="text1"/>
          <w:sz w:val="22"/>
          <w:szCs w:val="22"/>
        </w:rPr>
        <w:t>F</w:t>
      </w:r>
      <w:r w:rsidR="00423E5B">
        <w:rPr>
          <w:rFonts w:ascii="Calibri" w:hAnsi="Calibri" w:cs="Arial"/>
          <w:bCs/>
          <w:color w:val="000000" w:themeColor="text1"/>
          <w:sz w:val="22"/>
          <w:szCs w:val="22"/>
        </w:rPr>
        <w:t xml:space="preserve"> for the process and expectations for changing advisors.</w:t>
      </w:r>
    </w:p>
    <w:p w14:paraId="0D349947" w14:textId="77777777" w:rsidR="002B7017" w:rsidRPr="00786BEF" w:rsidRDefault="002B7017" w:rsidP="002B7017">
      <w:pPr>
        <w:widowControl/>
        <w:tabs>
          <w:tab w:val="left" w:pos="1440"/>
          <w:tab w:val="left" w:pos="5760"/>
        </w:tabs>
        <w:autoSpaceDE w:val="0"/>
        <w:autoSpaceDN w:val="0"/>
        <w:adjustRightInd w:val="0"/>
        <w:rPr>
          <w:rFonts w:asciiTheme="minorHAnsi" w:hAnsiTheme="minorHAnsi" w:cs="Arial"/>
          <w:b/>
          <w:bCs/>
          <w:color w:val="000000" w:themeColor="text1"/>
          <w:sz w:val="22"/>
          <w:szCs w:val="22"/>
        </w:rPr>
      </w:pPr>
    </w:p>
    <w:p w14:paraId="35E8EE5E" w14:textId="450C878A" w:rsidR="007A288B" w:rsidRPr="00E2274F" w:rsidRDefault="001E7FF8" w:rsidP="007A288B">
      <w:pPr>
        <w:widowControl/>
        <w:tabs>
          <w:tab w:val="left" w:pos="1440"/>
          <w:tab w:val="left" w:pos="5760"/>
        </w:tabs>
        <w:autoSpaceDE w:val="0"/>
        <w:autoSpaceDN w:val="0"/>
        <w:adjustRightInd w:val="0"/>
        <w:rPr>
          <w:rFonts w:asciiTheme="minorHAnsi" w:hAnsiTheme="minorHAnsi" w:cs="Arial"/>
          <w:b/>
          <w:bCs/>
          <w:sz w:val="22"/>
          <w:szCs w:val="22"/>
        </w:rPr>
      </w:pPr>
      <w:r w:rsidRPr="00E2274F">
        <w:rPr>
          <w:rFonts w:asciiTheme="minorHAnsi" w:hAnsiTheme="minorHAnsi" w:cs="Arial"/>
          <w:b/>
          <w:bCs/>
          <w:sz w:val="22"/>
          <w:szCs w:val="22"/>
        </w:rPr>
        <w:t>Teaching Competency Requirements</w:t>
      </w:r>
    </w:p>
    <w:p w14:paraId="440D611E" w14:textId="52B523B7" w:rsidR="007A288B" w:rsidRPr="00E2274F" w:rsidRDefault="007A288B" w:rsidP="007A288B">
      <w:pPr>
        <w:widowControl/>
        <w:tabs>
          <w:tab w:val="left" w:pos="1440"/>
          <w:tab w:val="left" w:pos="5760"/>
        </w:tabs>
        <w:autoSpaceDE w:val="0"/>
        <w:autoSpaceDN w:val="0"/>
        <w:adjustRightInd w:val="0"/>
        <w:rPr>
          <w:rFonts w:asciiTheme="minorHAnsi" w:hAnsiTheme="minorHAnsi" w:cs="Arial"/>
          <w:bCs/>
          <w:sz w:val="22"/>
          <w:szCs w:val="22"/>
        </w:rPr>
      </w:pPr>
      <w:r w:rsidRPr="00E2274F">
        <w:rPr>
          <w:rFonts w:asciiTheme="minorHAnsi" w:hAnsiTheme="minorHAnsi" w:cs="Arial"/>
          <w:bCs/>
          <w:sz w:val="22"/>
          <w:szCs w:val="22"/>
        </w:rPr>
        <w:lastRenderedPageBreak/>
        <w:t xml:space="preserve">The teaching competency is met by </w:t>
      </w:r>
      <w:r w:rsidR="00CE461F" w:rsidRPr="00592329">
        <w:rPr>
          <w:rFonts w:asciiTheme="minorHAnsi" w:hAnsiTheme="minorHAnsi" w:cs="Arial"/>
          <w:bCs/>
          <w:sz w:val="22"/>
          <w:szCs w:val="22"/>
        </w:rPr>
        <w:t>enrolling in 1 credit of</w:t>
      </w:r>
      <w:r w:rsidRPr="00E2274F">
        <w:rPr>
          <w:rFonts w:asciiTheme="minorHAnsi" w:hAnsiTheme="minorHAnsi" w:cs="Arial"/>
          <w:bCs/>
          <w:sz w:val="22"/>
          <w:szCs w:val="22"/>
        </w:rPr>
        <w:t xml:space="preserve"> PREV 60</w:t>
      </w:r>
      <w:r w:rsidR="006B39BA" w:rsidRPr="00E2274F">
        <w:rPr>
          <w:rFonts w:asciiTheme="minorHAnsi" w:hAnsiTheme="minorHAnsi" w:cs="Arial"/>
          <w:bCs/>
          <w:sz w:val="22"/>
          <w:szCs w:val="22"/>
        </w:rPr>
        <w:t>5</w:t>
      </w:r>
      <w:r w:rsidR="00CE461F" w:rsidRPr="00592329">
        <w:rPr>
          <w:rFonts w:asciiTheme="minorHAnsi" w:hAnsiTheme="minorHAnsi" w:cs="Arial"/>
          <w:bCs/>
          <w:sz w:val="22"/>
          <w:szCs w:val="22"/>
        </w:rPr>
        <w:t xml:space="preserve"> (Read Prevention Science) and completing the </w:t>
      </w:r>
      <w:r w:rsidRPr="00E2274F">
        <w:rPr>
          <w:rFonts w:asciiTheme="minorHAnsi" w:hAnsiTheme="minorHAnsi" w:cs="Arial"/>
          <w:bCs/>
          <w:sz w:val="22"/>
          <w:szCs w:val="22"/>
        </w:rPr>
        <w:t>Supervised College Teaching</w:t>
      </w:r>
      <w:r w:rsidR="00CE461F" w:rsidRPr="00592329">
        <w:rPr>
          <w:rFonts w:asciiTheme="minorHAnsi" w:hAnsiTheme="minorHAnsi" w:cs="Arial"/>
          <w:bCs/>
          <w:sz w:val="22"/>
          <w:szCs w:val="22"/>
        </w:rPr>
        <w:t xml:space="preserve"> course requirements</w:t>
      </w:r>
      <w:r w:rsidR="00AF35F5" w:rsidRPr="00E2274F">
        <w:rPr>
          <w:rFonts w:asciiTheme="minorHAnsi" w:hAnsiTheme="minorHAnsi" w:cs="Arial"/>
          <w:bCs/>
          <w:sz w:val="22"/>
          <w:szCs w:val="22"/>
        </w:rPr>
        <w:t xml:space="preserve">. This is an independent study course completed on a schedule determined by you, the student, in consultation with the </w:t>
      </w:r>
      <w:r w:rsidR="00CA065C" w:rsidRPr="00E2274F">
        <w:rPr>
          <w:rFonts w:asciiTheme="minorHAnsi" w:hAnsiTheme="minorHAnsi" w:cs="Arial"/>
          <w:bCs/>
          <w:sz w:val="22"/>
          <w:szCs w:val="22"/>
        </w:rPr>
        <w:t>faculty person</w:t>
      </w:r>
      <w:r w:rsidR="00AF35F5" w:rsidRPr="00E2274F">
        <w:rPr>
          <w:rFonts w:asciiTheme="minorHAnsi" w:hAnsiTheme="minorHAnsi" w:cs="Arial"/>
          <w:bCs/>
          <w:sz w:val="22"/>
          <w:szCs w:val="22"/>
        </w:rPr>
        <w:t xml:space="preserve"> supervising instructional GEs (or, in some cases, your advisor). A passing grade is assigned to this credit once you have completed a variety of activities, described in</w:t>
      </w:r>
      <w:r w:rsidR="00CA065C" w:rsidRPr="00E2274F">
        <w:rPr>
          <w:rFonts w:asciiTheme="minorHAnsi" w:hAnsiTheme="minorHAnsi" w:cs="Arial"/>
          <w:bCs/>
          <w:sz w:val="22"/>
          <w:szCs w:val="22"/>
        </w:rPr>
        <w:t xml:space="preserve"> some</w:t>
      </w:r>
      <w:r w:rsidR="00AF35F5" w:rsidRPr="00E2274F">
        <w:rPr>
          <w:rFonts w:asciiTheme="minorHAnsi" w:hAnsiTheme="minorHAnsi" w:cs="Arial"/>
          <w:bCs/>
          <w:sz w:val="22"/>
          <w:szCs w:val="22"/>
        </w:rPr>
        <w:t xml:space="preserve"> detail below</w:t>
      </w:r>
      <w:r w:rsidR="00CA065C" w:rsidRPr="00E2274F">
        <w:rPr>
          <w:rFonts w:asciiTheme="minorHAnsi" w:hAnsiTheme="minorHAnsi" w:cs="Arial"/>
          <w:bCs/>
          <w:sz w:val="22"/>
          <w:szCs w:val="22"/>
        </w:rPr>
        <w:t xml:space="preserve"> and in more detail in the class syllabus</w:t>
      </w:r>
      <w:r w:rsidR="00CE461F" w:rsidRPr="00592329">
        <w:rPr>
          <w:rFonts w:asciiTheme="minorHAnsi" w:hAnsiTheme="minorHAnsi" w:cs="Arial"/>
          <w:bCs/>
          <w:sz w:val="22"/>
          <w:szCs w:val="22"/>
        </w:rPr>
        <w:t xml:space="preserve"> (available on the </w:t>
      </w:r>
      <w:hyperlink r:id="rId41" w:history="1">
        <w:r w:rsidR="00CE461F" w:rsidRPr="001C4A4F">
          <w:rPr>
            <w:rStyle w:val="Hyperlink"/>
            <w:rFonts w:asciiTheme="minorHAnsi" w:hAnsiTheme="minorHAnsi" w:cs="Arial"/>
            <w:bCs/>
            <w:sz w:val="22"/>
            <w:szCs w:val="22"/>
          </w:rPr>
          <w:t xml:space="preserve">Prevention Science </w:t>
        </w:r>
        <w:r w:rsidR="001C4A4F" w:rsidRPr="001C4A4F">
          <w:rPr>
            <w:rStyle w:val="Hyperlink"/>
            <w:rFonts w:asciiTheme="minorHAnsi" w:hAnsiTheme="minorHAnsi" w:cs="Arial"/>
            <w:bCs/>
            <w:sz w:val="22"/>
            <w:szCs w:val="22"/>
          </w:rPr>
          <w:t xml:space="preserve">Program Community </w:t>
        </w:r>
        <w:r w:rsidR="00CE461F" w:rsidRPr="001C4A4F">
          <w:rPr>
            <w:rStyle w:val="Hyperlink"/>
            <w:rFonts w:asciiTheme="minorHAnsi" w:hAnsiTheme="minorHAnsi" w:cs="Arial"/>
            <w:bCs/>
            <w:sz w:val="22"/>
            <w:szCs w:val="22"/>
          </w:rPr>
          <w:t>Canvas site</w:t>
        </w:r>
      </w:hyperlink>
      <w:r w:rsidR="00CE461F" w:rsidRPr="00592329">
        <w:rPr>
          <w:rFonts w:asciiTheme="minorHAnsi" w:hAnsiTheme="minorHAnsi" w:cs="Arial"/>
          <w:bCs/>
          <w:sz w:val="22"/>
          <w:szCs w:val="22"/>
        </w:rPr>
        <w:t>)</w:t>
      </w:r>
      <w:r w:rsidR="00CA065C" w:rsidRPr="00E2274F">
        <w:rPr>
          <w:rFonts w:asciiTheme="minorHAnsi" w:hAnsiTheme="minorHAnsi" w:cs="Arial"/>
          <w:bCs/>
          <w:sz w:val="22"/>
          <w:szCs w:val="22"/>
        </w:rPr>
        <w:t xml:space="preserve">. Briefly, you receive points for different </w:t>
      </w:r>
      <w:r w:rsidR="006B39BA" w:rsidRPr="00E2274F">
        <w:rPr>
          <w:rFonts w:asciiTheme="minorHAnsi" w:hAnsiTheme="minorHAnsi" w:cs="Arial"/>
          <w:bCs/>
          <w:sz w:val="22"/>
          <w:szCs w:val="22"/>
        </w:rPr>
        <w:t>activities,</w:t>
      </w:r>
      <w:r w:rsidR="00CA065C" w:rsidRPr="00E2274F">
        <w:rPr>
          <w:rFonts w:asciiTheme="minorHAnsi" w:hAnsiTheme="minorHAnsi" w:cs="Arial"/>
          <w:bCs/>
          <w:sz w:val="22"/>
          <w:szCs w:val="22"/>
        </w:rPr>
        <w:t xml:space="preserve"> and y</w:t>
      </w:r>
      <w:r w:rsidRPr="00E2274F">
        <w:rPr>
          <w:rFonts w:asciiTheme="minorHAnsi" w:hAnsiTheme="minorHAnsi" w:cs="Arial"/>
          <w:bCs/>
          <w:sz w:val="22"/>
          <w:szCs w:val="22"/>
        </w:rPr>
        <w:t xml:space="preserve">ou must complete 3 “points” </w:t>
      </w:r>
      <w:r w:rsidR="00CE461F" w:rsidRPr="00592329">
        <w:rPr>
          <w:rFonts w:asciiTheme="minorHAnsi" w:hAnsiTheme="minorHAnsi" w:cs="Arial"/>
          <w:bCs/>
          <w:sz w:val="22"/>
          <w:szCs w:val="22"/>
        </w:rPr>
        <w:t xml:space="preserve">(listed below) </w:t>
      </w:r>
      <w:r w:rsidRPr="00E2274F">
        <w:rPr>
          <w:rFonts w:asciiTheme="minorHAnsi" w:hAnsiTheme="minorHAnsi" w:cs="Arial"/>
          <w:bCs/>
          <w:sz w:val="22"/>
          <w:szCs w:val="22"/>
        </w:rPr>
        <w:t>to pass this comp</w:t>
      </w:r>
      <w:r w:rsidR="00454EDC" w:rsidRPr="00E2274F">
        <w:rPr>
          <w:rFonts w:asciiTheme="minorHAnsi" w:hAnsiTheme="minorHAnsi" w:cs="Arial"/>
          <w:bCs/>
          <w:sz w:val="22"/>
          <w:szCs w:val="22"/>
        </w:rPr>
        <w:t>etency</w:t>
      </w:r>
      <w:r w:rsidRPr="00E2274F">
        <w:rPr>
          <w:rFonts w:asciiTheme="minorHAnsi" w:hAnsiTheme="minorHAnsi" w:cs="Arial"/>
          <w:bCs/>
          <w:sz w:val="22"/>
          <w:szCs w:val="22"/>
        </w:rPr>
        <w:t xml:space="preserve">. </w:t>
      </w:r>
      <w:r w:rsidR="00CE461F" w:rsidRPr="00592329">
        <w:rPr>
          <w:rFonts w:asciiTheme="minorHAnsi" w:hAnsiTheme="minorHAnsi" w:cs="Arial"/>
          <w:bCs/>
          <w:sz w:val="22"/>
          <w:szCs w:val="22"/>
        </w:rPr>
        <w:t>In addition, b</w:t>
      </w:r>
      <w:r w:rsidR="00CA065C" w:rsidRPr="00E2274F">
        <w:rPr>
          <w:rFonts w:asciiTheme="minorHAnsi" w:hAnsiTheme="minorHAnsi" w:cs="Arial"/>
          <w:bCs/>
          <w:sz w:val="22"/>
          <w:szCs w:val="22"/>
        </w:rPr>
        <w:t xml:space="preserve">y completing </w:t>
      </w:r>
      <w:r w:rsidR="00CE461F" w:rsidRPr="00E2274F">
        <w:rPr>
          <w:rFonts w:asciiTheme="minorHAnsi" w:hAnsiTheme="minorHAnsi" w:cs="Arial"/>
          <w:bCs/>
          <w:sz w:val="22"/>
          <w:szCs w:val="22"/>
        </w:rPr>
        <w:t xml:space="preserve">the </w:t>
      </w:r>
      <w:r w:rsidR="00CA065C" w:rsidRPr="00E2274F">
        <w:rPr>
          <w:rFonts w:asciiTheme="minorHAnsi" w:hAnsiTheme="minorHAnsi" w:cs="Arial"/>
          <w:bCs/>
          <w:sz w:val="22"/>
          <w:szCs w:val="22"/>
        </w:rPr>
        <w:t xml:space="preserve">requirements identified in the syllabus, you will have the opportunity to reflect on your teaching experiences, plan your materials, identify strategies and techniques for enhancing student learning, engage in problem solving, obtain feedback, and develop your own initial teaching philosophy and pedagogy. </w:t>
      </w:r>
      <w:r w:rsidRPr="00E2274F">
        <w:rPr>
          <w:rFonts w:asciiTheme="minorHAnsi" w:hAnsiTheme="minorHAnsi" w:cs="Arial"/>
          <w:bCs/>
          <w:sz w:val="22"/>
          <w:szCs w:val="22"/>
        </w:rPr>
        <w:t xml:space="preserve">A list of acceptable activities </w:t>
      </w:r>
      <w:r w:rsidR="00CE461F" w:rsidRPr="00E2274F">
        <w:rPr>
          <w:rFonts w:asciiTheme="minorHAnsi" w:hAnsiTheme="minorHAnsi" w:cs="Arial"/>
          <w:bCs/>
          <w:sz w:val="22"/>
          <w:szCs w:val="22"/>
        </w:rPr>
        <w:t xml:space="preserve">to earn the 3 points </w:t>
      </w:r>
      <w:r w:rsidRPr="00E2274F">
        <w:rPr>
          <w:rFonts w:asciiTheme="minorHAnsi" w:hAnsiTheme="minorHAnsi" w:cs="Arial"/>
          <w:bCs/>
          <w:sz w:val="22"/>
          <w:szCs w:val="22"/>
        </w:rPr>
        <w:t>for this comp</w:t>
      </w:r>
      <w:r w:rsidR="00A017E6" w:rsidRPr="00E2274F">
        <w:rPr>
          <w:rFonts w:asciiTheme="minorHAnsi" w:hAnsiTheme="minorHAnsi" w:cs="Arial"/>
          <w:bCs/>
          <w:sz w:val="22"/>
          <w:szCs w:val="22"/>
        </w:rPr>
        <w:t>etency requirement</w:t>
      </w:r>
      <w:r w:rsidRPr="00E2274F">
        <w:rPr>
          <w:rFonts w:asciiTheme="minorHAnsi" w:hAnsiTheme="minorHAnsi" w:cs="Arial"/>
          <w:bCs/>
          <w:sz w:val="22"/>
          <w:szCs w:val="22"/>
        </w:rPr>
        <w:t xml:space="preserve"> includes, but is not limited to the following: </w:t>
      </w:r>
    </w:p>
    <w:p w14:paraId="505394FD" w14:textId="77777777" w:rsidR="007A288B" w:rsidRPr="00E2274F" w:rsidRDefault="007A288B" w:rsidP="00132487">
      <w:pPr>
        <w:pStyle w:val="ListParagraph"/>
        <w:widowControl/>
        <w:numPr>
          <w:ilvl w:val="0"/>
          <w:numId w:val="16"/>
        </w:numPr>
        <w:tabs>
          <w:tab w:val="left" w:pos="1440"/>
          <w:tab w:val="left" w:pos="5760"/>
        </w:tabs>
        <w:autoSpaceDE w:val="0"/>
        <w:autoSpaceDN w:val="0"/>
        <w:adjustRightInd w:val="0"/>
        <w:rPr>
          <w:rFonts w:asciiTheme="minorHAnsi" w:hAnsiTheme="minorHAnsi" w:cs="Arial"/>
          <w:bCs/>
          <w:sz w:val="22"/>
          <w:szCs w:val="22"/>
        </w:rPr>
      </w:pPr>
      <w:r w:rsidRPr="00E2274F">
        <w:rPr>
          <w:rFonts w:asciiTheme="minorHAnsi" w:hAnsiTheme="minorHAnsi" w:cs="Arial"/>
          <w:bCs/>
          <w:sz w:val="22"/>
          <w:szCs w:val="22"/>
        </w:rPr>
        <w:t>Making a class presentation of 75-90 minutes that you deliver in a course in which you are not enrolled (1 point);</w:t>
      </w:r>
    </w:p>
    <w:p w14:paraId="318786A0" w14:textId="13F751AE" w:rsidR="007A288B" w:rsidRPr="00E2274F" w:rsidRDefault="007A288B" w:rsidP="00132487">
      <w:pPr>
        <w:pStyle w:val="ListParagraph"/>
        <w:widowControl/>
        <w:numPr>
          <w:ilvl w:val="0"/>
          <w:numId w:val="16"/>
        </w:numPr>
        <w:tabs>
          <w:tab w:val="left" w:pos="1440"/>
          <w:tab w:val="left" w:pos="5760"/>
        </w:tabs>
        <w:autoSpaceDE w:val="0"/>
        <w:autoSpaceDN w:val="0"/>
        <w:adjustRightInd w:val="0"/>
        <w:rPr>
          <w:rFonts w:asciiTheme="minorHAnsi" w:hAnsiTheme="minorHAnsi" w:cs="Arial"/>
          <w:bCs/>
          <w:sz w:val="22"/>
          <w:szCs w:val="22"/>
        </w:rPr>
      </w:pPr>
      <w:r w:rsidRPr="00E2274F">
        <w:rPr>
          <w:rFonts w:asciiTheme="minorHAnsi" w:hAnsiTheme="minorHAnsi" w:cs="Arial"/>
          <w:bCs/>
          <w:sz w:val="22"/>
          <w:szCs w:val="22"/>
        </w:rPr>
        <w:t>Teaching a course (</w:t>
      </w:r>
      <w:r w:rsidR="00132487" w:rsidRPr="00E2274F">
        <w:rPr>
          <w:rFonts w:asciiTheme="minorHAnsi" w:hAnsiTheme="minorHAnsi" w:cs="Arial"/>
          <w:bCs/>
          <w:sz w:val="22"/>
          <w:szCs w:val="22"/>
        </w:rPr>
        <w:t xml:space="preserve">within the last 7 years if a syllabus and teaching evaluation are available; </w:t>
      </w:r>
      <w:r w:rsidRPr="00E2274F">
        <w:rPr>
          <w:rFonts w:asciiTheme="minorHAnsi" w:hAnsiTheme="minorHAnsi" w:cs="Arial"/>
          <w:bCs/>
          <w:sz w:val="22"/>
          <w:szCs w:val="22"/>
        </w:rPr>
        <w:t xml:space="preserve">3 points); </w:t>
      </w:r>
    </w:p>
    <w:p w14:paraId="3744845D" w14:textId="77777777" w:rsidR="007A288B" w:rsidRPr="00E2274F" w:rsidRDefault="007A288B" w:rsidP="00132487">
      <w:pPr>
        <w:pStyle w:val="ListParagraph"/>
        <w:widowControl/>
        <w:numPr>
          <w:ilvl w:val="0"/>
          <w:numId w:val="16"/>
        </w:numPr>
        <w:tabs>
          <w:tab w:val="left" w:pos="1440"/>
          <w:tab w:val="left" w:pos="5760"/>
        </w:tabs>
        <w:autoSpaceDE w:val="0"/>
        <w:autoSpaceDN w:val="0"/>
        <w:adjustRightInd w:val="0"/>
        <w:rPr>
          <w:rFonts w:asciiTheme="minorHAnsi" w:hAnsiTheme="minorHAnsi" w:cs="Arial"/>
          <w:bCs/>
          <w:sz w:val="22"/>
          <w:szCs w:val="22"/>
        </w:rPr>
      </w:pPr>
      <w:r w:rsidRPr="00E2274F">
        <w:rPr>
          <w:rFonts w:asciiTheme="minorHAnsi" w:hAnsiTheme="minorHAnsi" w:cs="Arial"/>
          <w:bCs/>
          <w:sz w:val="22"/>
          <w:szCs w:val="22"/>
        </w:rPr>
        <w:t xml:space="preserve">Facilitating groups in a group teaching format through one entire term (1 point); </w:t>
      </w:r>
    </w:p>
    <w:p w14:paraId="5A96AE43" w14:textId="77777777" w:rsidR="007A288B" w:rsidRPr="00E2274F" w:rsidRDefault="007A288B" w:rsidP="00132487">
      <w:pPr>
        <w:pStyle w:val="ListParagraph"/>
        <w:widowControl/>
        <w:numPr>
          <w:ilvl w:val="0"/>
          <w:numId w:val="16"/>
        </w:numPr>
        <w:tabs>
          <w:tab w:val="left" w:pos="1440"/>
          <w:tab w:val="left" w:pos="5760"/>
        </w:tabs>
        <w:autoSpaceDE w:val="0"/>
        <w:autoSpaceDN w:val="0"/>
        <w:adjustRightInd w:val="0"/>
        <w:rPr>
          <w:rFonts w:asciiTheme="minorHAnsi" w:hAnsiTheme="minorHAnsi" w:cs="Arial"/>
          <w:bCs/>
          <w:sz w:val="22"/>
          <w:szCs w:val="22"/>
        </w:rPr>
      </w:pPr>
      <w:r w:rsidRPr="00E2274F">
        <w:rPr>
          <w:rFonts w:asciiTheme="minorHAnsi" w:hAnsiTheme="minorHAnsi" w:cs="Arial"/>
          <w:bCs/>
          <w:sz w:val="22"/>
          <w:szCs w:val="22"/>
        </w:rPr>
        <w:t xml:space="preserve">Giving an oral presentation (not a poster session) at a state, regional, or national conference (that is different from a class presentation that you may have given) (1 point); </w:t>
      </w:r>
    </w:p>
    <w:p w14:paraId="61A82F4F" w14:textId="77777777" w:rsidR="007A288B" w:rsidRPr="00E2274F" w:rsidRDefault="007A288B" w:rsidP="00132487">
      <w:pPr>
        <w:pStyle w:val="ListParagraph"/>
        <w:widowControl/>
        <w:numPr>
          <w:ilvl w:val="0"/>
          <w:numId w:val="16"/>
        </w:numPr>
        <w:tabs>
          <w:tab w:val="left" w:pos="1440"/>
          <w:tab w:val="left" w:pos="5760"/>
        </w:tabs>
        <w:autoSpaceDE w:val="0"/>
        <w:autoSpaceDN w:val="0"/>
        <w:adjustRightInd w:val="0"/>
        <w:rPr>
          <w:rFonts w:asciiTheme="minorHAnsi" w:hAnsiTheme="minorHAnsi" w:cs="Arial"/>
          <w:bCs/>
          <w:sz w:val="22"/>
          <w:szCs w:val="22"/>
        </w:rPr>
      </w:pPr>
      <w:r w:rsidRPr="00E2274F">
        <w:rPr>
          <w:rFonts w:asciiTheme="minorHAnsi" w:hAnsiTheme="minorHAnsi" w:cs="Arial"/>
          <w:bCs/>
          <w:sz w:val="22"/>
          <w:szCs w:val="22"/>
        </w:rPr>
        <w:t xml:space="preserve">Giving a workshop to other professionals, such as providing a lecture or workshop for professional CEU credits (1 point). </w:t>
      </w:r>
    </w:p>
    <w:p w14:paraId="0C2BC3EB" w14:textId="77777777" w:rsidR="007A288B" w:rsidRPr="00E2274F" w:rsidRDefault="007A288B" w:rsidP="000401CC">
      <w:pPr>
        <w:pStyle w:val="ListParagraph"/>
        <w:widowControl/>
        <w:tabs>
          <w:tab w:val="left" w:pos="1440"/>
          <w:tab w:val="left" w:pos="5760"/>
        </w:tabs>
        <w:autoSpaceDE w:val="0"/>
        <w:autoSpaceDN w:val="0"/>
        <w:adjustRightInd w:val="0"/>
      </w:pPr>
      <w:r w:rsidRPr="00E2274F">
        <w:rPr>
          <w:rFonts w:asciiTheme="minorHAnsi" w:hAnsiTheme="minorHAnsi" w:cs="Arial"/>
          <w:bCs/>
          <w:sz w:val="22"/>
          <w:szCs w:val="22"/>
        </w:rPr>
        <w:t xml:space="preserve">   </w:t>
      </w:r>
    </w:p>
    <w:p w14:paraId="0607B629" w14:textId="37B0B07C" w:rsidR="007A288B" w:rsidRPr="00E2274F" w:rsidRDefault="007A288B" w:rsidP="007A288B">
      <w:pPr>
        <w:widowControl/>
        <w:tabs>
          <w:tab w:val="left" w:pos="1440"/>
          <w:tab w:val="left" w:pos="5760"/>
        </w:tabs>
        <w:autoSpaceDE w:val="0"/>
        <w:autoSpaceDN w:val="0"/>
        <w:adjustRightInd w:val="0"/>
        <w:rPr>
          <w:rFonts w:asciiTheme="minorHAnsi" w:hAnsiTheme="minorHAnsi" w:cs="Arial"/>
          <w:bCs/>
          <w:sz w:val="22"/>
          <w:szCs w:val="22"/>
        </w:rPr>
      </w:pPr>
      <w:r w:rsidRPr="00E2274F">
        <w:rPr>
          <w:rFonts w:asciiTheme="minorHAnsi" w:hAnsiTheme="minorHAnsi" w:cs="Arial"/>
          <w:bCs/>
          <w:sz w:val="22"/>
          <w:szCs w:val="22"/>
          <w:u w:val="single"/>
        </w:rPr>
        <w:t>It is necessary that you be proactive in setting up these experiences</w:t>
      </w:r>
      <w:r w:rsidRPr="00E2274F">
        <w:rPr>
          <w:rFonts w:asciiTheme="minorHAnsi" w:hAnsiTheme="minorHAnsi" w:cs="Arial"/>
          <w:bCs/>
          <w:sz w:val="22"/>
          <w:szCs w:val="22"/>
        </w:rPr>
        <w:t>. For example, a student who has the responsibility to teach a class would meet the requirement of this comp</w:t>
      </w:r>
      <w:r w:rsidR="00027E00" w:rsidRPr="00E2274F">
        <w:rPr>
          <w:rFonts w:asciiTheme="minorHAnsi" w:hAnsiTheme="minorHAnsi" w:cs="Arial"/>
          <w:bCs/>
          <w:sz w:val="22"/>
          <w:szCs w:val="22"/>
        </w:rPr>
        <w:t>etency</w:t>
      </w:r>
      <w:r w:rsidRPr="00E2274F">
        <w:rPr>
          <w:rFonts w:asciiTheme="minorHAnsi" w:hAnsiTheme="minorHAnsi" w:cs="Arial"/>
          <w:bCs/>
          <w:sz w:val="22"/>
          <w:szCs w:val="22"/>
        </w:rPr>
        <w:t xml:space="preserve"> (e.g., 3 points). However, another student may choose 3 different teaching opportunities (e.g., a lecture</w:t>
      </w:r>
      <w:r w:rsidR="00183C89" w:rsidRPr="00E2274F">
        <w:rPr>
          <w:rFonts w:asciiTheme="minorHAnsi" w:hAnsiTheme="minorHAnsi" w:cs="Arial"/>
          <w:bCs/>
          <w:sz w:val="22"/>
          <w:szCs w:val="22"/>
        </w:rPr>
        <w:t xml:space="preserve"> in a class they are the assigned TA for or a guest lecture in a class they are not enrolled in,</w:t>
      </w:r>
      <w:r w:rsidRPr="00E2274F">
        <w:rPr>
          <w:rFonts w:asciiTheme="minorHAnsi" w:hAnsiTheme="minorHAnsi" w:cs="Arial"/>
          <w:bCs/>
          <w:sz w:val="22"/>
          <w:szCs w:val="22"/>
        </w:rPr>
        <w:t xml:space="preserve"> a workshop, and a regional oral presentation on an area of specialty). Competency </w:t>
      </w:r>
      <w:r w:rsidR="00C358FF" w:rsidRPr="00E2274F">
        <w:rPr>
          <w:rFonts w:asciiTheme="minorHAnsi" w:hAnsiTheme="minorHAnsi" w:cs="Arial"/>
          <w:bCs/>
          <w:sz w:val="22"/>
          <w:szCs w:val="22"/>
        </w:rPr>
        <w:t>is</w:t>
      </w:r>
      <w:r w:rsidRPr="00E2274F">
        <w:rPr>
          <w:rFonts w:asciiTheme="minorHAnsi" w:hAnsiTheme="minorHAnsi" w:cs="Arial"/>
          <w:bCs/>
          <w:sz w:val="22"/>
          <w:szCs w:val="22"/>
        </w:rPr>
        <w:t xml:space="preserve"> met by having at least one (1) lecture reviewed and critiqued by a </w:t>
      </w:r>
      <w:r w:rsidR="002324FC" w:rsidRPr="00E2274F">
        <w:rPr>
          <w:rFonts w:asciiTheme="minorHAnsi" w:hAnsiTheme="minorHAnsi" w:cs="Arial"/>
          <w:bCs/>
          <w:sz w:val="22"/>
          <w:szCs w:val="22"/>
        </w:rPr>
        <w:t xml:space="preserve">tenure-line </w:t>
      </w:r>
      <w:r w:rsidRPr="00E2274F">
        <w:rPr>
          <w:rFonts w:asciiTheme="minorHAnsi" w:hAnsiTheme="minorHAnsi" w:cs="Arial"/>
          <w:bCs/>
          <w:sz w:val="22"/>
          <w:szCs w:val="22"/>
        </w:rPr>
        <w:t xml:space="preserve">faculty member or </w:t>
      </w:r>
      <w:r w:rsidR="00B51850">
        <w:rPr>
          <w:rFonts w:asciiTheme="minorHAnsi" w:hAnsiTheme="minorHAnsi" w:cs="Arial"/>
          <w:bCs/>
          <w:sz w:val="22"/>
          <w:szCs w:val="22"/>
        </w:rPr>
        <w:t xml:space="preserve">career instructional faculty member, or an </w:t>
      </w:r>
      <w:r w:rsidRPr="00E2274F">
        <w:rPr>
          <w:rFonts w:asciiTheme="minorHAnsi" w:hAnsiTheme="minorHAnsi" w:cs="Arial"/>
          <w:bCs/>
          <w:sz w:val="22"/>
          <w:szCs w:val="22"/>
        </w:rPr>
        <w:t>approved equivalent.</w:t>
      </w:r>
      <w:r w:rsidR="00801D07" w:rsidRPr="00E2274F">
        <w:rPr>
          <w:rFonts w:asciiTheme="minorHAnsi" w:hAnsiTheme="minorHAnsi" w:cs="Arial"/>
          <w:bCs/>
          <w:sz w:val="22"/>
          <w:szCs w:val="22"/>
        </w:rPr>
        <w:t xml:space="preserve"> In this case, consider using materials provided by Teaching Support and Innovation at UO (</w:t>
      </w:r>
      <w:hyperlink r:id="rId42" w:history="1">
        <w:r w:rsidR="000613A3" w:rsidRPr="00E2274F">
          <w:rPr>
            <w:rStyle w:val="Hyperlink"/>
            <w:rFonts w:asciiTheme="minorHAnsi" w:hAnsiTheme="minorHAnsi" w:cs="Arial"/>
            <w:bCs/>
            <w:sz w:val="22"/>
            <w:szCs w:val="22"/>
          </w:rPr>
          <w:t>https://teaching.uoregon.edu/resources/tep-peer-review-template</w:t>
        </w:r>
      </w:hyperlink>
      <w:r w:rsidR="00801D07" w:rsidRPr="00E2274F">
        <w:rPr>
          <w:rFonts w:asciiTheme="minorHAnsi" w:hAnsiTheme="minorHAnsi" w:cs="Arial"/>
          <w:bCs/>
          <w:sz w:val="22"/>
          <w:szCs w:val="22"/>
        </w:rPr>
        <w:t>).</w:t>
      </w:r>
      <w:r w:rsidRPr="00E2274F">
        <w:rPr>
          <w:rFonts w:asciiTheme="minorHAnsi" w:hAnsiTheme="minorHAnsi" w:cs="Arial"/>
          <w:bCs/>
          <w:sz w:val="22"/>
          <w:szCs w:val="22"/>
        </w:rPr>
        <w:t xml:space="preserve"> If you choose to have additional lectures or presentations observed, they may be critiqued by the students/audience. You must provide written documentation describing each qualifying activity and provide evidence in writing of the evaluations and critiques you received (e.g., student evaluations). Presentation and public teaching skills will be part of this </w:t>
      </w:r>
      <w:r w:rsidR="00C358FF" w:rsidRPr="00E2274F">
        <w:rPr>
          <w:rFonts w:asciiTheme="minorHAnsi" w:hAnsiTheme="minorHAnsi" w:cs="Arial"/>
          <w:bCs/>
          <w:sz w:val="22"/>
          <w:szCs w:val="22"/>
        </w:rPr>
        <w:t>requirement</w:t>
      </w:r>
      <w:r w:rsidRPr="00E2274F">
        <w:rPr>
          <w:rFonts w:asciiTheme="minorHAnsi" w:hAnsiTheme="minorHAnsi" w:cs="Arial"/>
          <w:bCs/>
          <w:sz w:val="22"/>
          <w:szCs w:val="22"/>
        </w:rPr>
        <w:t>, as well as quality of content presented. The added benefit of this comp</w:t>
      </w:r>
      <w:r w:rsidR="00027E00" w:rsidRPr="00E2274F">
        <w:rPr>
          <w:rFonts w:asciiTheme="minorHAnsi" w:hAnsiTheme="minorHAnsi" w:cs="Arial"/>
          <w:bCs/>
          <w:sz w:val="22"/>
          <w:szCs w:val="22"/>
        </w:rPr>
        <w:t>etency</w:t>
      </w:r>
      <w:r w:rsidRPr="00E2274F">
        <w:rPr>
          <w:rFonts w:asciiTheme="minorHAnsi" w:hAnsiTheme="minorHAnsi" w:cs="Arial"/>
          <w:bCs/>
          <w:sz w:val="22"/>
          <w:szCs w:val="22"/>
        </w:rPr>
        <w:t xml:space="preserve"> is that you will receive specific feedback on your presentation skills that will serve you during your job selection process. Passing the course PREV 60</w:t>
      </w:r>
      <w:r w:rsidR="006B39BA" w:rsidRPr="00E2274F">
        <w:rPr>
          <w:rFonts w:asciiTheme="minorHAnsi" w:hAnsiTheme="minorHAnsi" w:cs="Arial"/>
          <w:bCs/>
          <w:sz w:val="22"/>
          <w:szCs w:val="22"/>
        </w:rPr>
        <w:t xml:space="preserve">5 </w:t>
      </w:r>
      <w:r w:rsidRPr="00E2274F">
        <w:rPr>
          <w:rFonts w:asciiTheme="minorHAnsi" w:hAnsiTheme="minorHAnsi" w:cs="Arial"/>
          <w:bCs/>
          <w:sz w:val="22"/>
          <w:szCs w:val="22"/>
        </w:rPr>
        <w:t xml:space="preserve">requires the completion of a statement of teaching philosophy, which is described in the course syllabus. You may enroll for your required supervised college teaching credit prior to or simultaneously with fulfillment of this requirement, but should discuss this with your advisor and clarify what your teaching competency agreement is prior to registering. </w:t>
      </w:r>
      <w:r w:rsidR="00DB08BE" w:rsidRPr="00E2274F">
        <w:rPr>
          <w:rFonts w:asciiTheme="minorHAnsi" w:hAnsiTheme="minorHAnsi" w:cs="Arial"/>
          <w:bCs/>
          <w:sz w:val="22"/>
          <w:szCs w:val="22"/>
        </w:rPr>
        <w:t xml:space="preserve">Please note that students </w:t>
      </w:r>
      <w:proofErr w:type="gramStart"/>
      <w:r w:rsidR="00DB08BE" w:rsidRPr="00E2274F">
        <w:rPr>
          <w:rFonts w:asciiTheme="minorHAnsi" w:hAnsiTheme="minorHAnsi" w:cs="Arial"/>
          <w:bCs/>
          <w:sz w:val="22"/>
          <w:szCs w:val="22"/>
        </w:rPr>
        <w:t>have who</w:t>
      </w:r>
      <w:proofErr w:type="gramEnd"/>
      <w:r w:rsidR="00DB08BE" w:rsidRPr="00E2274F">
        <w:rPr>
          <w:rFonts w:asciiTheme="minorHAnsi" w:hAnsiTheme="minorHAnsi" w:cs="Arial"/>
          <w:bCs/>
          <w:sz w:val="22"/>
          <w:szCs w:val="22"/>
        </w:rPr>
        <w:t xml:space="preserve"> a Family and Human Services (FHS) GE must register for PREV 60</w:t>
      </w:r>
      <w:r w:rsidR="006B39BA" w:rsidRPr="00E2274F">
        <w:rPr>
          <w:rFonts w:asciiTheme="minorHAnsi" w:hAnsiTheme="minorHAnsi" w:cs="Arial"/>
          <w:bCs/>
          <w:sz w:val="22"/>
          <w:szCs w:val="22"/>
        </w:rPr>
        <w:t>5</w:t>
      </w:r>
      <w:r w:rsidR="00DB08BE" w:rsidRPr="00E2274F">
        <w:rPr>
          <w:rFonts w:asciiTheme="minorHAnsi" w:hAnsiTheme="minorHAnsi" w:cs="Arial"/>
          <w:bCs/>
          <w:sz w:val="22"/>
          <w:szCs w:val="22"/>
        </w:rPr>
        <w:t xml:space="preserve"> with the faculty person who oversees FHS GEs. Students are permitted to register for PREV 60</w:t>
      </w:r>
      <w:r w:rsidR="006B39BA" w:rsidRPr="00E2274F">
        <w:rPr>
          <w:rFonts w:asciiTheme="minorHAnsi" w:hAnsiTheme="minorHAnsi" w:cs="Arial"/>
          <w:bCs/>
          <w:sz w:val="22"/>
          <w:szCs w:val="22"/>
        </w:rPr>
        <w:t>5</w:t>
      </w:r>
      <w:r w:rsidR="00DB08BE" w:rsidRPr="00E2274F">
        <w:rPr>
          <w:rFonts w:asciiTheme="minorHAnsi" w:hAnsiTheme="minorHAnsi" w:cs="Arial"/>
          <w:bCs/>
          <w:sz w:val="22"/>
          <w:szCs w:val="22"/>
        </w:rPr>
        <w:t xml:space="preserve"> with another instructor (most commonly the advisor) if they are not an FHS GE and their competency requirements will largely be </w:t>
      </w:r>
      <w:r w:rsidR="00551C5C" w:rsidRPr="00E2274F">
        <w:rPr>
          <w:rFonts w:asciiTheme="minorHAnsi" w:hAnsiTheme="minorHAnsi" w:cs="Arial"/>
          <w:bCs/>
          <w:sz w:val="22"/>
          <w:szCs w:val="22"/>
        </w:rPr>
        <w:t>monitored</w:t>
      </w:r>
      <w:r w:rsidR="00DB08BE" w:rsidRPr="00E2274F">
        <w:rPr>
          <w:rFonts w:asciiTheme="minorHAnsi" w:hAnsiTheme="minorHAnsi" w:cs="Arial"/>
          <w:bCs/>
          <w:sz w:val="22"/>
          <w:szCs w:val="22"/>
        </w:rPr>
        <w:t xml:space="preserve"> by this faculty person.  </w:t>
      </w:r>
      <w:r w:rsidRPr="00E2274F">
        <w:rPr>
          <w:rFonts w:asciiTheme="minorHAnsi" w:hAnsiTheme="minorHAnsi" w:cs="Arial"/>
          <w:bCs/>
          <w:sz w:val="22"/>
          <w:szCs w:val="22"/>
        </w:rPr>
        <w:t xml:space="preserve"> </w:t>
      </w:r>
    </w:p>
    <w:p w14:paraId="70E407AD" w14:textId="77777777" w:rsidR="007A288B" w:rsidRPr="00E2274F" w:rsidRDefault="007A288B" w:rsidP="007A288B">
      <w:pPr>
        <w:widowControl/>
        <w:tabs>
          <w:tab w:val="left" w:pos="1440"/>
          <w:tab w:val="left" w:pos="5760"/>
        </w:tabs>
        <w:autoSpaceDE w:val="0"/>
        <w:autoSpaceDN w:val="0"/>
        <w:adjustRightInd w:val="0"/>
        <w:rPr>
          <w:rFonts w:asciiTheme="minorHAnsi" w:hAnsiTheme="minorHAnsi" w:cs="Arial"/>
          <w:bCs/>
          <w:sz w:val="22"/>
          <w:szCs w:val="22"/>
        </w:rPr>
      </w:pPr>
    </w:p>
    <w:p w14:paraId="77076E4E" w14:textId="77777777" w:rsidR="007A288B" w:rsidRPr="00E2274F" w:rsidRDefault="007A288B" w:rsidP="007A288B">
      <w:pPr>
        <w:widowControl/>
        <w:tabs>
          <w:tab w:val="left" w:pos="1440"/>
          <w:tab w:val="left" w:pos="5760"/>
        </w:tabs>
        <w:autoSpaceDE w:val="0"/>
        <w:autoSpaceDN w:val="0"/>
        <w:adjustRightInd w:val="0"/>
        <w:rPr>
          <w:rFonts w:asciiTheme="minorHAnsi" w:hAnsiTheme="minorHAnsi" w:cs="Arial"/>
          <w:b/>
          <w:bCs/>
          <w:i/>
          <w:sz w:val="22"/>
          <w:szCs w:val="22"/>
        </w:rPr>
      </w:pPr>
      <w:r w:rsidRPr="00E2274F">
        <w:rPr>
          <w:rFonts w:asciiTheme="minorHAnsi" w:hAnsiTheme="minorHAnsi"/>
          <w:b/>
          <w:i/>
          <w:sz w:val="22"/>
        </w:rPr>
        <w:t>Procedure</w:t>
      </w:r>
    </w:p>
    <w:p w14:paraId="731FAD47" w14:textId="016C679D" w:rsidR="007A288B" w:rsidRPr="00E2274F" w:rsidRDefault="007A288B" w:rsidP="007A288B">
      <w:pPr>
        <w:widowControl/>
        <w:tabs>
          <w:tab w:val="left" w:pos="1440"/>
          <w:tab w:val="left" w:pos="5760"/>
        </w:tabs>
        <w:autoSpaceDE w:val="0"/>
        <w:autoSpaceDN w:val="0"/>
        <w:adjustRightInd w:val="0"/>
        <w:rPr>
          <w:rFonts w:asciiTheme="minorHAnsi" w:hAnsiTheme="minorHAnsi" w:cs="Arial"/>
          <w:bCs/>
          <w:sz w:val="22"/>
          <w:szCs w:val="22"/>
        </w:rPr>
      </w:pPr>
      <w:r w:rsidRPr="00E2274F">
        <w:rPr>
          <w:rFonts w:asciiTheme="minorHAnsi" w:hAnsiTheme="minorHAnsi" w:cs="Arial"/>
          <w:bCs/>
          <w:sz w:val="22"/>
          <w:szCs w:val="22"/>
        </w:rPr>
        <w:t xml:space="preserve">Organize your teaching competency requirements with your advisor. You will create a “teaching portfolio” that contains your lecture notes, evaluations of your teaching from each experience, overheads and handouts used, and feedback received. Written materials should include a brief statement of goals, objectives, and activities (e.g., topic, audience composition, and when, where, and how instruction was provided); you will be expected to provide evidence of the evaluations you received (e.g., student evaluations, audience feedback/critiques). Documentation that you have passed the Supervised College Teaching Course (checklist is included with the syllabus) and your statement of teaching philosophy should also be included in the portfolio.  </w:t>
      </w:r>
    </w:p>
    <w:p w14:paraId="2147823E" w14:textId="77777777" w:rsidR="007A288B" w:rsidRPr="00E2274F" w:rsidRDefault="007A288B" w:rsidP="007A288B">
      <w:pPr>
        <w:widowControl/>
        <w:tabs>
          <w:tab w:val="left" w:pos="1440"/>
          <w:tab w:val="left" w:pos="5760"/>
        </w:tabs>
        <w:autoSpaceDE w:val="0"/>
        <w:autoSpaceDN w:val="0"/>
        <w:adjustRightInd w:val="0"/>
        <w:rPr>
          <w:rFonts w:asciiTheme="minorHAnsi" w:hAnsiTheme="minorHAnsi" w:cs="Arial"/>
          <w:bCs/>
          <w:sz w:val="22"/>
          <w:szCs w:val="22"/>
        </w:rPr>
      </w:pPr>
    </w:p>
    <w:p w14:paraId="4F5C4B54" w14:textId="2684CE54" w:rsidR="007A288B" w:rsidRPr="00E2274F" w:rsidRDefault="007A288B" w:rsidP="007A288B">
      <w:pPr>
        <w:widowControl/>
        <w:tabs>
          <w:tab w:val="left" w:pos="1440"/>
          <w:tab w:val="left" w:pos="5760"/>
        </w:tabs>
        <w:autoSpaceDE w:val="0"/>
        <w:autoSpaceDN w:val="0"/>
        <w:adjustRightInd w:val="0"/>
        <w:rPr>
          <w:rFonts w:asciiTheme="minorHAnsi" w:hAnsiTheme="minorHAnsi" w:cs="Arial"/>
          <w:bCs/>
          <w:sz w:val="22"/>
          <w:szCs w:val="22"/>
        </w:rPr>
      </w:pPr>
      <w:r w:rsidRPr="00E2274F">
        <w:rPr>
          <w:rFonts w:asciiTheme="minorHAnsi" w:hAnsiTheme="minorHAnsi" w:cs="Arial"/>
          <w:bCs/>
          <w:sz w:val="22"/>
          <w:szCs w:val="22"/>
        </w:rPr>
        <w:t>Your advisor will sign the teaching comp form to verify each of the “3 points” and review your teaching critiques. Completed teaching comp</w:t>
      </w:r>
      <w:r w:rsidR="00027E00" w:rsidRPr="00E2274F">
        <w:rPr>
          <w:rFonts w:asciiTheme="minorHAnsi" w:hAnsiTheme="minorHAnsi" w:cs="Arial"/>
          <w:bCs/>
          <w:sz w:val="22"/>
          <w:szCs w:val="22"/>
        </w:rPr>
        <w:t>etency</w:t>
      </w:r>
      <w:r w:rsidRPr="00E2274F">
        <w:rPr>
          <w:rFonts w:asciiTheme="minorHAnsi" w:hAnsiTheme="minorHAnsi" w:cs="Arial"/>
          <w:bCs/>
          <w:sz w:val="22"/>
          <w:szCs w:val="22"/>
        </w:rPr>
        <w:t xml:space="preserve"> materials will then be signed by the </w:t>
      </w:r>
      <w:r w:rsidR="00027E00" w:rsidRPr="00E2274F">
        <w:rPr>
          <w:rFonts w:asciiTheme="minorHAnsi" w:hAnsiTheme="minorHAnsi" w:cs="Arial"/>
          <w:bCs/>
          <w:sz w:val="22"/>
          <w:szCs w:val="22"/>
        </w:rPr>
        <w:t xml:space="preserve">Program </w:t>
      </w:r>
      <w:r w:rsidRPr="00E2274F">
        <w:rPr>
          <w:rFonts w:asciiTheme="minorHAnsi" w:hAnsiTheme="minorHAnsi" w:cs="Arial"/>
          <w:bCs/>
          <w:sz w:val="22"/>
          <w:szCs w:val="22"/>
        </w:rPr>
        <w:t>Director. The teaching comp</w:t>
      </w:r>
      <w:r w:rsidR="003818A4" w:rsidRPr="00E2274F">
        <w:rPr>
          <w:rFonts w:asciiTheme="minorHAnsi" w:hAnsiTheme="minorHAnsi" w:cs="Arial"/>
          <w:bCs/>
          <w:sz w:val="22"/>
          <w:szCs w:val="22"/>
        </w:rPr>
        <w:t>etency</w:t>
      </w:r>
      <w:r w:rsidRPr="00E2274F">
        <w:rPr>
          <w:rFonts w:asciiTheme="minorHAnsi" w:hAnsiTheme="minorHAnsi" w:cs="Arial"/>
          <w:bCs/>
          <w:sz w:val="22"/>
          <w:szCs w:val="22"/>
        </w:rPr>
        <w:t xml:space="preserve"> does not need to be completed prior to advancing to candidacy. The only way to fail this comp</w:t>
      </w:r>
      <w:r w:rsidR="00027E00" w:rsidRPr="00E2274F">
        <w:rPr>
          <w:rFonts w:asciiTheme="minorHAnsi" w:hAnsiTheme="minorHAnsi" w:cs="Arial"/>
          <w:bCs/>
          <w:sz w:val="22"/>
          <w:szCs w:val="22"/>
        </w:rPr>
        <w:t>etency</w:t>
      </w:r>
      <w:r w:rsidRPr="00E2274F">
        <w:rPr>
          <w:rFonts w:asciiTheme="minorHAnsi" w:hAnsiTheme="minorHAnsi" w:cs="Arial"/>
          <w:bCs/>
          <w:sz w:val="22"/>
          <w:szCs w:val="22"/>
        </w:rPr>
        <w:t xml:space="preserve"> is to not complete the requirements. Students who do not complete the requirements will be considered “not in good standing</w:t>
      </w:r>
      <w:r w:rsidR="00027E00" w:rsidRPr="00E2274F">
        <w:rPr>
          <w:rFonts w:asciiTheme="minorHAnsi" w:hAnsiTheme="minorHAnsi" w:cs="Arial"/>
          <w:bCs/>
          <w:sz w:val="22"/>
          <w:szCs w:val="22"/>
        </w:rPr>
        <w:t>.</w:t>
      </w:r>
      <w:r w:rsidRPr="00E2274F">
        <w:rPr>
          <w:rFonts w:asciiTheme="minorHAnsi" w:hAnsiTheme="minorHAnsi" w:cs="Arial"/>
          <w:bCs/>
          <w:sz w:val="22"/>
          <w:szCs w:val="22"/>
        </w:rPr>
        <w:t xml:space="preserve">” See Appendix </w:t>
      </w:r>
      <w:r w:rsidR="00B86055" w:rsidRPr="00E2274F">
        <w:rPr>
          <w:rFonts w:asciiTheme="minorHAnsi" w:hAnsiTheme="minorHAnsi" w:cs="Arial"/>
          <w:bCs/>
          <w:sz w:val="22"/>
          <w:szCs w:val="22"/>
        </w:rPr>
        <w:lastRenderedPageBreak/>
        <w:t>G</w:t>
      </w:r>
      <w:r w:rsidRPr="00E2274F">
        <w:rPr>
          <w:rFonts w:asciiTheme="minorHAnsi" w:hAnsiTheme="minorHAnsi" w:cs="Arial"/>
          <w:bCs/>
          <w:sz w:val="22"/>
          <w:szCs w:val="22"/>
        </w:rPr>
        <w:t xml:space="preserve"> for the Teaching Competency Plan and Evaluation Form or access it </w:t>
      </w:r>
      <w:r w:rsidR="004A2D6D" w:rsidRPr="00E2274F">
        <w:rPr>
          <w:rFonts w:asciiTheme="minorHAnsi" w:hAnsiTheme="minorHAnsi" w:cs="Arial"/>
          <w:bCs/>
          <w:sz w:val="22"/>
          <w:szCs w:val="22"/>
        </w:rPr>
        <w:t>on t</w:t>
      </w:r>
      <w:r w:rsidR="003818A4" w:rsidRPr="00E2274F">
        <w:rPr>
          <w:rFonts w:asciiTheme="minorHAnsi" w:hAnsiTheme="minorHAnsi" w:cs="Arial"/>
          <w:bCs/>
          <w:sz w:val="22"/>
          <w:szCs w:val="22"/>
        </w:rPr>
        <w:t xml:space="preserve">he </w:t>
      </w:r>
      <w:hyperlink r:id="rId43" w:history="1">
        <w:r w:rsidR="00F93727" w:rsidRPr="00F93727">
          <w:rPr>
            <w:rStyle w:val="Hyperlink"/>
            <w:rFonts w:asciiTheme="minorHAnsi" w:hAnsiTheme="minorHAnsi" w:cs="Arial"/>
            <w:bCs/>
            <w:sz w:val="22"/>
            <w:szCs w:val="22"/>
          </w:rPr>
          <w:t>Prevention Science Program Community Canvas page</w:t>
        </w:r>
      </w:hyperlink>
      <w:r w:rsidR="003818A4" w:rsidRPr="00E2274F">
        <w:rPr>
          <w:rFonts w:asciiTheme="minorHAnsi" w:hAnsiTheme="minorHAnsi" w:cs="Arial"/>
          <w:bCs/>
          <w:sz w:val="22"/>
          <w:szCs w:val="22"/>
        </w:rPr>
        <w:t xml:space="preserve"> as well</w:t>
      </w:r>
      <w:r w:rsidR="00815D3E">
        <w:rPr>
          <w:rFonts w:asciiTheme="minorHAnsi" w:hAnsiTheme="minorHAnsi" w:cs="Arial"/>
          <w:bCs/>
          <w:sz w:val="22"/>
          <w:szCs w:val="22"/>
        </w:rPr>
        <w:t>.</w:t>
      </w:r>
    </w:p>
    <w:p w14:paraId="22C2C84F" w14:textId="77777777" w:rsidR="00414268" w:rsidRPr="00E2274F" w:rsidRDefault="00414268" w:rsidP="007A288B">
      <w:pPr>
        <w:widowControl/>
        <w:tabs>
          <w:tab w:val="left" w:pos="1440"/>
          <w:tab w:val="left" w:pos="5760"/>
        </w:tabs>
        <w:autoSpaceDE w:val="0"/>
        <w:autoSpaceDN w:val="0"/>
        <w:adjustRightInd w:val="0"/>
        <w:rPr>
          <w:rFonts w:asciiTheme="minorHAnsi" w:hAnsiTheme="minorHAnsi" w:cs="Arial"/>
          <w:bCs/>
          <w:sz w:val="22"/>
          <w:szCs w:val="22"/>
        </w:rPr>
      </w:pPr>
    </w:p>
    <w:p w14:paraId="258B3CAB" w14:textId="77777777" w:rsidR="007A288B" w:rsidRPr="00E2274F" w:rsidRDefault="007A288B" w:rsidP="007A288B">
      <w:pPr>
        <w:widowControl/>
        <w:tabs>
          <w:tab w:val="left" w:pos="1440"/>
          <w:tab w:val="left" w:pos="5760"/>
        </w:tabs>
        <w:autoSpaceDE w:val="0"/>
        <w:autoSpaceDN w:val="0"/>
        <w:adjustRightInd w:val="0"/>
        <w:rPr>
          <w:rFonts w:asciiTheme="minorHAnsi" w:hAnsiTheme="minorHAnsi" w:cs="Arial"/>
          <w:bCs/>
          <w:sz w:val="22"/>
          <w:szCs w:val="22"/>
        </w:rPr>
      </w:pPr>
      <w:r w:rsidRPr="00E2274F">
        <w:rPr>
          <w:rFonts w:asciiTheme="minorHAnsi" w:hAnsiTheme="minorHAnsi" w:cs="Arial"/>
          <w:bCs/>
          <w:sz w:val="22"/>
          <w:szCs w:val="22"/>
        </w:rPr>
        <w:t xml:space="preserve">In sum, the teaching competency is met by completing the following: </w:t>
      </w:r>
    </w:p>
    <w:p w14:paraId="69A327E9" w14:textId="77777777" w:rsidR="00414268" w:rsidRPr="00E2274F" w:rsidRDefault="00414268" w:rsidP="007737E2">
      <w:pPr>
        <w:widowControl/>
        <w:tabs>
          <w:tab w:val="left" w:pos="1440"/>
          <w:tab w:val="left" w:pos="5760"/>
        </w:tabs>
        <w:autoSpaceDE w:val="0"/>
        <w:autoSpaceDN w:val="0"/>
        <w:adjustRightInd w:val="0"/>
        <w:ind w:left="720"/>
        <w:rPr>
          <w:rFonts w:asciiTheme="minorHAnsi" w:hAnsiTheme="minorHAnsi" w:cs="Arial"/>
          <w:bCs/>
          <w:sz w:val="22"/>
          <w:szCs w:val="22"/>
        </w:rPr>
      </w:pPr>
    </w:p>
    <w:p w14:paraId="53D43899" w14:textId="07858612" w:rsidR="00183C89" w:rsidRPr="00E2274F" w:rsidRDefault="00414268" w:rsidP="00414268">
      <w:pPr>
        <w:widowControl/>
        <w:tabs>
          <w:tab w:val="left" w:pos="1440"/>
          <w:tab w:val="left" w:pos="5760"/>
        </w:tabs>
        <w:autoSpaceDE w:val="0"/>
        <w:autoSpaceDN w:val="0"/>
        <w:adjustRightInd w:val="0"/>
        <w:rPr>
          <w:rFonts w:asciiTheme="minorHAnsi" w:hAnsiTheme="minorHAnsi" w:cs="Arial"/>
          <w:bCs/>
          <w:sz w:val="22"/>
          <w:szCs w:val="22"/>
        </w:rPr>
      </w:pPr>
      <w:r w:rsidRPr="00E2274F">
        <w:rPr>
          <w:rFonts w:asciiTheme="minorHAnsi" w:hAnsiTheme="minorHAnsi" w:cs="Arial"/>
          <w:bCs/>
          <w:sz w:val="22"/>
          <w:szCs w:val="22"/>
        </w:rPr>
        <w:t xml:space="preserve">A) Pass </w:t>
      </w:r>
      <w:proofErr w:type="gramStart"/>
      <w:r w:rsidRPr="00E2274F">
        <w:rPr>
          <w:rFonts w:asciiTheme="minorHAnsi" w:hAnsiTheme="minorHAnsi" w:cs="Arial"/>
          <w:bCs/>
          <w:sz w:val="22"/>
          <w:szCs w:val="22"/>
        </w:rPr>
        <w:t>the class</w:t>
      </w:r>
      <w:proofErr w:type="gramEnd"/>
      <w:r w:rsidRPr="00E2274F">
        <w:rPr>
          <w:rFonts w:asciiTheme="minorHAnsi" w:hAnsiTheme="minorHAnsi" w:cs="Arial"/>
          <w:bCs/>
          <w:sz w:val="22"/>
          <w:szCs w:val="22"/>
        </w:rPr>
        <w:t xml:space="preserve"> PREV 60</w:t>
      </w:r>
      <w:r w:rsidR="006B39BA" w:rsidRPr="00E2274F">
        <w:rPr>
          <w:rFonts w:asciiTheme="minorHAnsi" w:hAnsiTheme="minorHAnsi" w:cs="Arial"/>
          <w:bCs/>
          <w:sz w:val="22"/>
          <w:szCs w:val="22"/>
        </w:rPr>
        <w:t>5</w:t>
      </w:r>
      <w:r w:rsidRPr="00E2274F">
        <w:rPr>
          <w:rFonts w:asciiTheme="minorHAnsi" w:hAnsiTheme="minorHAnsi" w:cs="Arial"/>
          <w:bCs/>
          <w:sz w:val="22"/>
          <w:szCs w:val="22"/>
        </w:rPr>
        <w:t xml:space="preserve"> </w:t>
      </w:r>
      <w:r w:rsidR="006B39BA" w:rsidRPr="00E2274F">
        <w:rPr>
          <w:rFonts w:asciiTheme="minorHAnsi" w:hAnsiTheme="minorHAnsi" w:cs="Arial"/>
          <w:bCs/>
          <w:sz w:val="22"/>
          <w:szCs w:val="22"/>
        </w:rPr>
        <w:t>(</w:t>
      </w:r>
      <w:r w:rsidRPr="00E2274F">
        <w:rPr>
          <w:rFonts w:asciiTheme="minorHAnsi" w:hAnsiTheme="minorHAnsi" w:cs="Arial"/>
          <w:bCs/>
          <w:sz w:val="22"/>
          <w:szCs w:val="22"/>
        </w:rPr>
        <w:t>Supervised College Teaching</w:t>
      </w:r>
      <w:r w:rsidR="006B39BA" w:rsidRPr="00E2274F">
        <w:rPr>
          <w:rFonts w:asciiTheme="minorHAnsi" w:hAnsiTheme="minorHAnsi" w:cs="Arial"/>
          <w:bCs/>
          <w:sz w:val="22"/>
          <w:szCs w:val="22"/>
        </w:rPr>
        <w:t>)</w:t>
      </w:r>
      <w:r w:rsidRPr="00E2274F">
        <w:rPr>
          <w:rFonts w:asciiTheme="minorHAnsi" w:hAnsiTheme="minorHAnsi" w:cs="Arial"/>
          <w:bCs/>
          <w:sz w:val="22"/>
          <w:szCs w:val="22"/>
        </w:rPr>
        <w:t xml:space="preserve"> and provide documentation</w:t>
      </w:r>
      <w:r w:rsidR="00183C89" w:rsidRPr="00E2274F">
        <w:rPr>
          <w:rFonts w:asciiTheme="minorHAnsi" w:hAnsiTheme="minorHAnsi" w:cs="Arial"/>
          <w:bCs/>
          <w:sz w:val="22"/>
          <w:szCs w:val="22"/>
        </w:rPr>
        <w:t xml:space="preserve"> of required activities (including attendance at one workshop presented by the Teaching Engagement Program, TEP)</w:t>
      </w:r>
      <w:r w:rsidRPr="00E2274F">
        <w:rPr>
          <w:rFonts w:asciiTheme="minorHAnsi" w:hAnsiTheme="minorHAnsi" w:cs="Arial"/>
          <w:bCs/>
          <w:sz w:val="22"/>
          <w:szCs w:val="22"/>
        </w:rPr>
        <w:br/>
        <w:t xml:space="preserve">B) Attach statement of teaching philosophy (completed </w:t>
      </w:r>
      <w:r w:rsidR="00701734" w:rsidRPr="00E2274F">
        <w:rPr>
          <w:rFonts w:asciiTheme="minorHAnsi" w:hAnsiTheme="minorHAnsi" w:cs="Arial"/>
          <w:bCs/>
          <w:sz w:val="22"/>
          <w:szCs w:val="22"/>
        </w:rPr>
        <w:t>during PREV 60</w:t>
      </w:r>
      <w:r w:rsidR="006B39BA" w:rsidRPr="00E2274F">
        <w:rPr>
          <w:rFonts w:asciiTheme="minorHAnsi" w:hAnsiTheme="minorHAnsi" w:cs="Arial"/>
          <w:bCs/>
          <w:sz w:val="22"/>
          <w:szCs w:val="22"/>
        </w:rPr>
        <w:t>5</w:t>
      </w:r>
      <w:r w:rsidR="00701734" w:rsidRPr="00E2274F">
        <w:rPr>
          <w:rFonts w:asciiTheme="minorHAnsi" w:hAnsiTheme="minorHAnsi" w:cs="Arial"/>
          <w:bCs/>
          <w:sz w:val="22"/>
          <w:szCs w:val="22"/>
        </w:rPr>
        <w:t xml:space="preserve"> and is required to pass this course</w:t>
      </w:r>
      <w:r w:rsidRPr="00E2274F">
        <w:rPr>
          <w:rFonts w:asciiTheme="minorHAnsi" w:hAnsiTheme="minorHAnsi" w:cs="Arial"/>
          <w:bCs/>
          <w:sz w:val="22"/>
          <w:szCs w:val="22"/>
        </w:rPr>
        <w:t>)</w:t>
      </w:r>
    </w:p>
    <w:p w14:paraId="333F13E6" w14:textId="1A2BD5D8" w:rsidR="00414268" w:rsidRPr="00E2274F" w:rsidRDefault="00414268" w:rsidP="00414268">
      <w:pPr>
        <w:widowControl/>
        <w:tabs>
          <w:tab w:val="left" w:pos="1440"/>
          <w:tab w:val="left" w:pos="5760"/>
        </w:tabs>
        <w:autoSpaceDE w:val="0"/>
        <w:autoSpaceDN w:val="0"/>
        <w:adjustRightInd w:val="0"/>
        <w:rPr>
          <w:rFonts w:asciiTheme="minorHAnsi" w:hAnsiTheme="minorHAnsi" w:cs="Arial"/>
          <w:bCs/>
          <w:sz w:val="22"/>
          <w:szCs w:val="22"/>
        </w:rPr>
      </w:pPr>
    </w:p>
    <w:p w14:paraId="15EB3ADF" w14:textId="3C3B79E8" w:rsidR="00414268" w:rsidRPr="00E2274F" w:rsidRDefault="00414268" w:rsidP="00414268">
      <w:pPr>
        <w:widowControl/>
        <w:tabs>
          <w:tab w:val="left" w:pos="1440"/>
          <w:tab w:val="left" w:pos="5760"/>
        </w:tabs>
        <w:autoSpaceDE w:val="0"/>
        <w:autoSpaceDN w:val="0"/>
        <w:adjustRightInd w:val="0"/>
        <w:rPr>
          <w:rFonts w:asciiTheme="minorHAnsi" w:hAnsiTheme="minorHAnsi" w:cs="Arial"/>
          <w:bCs/>
          <w:sz w:val="22"/>
          <w:szCs w:val="22"/>
        </w:rPr>
      </w:pPr>
      <w:r w:rsidRPr="00E2274F">
        <w:rPr>
          <w:rFonts w:asciiTheme="minorHAnsi" w:hAnsiTheme="minorHAnsi" w:cs="Arial"/>
          <w:bCs/>
          <w:sz w:val="22"/>
          <w:szCs w:val="22"/>
        </w:rPr>
        <w:t>C) Earn 3 teaching-activity points</w:t>
      </w:r>
      <w:r w:rsidR="00701734" w:rsidRPr="00E2274F">
        <w:rPr>
          <w:rFonts w:asciiTheme="minorHAnsi" w:hAnsiTheme="minorHAnsi" w:cs="Arial"/>
          <w:bCs/>
          <w:sz w:val="22"/>
          <w:szCs w:val="22"/>
        </w:rPr>
        <w:t xml:space="preserve"> (these activities do not need to be completed during the same term that PREV 60</w:t>
      </w:r>
      <w:r w:rsidR="006B39BA" w:rsidRPr="00E2274F">
        <w:rPr>
          <w:rFonts w:asciiTheme="minorHAnsi" w:hAnsiTheme="minorHAnsi" w:cs="Arial"/>
          <w:bCs/>
          <w:sz w:val="22"/>
          <w:szCs w:val="22"/>
        </w:rPr>
        <w:t>5</w:t>
      </w:r>
      <w:r w:rsidR="00701734" w:rsidRPr="00E2274F">
        <w:rPr>
          <w:rFonts w:asciiTheme="minorHAnsi" w:hAnsiTheme="minorHAnsi" w:cs="Arial"/>
          <w:bCs/>
          <w:sz w:val="22"/>
          <w:szCs w:val="22"/>
        </w:rPr>
        <w:t xml:space="preserve"> is completed</w:t>
      </w:r>
      <w:r w:rsidR="004A2D6D" w:rsidRPr="00E2274F">
        <w:rPr>
          <w:rFonts w:asciiTheme="minorHAnsi" w:hAnsiTheme="minorHAnsi" w:cs="Arial"/>
          <w:bCs/>
          <w:sz w:val="22"/>
          <w:szCs w:val="22"/>
        </w:rPr>
        <w:t>, as noted above</w:t>
      </w:r>
      <w:r w:rsidR="00701734" w:rsidRPr="00E2274F">
        <w:rPr>
          <w:rFonts w:asciiTheme="minorHAnsi" w:hAnsiTheme="minorHAnsi" w:cs="Arial"/>
          <w:bCs/>
          <w:sz w:val="22"/>
          <w:szCs w:val="22"/>
        </w:rPr>
        <w:t>)</w:t>
      </w:r>
      <w:r w:rsidRPr="00E2274F">
        <w:rPr>
          <w:rFonts w:asciiTheme="minorHAnsi" w:hAnsiTheme="minorHAnsi" w:cs="Arial"/>
          <w:bCs/>
          <w:sz w:val="22"/>
          <w:szCs w:val="22"/>
        </w:rPr>
        <w:t xml:space="preserve"> </w:t>
      </w:r>
    </w:p>
    <w:p w14:paraId="7C3E2818" w14:textId="25D8BC03" w:rsidR="00414268" w:rsidRPr="00E2274F" w:rsidRDefault="00414268" w:rsidP="00414268">
      <w:pPr>
        <w:widowControl/>
        <w:tabs>
          <w:tab w:val="left" w:pos="1440"/>
          <w:tab w:val="left" w:pos="5760"/>
        </w:tabs>
        <w:autoSpaceDE w:val="0"/>
        <w:autoSpaceDN w:val="0"/>
        <w:adjustRightInd w:val="0"/>
        <w:rPr>
          <w:rFonts w:asciiTheme="minorHAnsi" w:hAnsiTheme="minorHAnsi" w:cs="Arial"/>
          <w:bCs/>
          <w:sz w:val="22"/>
          <w:szCs w:val="22"/>
        </w:rPr>
      </w:pPr>
      <w:r w:rsidRPr="00E2274F">
        <w:rPr>
          <w:rFonts w:asciiTheme="minorHAnsi" w:hAnsiTheme="minorHAnsi" w:cs="Arial"/>
          <w:bCs/>
          <w:sz w:val="22"/>
          <w:szCs w:val="22"/>
        </w:rPr>
        <w:t xml:space="preserve">D) Have 1 lecture reviewed by </w:t>
      </w:r>
      <w:r w:rsidR="002A7C02" w:rsidRPr="00E2274F">
        <w:rPr>
          <w:rFonts w:asciiTheme="minorHAnsi" w:hAnsiTheme="minorHAnsi" w:cs="Arial"/>
          <w:bCs/>
          <w:sz w:val="22"/>
          <w:szCs w:val="22"/>
        </w:rPr>
        <w:t xml:space="preserve">a tenure-line </w:t>
      </w:r>
      <w:r w:rsidR="00B51850">
        <w:rPr>
          <w:rFonts w:asciiTheme="minorHAnsi" w:hAnsiTheme="minorHAnsi" w:cs="Arial"/>
          <w:bCs/>
          <w:sz w:val="22"/>
          <w:szCs w:val="22"/>
        </w:rPr>
        <w:t xml:space="preserve">or career instructional </w:t>
      </w:r>
      <w:r w:rsidRPr="00E2274F">
        <w:rPr>
          <w:rFonts w:asciiTheme="minorHAnsi" w:hAnsiTheme="minorHAnsi" w:cs="Arial"/>
          <w:bCs/>
          <w:sz w:val="22"/>
          <w:szCs w:val="22"/>
        </w:rPr>
        <w:t xml:space="preserve">faculty </w:t>
      </w:r>
      <w:r w:rsidR="002A7C02" w:rsidRPr="00E2274F">
        <w:rPr>
          <w:rFonts w:asciiTheme="minorHAnsi" w:hAnsiTheme="minorHAnsi" w:cs="Arial"/>
          <w:bCs/>
          <w:sz w:val="22"/>
          <w:szCs w:val="22"/>
        </w:rPr>
        <w:t xml:space="preserve">member, </w:t>
      </w:r>
      <w:r w:rsidRPr="00E2274F">
        <w:rPr>
          <w:rFonts w:asciiTheme="minorHAnsi" w:hAnsiTheme="minorHAnsi" w:cs="Arial"/>
          <w:bCs/>
          <w:sz w:val="22"/>
          <w:szCs w:val="22"/>
        </w:rPr>
        <w:t xml:space="preserve">or approved equivalent </w:t>
      </w:r>
    </w:p>
    <w:p w14:paraId="77950B90" w14:textId="6A9EA6E8" w:rsidR="00414268" w:rsidRPr="00E2274F" w:rsidRDefault="00183C89" w:rsidP="00414268">
      <w:pPr>
        <w:widowControl/>
        <w:tabs>
          <w:tab w:val="left" w:pos="1440"/>
          <w:tab w:val="left" w:pos="5760"/>
        </w:tabs>
        <w:autoSpaceDE w:val="0"/>
        <w:autoSpaceDN w:val="0"/>
        <w:adjustRightInd w:val="0"/>
        <w:rPr>
          <w:rFonts w:asciiTheme="minorHAnsi" w:hAnsiTheme="minorHAnsi" w:cs="Arial"/>
          <w:bCs/>
          <w:sz w:val="22"/>
          <w:szCs w:val="22"/>
        </w:rPr>
      </w:pPr>
      <w:r w:rsidRPr="00E2274F">
        <w:rPr>
          <w:rFonts w:asciiTheme="minorHAnsi" w:hAnsiTheme="minorHAnsi" w:cs="Arial"/>
          <w:bCs/>
          <w:sz w:val="22"/>
          <w:szCs w:val="22"/>
        </w:rPr>
        <w:t>E</w:t>
      </w:r>
      <w:r w:rsidR="00414268" w:rsidRPr="00E2274F">
        <w:rPr>
          <w:rFonts w:asciiTheme="minorHAnsi" w:hAnsiTheme="minorHAnsi" w:cs="Arial"/>
          <w:bCs/>
          <w:sz w:val="22"/>
          <w:szCs w:val="22"/>
        </w:rPr>
        <w:t xml:space="preserve">) Submit a brief descriptive statement for each teaching activity </w:t>
      </w:r>
    </w:p>
    <w:p w14:paraId="2BE9946A" w14:textId="4FD4142B" w:rsidR="00414268" w:rsidRPr="00E2274F" w:rsidRDefault="00183C89" w:rsidP="00414268">
      <w:pPr>
        <w:widowControl/>
        <w:tabs>
          <w:tab w:val="left" w:pos="1440"/>
          <w:tab w:val="left" w:pos="5760"/>
        </w:tabs>
        <w:autoSpaceDE w:val="0"/>
        <w:autoSpaceDN w:val="0"/>
        <w:adjustRightInd w:val="0"/>
        <w:rPr>
          <w:rFonts w:asciiTheme="minorHAnsi" w:hAnsiTheme="minorHAnsi" w:cs="Arial"/>
          <w:bCs/>
          <w:sz w:val="22"/>
          <w:szCs w:val="22"/>
        </w:rPr>
      </w:pPr>
      <w:r w:rsidRPr="00023EF7">
        <w:rPr>
          <w:rFonts w:asciiTheme="minorHAnsi" w:hAnsiTheme="minorHAnsi" w:cs="Arial"/>
          <w:bCs/>
          <w:sz w:val="22"/>
          <w:szCs w:val="22"/>
        </w:rPr>
        <w:t>F</w:t>
      </w:r>
      <w:r w:rsidR="00414268" w:rsidRPr="00E2274F">
        <w:rPr>
          <w:rFonts w:asciiTheme="minorHAnsi" w:hAnsiTheme="minorHAnsi" w:cs="Arial"/>
          <w:bCs/>
          <w:sz w:val="22"/>
          <w:szCs w:val="22"/>
        </w:rPr>
        <w:t xml:space="preserve">) Provide written evidence of teaching activities  </w:t>
      </w:r>
    </w:p>
    <w:p w14:paraId="3AEF7F26" w14:textId="75CD324B" w:rsidR="00414268" w:rsidRPr="00E2274F" w:rsidRDefault="00183C89" w:rsidP="00414268">
      <w:pPr>
        <w:widowControl/>
        <w:tabs>
          <w:tab w:val="left" w:pos="1440"/>
          <w:tab w:val="left" w:pos="5760"/>
        </w:tabs>
        <w:autoSpaceDE w:val="0"/>
        <w:autoSpaceDN w:val="0"/>
        <w:adjustRightInd w:val="0"/>
        <w:rPr>
          <w:rFonts w:asciiTheme="minorHAnsi" w:hAnsiTheme="minorHAnsi" w:cs="Arial"/>
          <w:bCs/>
          <w:sz w:val="22"/>
          <w:szCs w:val="22"/>
        </w:rPr>
      </w:pPr>
      <w:r w:rsidRPr="00023EF7">
        <w:rPr>
          <w:rFonts w:asciiTheme="minorHAnsi" w:hAnsiTheme="minorHAnsi" w:cs="Arial"/>
          <w:bCs/>
          <w:sz w:val="22"/>
          <w:szCs w:val="22"/>
        </w:rPr>
        <w:t>G</w:t>
      </w:r>
      <w:r w:rsidR="00414268" w:rsidRPr="00E2274F">
        <w:rPr>
          <w:rFonts w:asciiTheme="minorHAnsi" w:hAnsiTheme="minorHAnsi" w:cs="Arial"/>
          <w:bCs/>
          <w:sz w:val="22"/>
          <w:szCs w:val="22"/>
        </w:rPr>
        <w:t xml:space="preserve">) Acquire signatures from your advisor and the program director </w:t>
      </w:r>
    </w:p>
    <w:p w14:paraId="10EDAA14" w14:textId="06073F4E" w:rsidR="00CD6A38" w:rsidRDefault="00183C89" w:rsidP="000401CC">
      <w:pPr>
        <w:widowControl/>
        <w:tabs>
          <w:tab w:val="left" w:pos="1440"/>
          <w:tab w:val="left" w:pos="5760"/>
        </w:tabs>
        <w:autoSpaceDE w:val="0"/>
        <w:autoSpaceDN w:val="0"/>
        <w:adjustRightInd w:val="0"/>
        <w:rPr>
          <w:rFonts w:asciiTheme="minorHAnsi" w:hAnsiTheme="minorHAnsi" w:cs="Arial"/>
          <w:bCs/>
          <w:sz w:val="22"/>
          <w:szCs w:val="22"/>
        </w:rPr>
      </w:pPr>
      <w:r w:rsidRPr="00023EF7">
        <w:rPr>
          <w:rFonts w:asciiTheme="minorHAnsi" w:hAnsiTheme="minorHAnsi" w:cs="Arial"/>
          <w:bCs/>
          <w:sz w:val="22"/>
          <w:szCs w:val="22"/>
        </w:rPr>
        <w:t>H</w:t>
      </w:r>
      <w:r w:rsidR="00414268" w:rsidRPr="00E2274F">
        <w:rPr>
          <w:rFonts w:asciiTheme="minorHAnsi" w:hAnsiTheme="minorHAnsi" w:cs="Arial"/>
          <w:bCs/>
          <w:sz w:val="22"/>
          <w:szCs w:val="22"/>
        </w:rPr>
        <w:t xml:space="preserve">) Turn in copy of signed approval page to the </w:t>
      </w:r>
      <w:r w:rsidR="00FE2F6F" w:rsidRPr="00E2274F">
        <w:rPr>
          <w:rFonts w:asciiTheme="minorHAnsi" w:hAnsiTheme="minorHAnsi" w:cs="Arial"/>
          <w:bCs/>
          <w:sz w:val="22"/>
          <w:szCs w:val="22"/>
        </w:rPr>
        <w:t>academic program coordinator</w:t>
      </w:r>
      <w:r w:rsidR="00414268" w:rsidRPr="00E2274F">
        <w:rPr>
          <w:rFonts w:asciiTheme="minorHAnsi" w:hAnsiTheme="minorHAnsi" w:cs="Arial"/>
          <w:bCs/>
          <w:sz w:val="22"/>
          <w:szCs w:val="22"/>
        </w:rPr>
        <w:t xml:space="preserve"> and your advisor</w:t>
      </w:r>
    </w:p>
    <w:p w14:paraId="08A26981" w14:textId="77777777" w:rsidR="008112B9" w:rsidRDefault="008112B9" w:rsidP="000401CC">
      <w:pPr>
        <w:widowControl/>
        <w:tabs>
          <w:tab w:val="left" w:pos="1440"/>
          <w:tab w:val="left" w:pos="5760"/>
        </w:tabs>
        <w:autoSpaceDE w:val="0"/>
        <w:autoSpaceDN w:val="0"/>
        <w:adjustRightInd w:val="0"/>
        <w:rPr>
          <w:rFonts w:asciiTheme="minorHAnsi" w:hAnsiTheme="minorHAnsi" w:cs="Arial"/>
          <w:bCs/>
          <w:sz w:val="22"/>
          <w:szCs w:val="22"/>
        </w:rPr>
      </w:pPr>
    </w:p>
    <w:p w14:paraId="59B64218" w14:textId="77777777" w:rsidR="008112B9" w:rsidRDefault="008112B9" w:rsidP="000401CC">
      <w:pPr>
        <w:widowControl/>
        <w:tabs>
          <w:tab w:val="left" w:pos="1440"/>
          <w:tab w:val="left" w:pos="5760"/>
        </w:tabs>
        <w:autoSpaceDE w:val="0"/>
        <w:autoSpaceDN w:val="0"/>
        <w:adjustRightInd w:val="0"/>
        <w:rPr>
          <w:rFonts w:asciiTheme="minorHAnsi" w:hAnsiTheme="minorHAnsi" w:cs="Arial"/>
          <w:bCs/>
          <w:sz w:val="22"/>
          <w:szCs w:val="22"/>
          <w:u w:val="single"/>
        </w:rPr>
        <w:sectPr w:rsidR="008112B9" w:rsidSect="00903AD0">
          <w:footerReference w:type="even" r:id="rId44"/>
          <w:footerReference w:type="default" r:id="rId45"/>
          <w:footerReference w:type="first" r:id="rId46"/>
          <w:pgSz w:w="12240" w:h="15840" w:code="1"/>
          <w:pgMar w:top="720" w:right="720" w:bottom="720" w:left="720" w:header="0" w:footer="576" w:gutter="0"/>
          <w:pgNumType w:start="1"/>
          <w:cols w:space="720"/>
          <w:noEndnote/>
          <w:titlePg/>
          <w:docGrid w:linePitch="326"/>
        </w:sectPr>
      </w:pPr>
    </w:p>
    <w:p w14:paraId="166C5E73" w14:textId="6D95B1C3" w:rsidR="00487BB9" w:rsidRPr="00F6061E" w:rsidRDefault="00487BB9" w:rsidP="00487BB9">
      <w:pPr>
        <w:pStyle w:val="Header"/>
        <w:jc w:val="center"/>
        <w:rPr>
          <w:b/>
          <w:szCs w:val="24"/>
        </w:rPr>
      </w:pPr>
      <w:bookmarkStart w:id="14" w:name="PhD"/>
      <w:bookmarkEnd w:id="14"/>
      <w:r w:rsidRPr="00F6061E">
        <w:rPr>
          <w:b/>
          <w:szCs w:val="24"/>
        </w:rPr>
        <w:lastRenderedPageBreak/>
        <w:t xml:space="preserve">Prevention Science Doctoral (PhD) Program Plan </w:t>
      </w:r>
      <w:r>
        <w:rPr>
          <w:b/>
          <w:szCs w:val="24"/>
        </w:rPr>
        <w:t>(202</w:t>
      </w:r>
      <w:r w:rsidR="006E20EB">
        <w:rPr>
          <w:b/>
          <w:szCs w:val="24"/>
        </w:rPr>
        <w:t>5</w:t>
      </w:r>
      <w:r>
        <w:rPr>
          <w:b/>
          <w:szCs w:val="24"/>
        </w:rPr>
        <w:t>-202</w:t>
      </w:r>
      <w:r w:rsidR="006E20EB">
        <w:rPr>
          <w:b/>
          <w:szCs w:val="24"/>
        </w:rPr>
        <w:t>6</w:t>
      </w:r>
      <w:r>
        <w:rPr>
          <w:b/>
          <w:szCs w:val="24"/>
        </w:rPr>
        <w:t xml:space="preserve"> Academic Year)</w:t>
      </w:r>
    </w:p>
    <w:p w14:paraId="56701720" w14:textId="77777777" w:rsidR="00487BB9" w:rsidRPr="00F6061E" w:rsidRDefault="00487BB9" w:rsidP="00487BB9">
      <w:pPr>
        <w:pStyle w:val="Header"/>
        <w:jc w:val="center"/>
        <w:rPr>
          <w:b/>
          <w:szCs w:val="24"/>
        </w:rPr>
      </w:pPr>
      <w:r w:rsidRPr="00F6061E">
        <w:rPr>
          <w:b/>
          <w:szCs w:val="24"/>
        </w:rPr>
        <w:t>College of Education/ University of Oregon</w:t>
      </w:r>
    </w:p>
    <w:p w14:paraId="25340D0E" w14:textId="77777777" w:rsidR="00487BB9" w:rsidRPr="009C62A5" w:rsidRDefault="00487BB9" w:rsidP="00487BB9">
      <w:pPr>
        <w:pStyle w:val="Header"/>
        <w:jc w:val="center"/>
        <w:rPr>
          <w:b/>
          <w:sz w:val="4"/>
          <w:szCs w:val="16"/>
        </w:rPr>
      </w:pPr>
    </w:p>
    <w:p w14:paraId="58E5912D" w14:textId="08E2DACC" w:rsidR="00487BB9" w:rsidRPr="005108C5" w:rsidRDefault="00487BB9" w:rsidP="00487BB9">
      <w:pPr>
        <w:pStyle w:val="Header"/>
        <w:jc w:val="center"/>
        <w:rPr>
          <w:sz w:val="18"/>
          <w:szCs w:val="18"/>
        </w:rPr>
      </w:pPr>
      <w:r w:rsidRPr="005108C5">
        <w:rPr>
          <w:sz w:val="18"/>
          <w:szCs w:val="18"/>
        </w:rPr>
        <w:t>Prevention Science (PREV) PhD (10</w:t>
      </w:r>
      <w:r w:rsidR="00F46079" w:rsidRPr="005108C5">
        <w:rPr>
          <w:sz w:val="18"/>
          <w:szCs w:val="18"/>
        </w:rPr>
        <w:t>2</w:t>
      </w:r>
      <w:r w:rsidRPr="005108C5">
        <w:rPr>
          <w:sz w:val="18"/>
          <w:szCs w:val="18"/>
        </w:rPr>
        <w:t xml:space="preserve"> total credit hours, </w:t>
      </w:r>
      <w:proofErr w:type="gramStart"/>
      <w:r w:rsidRPr="005108C5">
        <w:rPr>
          <w:sz w:val="18"/>
          <w:szCs w:val="18"/>
        </w:rPr>
        <w:t>includes</w:t>
      </w:r>
      <w:proofErr w:type="gramEnd"/>
      <w:r w:rsidRPr="005108C5">
        <w:rPr>
          <w:sz w:val="18"/>
          <w:szCs w:val="18"/>
        </w:rPr>
        <w:t xml:space="preserve"> 18 minimum Dissertation credits)</w:t>
      </w:r>
    </w:p>
    <w:p w14:paraId="4F20C8FA" w14:textId="1F58A202" w:rsidR="00EC6AD2" w:rsidRPr="005108C5" w:rsidRDefault="00487BB9" w:rsidP="005108C5">
      <w:pPr>
        <w:pStyle w:val="Header"/>
        <w:jc w:val="center"/>
        <w:rPr>
          <w:sz w:val="18"/>
          <w:szCs w:val="18"/>
        </w:rPr>
      </w:pPr>
      <w:r w:rsidRPr="005108C5">
        <w:rPr>
          <w:sz w:val="18"/>
          <w:szCs w:val="18"/>
        </w:rPr>
        <w:t>Model 4 – Year Doctoral Program Curriculum Progression, B.A. or B.S. Entry</w:t>
      </w:r>
    </w:p>
    <w:p w14:paraId="010AD957" w14:textId="77777777" w:rsidR="00F46079" w:rsidRPr="005108C5" w:rsidRDefault="00F46079" w:rsidP="000401CC">
      <w:pPr>
        <w:widowControl/>
        <w:rPr>
          <w:rFonts w:asciiTheme="minorHAnsi" w:hAnsiTheme="minorHAnsi" w:cstheme="minorHAnsi"/>
          <w:b/>
          <w:sz w:val="10"/>
          <w:szCs w:val="10"/>
        </w:rPr>
      </w:pPr>
    </w:p>
    <w:tbl>
      <w:tblPr>
        <w:tblStyle w:val="TableGrid"/>
        <w:tblW w:w="13860" w:type="dxa"/>
        <w:tblInd w:w="-5" w:type="dxa"/>
        <w:tblLook w:val="04A0" w:firstRow="1" w:lastRow="0" w:firstColumn="1" w:lastColumn="0" w:noHBand="0" w:noVBand="1"/>
      </w:tblPr>
      <w:tblGrid>
        <w:gridCol w:w="3330"/>
        <w:gridCol w:w="1800"/>
        <w:gridCol w:w="1710"/>
        <w:gridCol w:w="3510"/>
        <w:gridCol w:w="3510"/>
      </w:tblGrid>
      <w:tr w:rsidR="005108C5" w:rsidRPr="003317CA" w14:paraId="71FDA646" w14:textId="77777777" w:rsidTr="005108C5">
        <w:tc>
          <w:tcPr>
            <w:tcW w:w="13860" w:type="dxa"/>
            <w:gridSpan w:val="5"/>
            <w:tcBorders>
              <w:bottom w:val="single" w:sz="4" w:space="0" w:color="auto"/>
            </w:tcBorders>
            <w:shd w:val="clear" w:color="auto" w:fill="92D050"/>
          </w:tcPr>
          <w:p w14:paraId="0DC5A2A7" w14:textId="77777777" w:rsidR="005108C5" w:rsidRPr="003317CA" w:rsidRDefault="005108C5" w:rsidP="004F1D1C">
            <w:pPr>
              <w:rPr>
                <w:b/>
                <w:sz w:val="16"/>
                <w:szCs w:val="16"/>
              </w:rPr>
            </w:pPr>
            <w:r w:rsidRPr="003317CA">
              <w:rPr>
                <w:b/>
                <w:sz w:val="16"/>
                <w:szCs w:val="16"/>
              </w:rPr>
              <w:t>FIRST YEAR</w:t>
            </w:r>
            <w:r>
              <w:rPr>
                <w:b/>
                <w:sz w:val="16"/>
                <w:szCs w:val="16"/>
              </w:rPr>
              <w:t xml:space="preserve"> </w:t>
            </w:r>
          </w:p>
        </w:tc>
      </w:tr>
      <w:tr w:rsidR="005108C5" w:rsidRPr="003317CA" w14:paraId="22CB353D" w14:textId="77777777" w:rsidTr="006E20EB">
        <w:trPr>
          <w:trHeight w:val="143"/>
        </w:trPr>
        <w:tc>
          <w:tcPr>
            <w:tcW w:w="3330" w:type="dxa"/>
            <w:shd w:val="clear" w:color="auto" w:fill="FFFF99"/>
          </w:tcPr>
          <w:p w14:paraId="2AE0C1D1" w14:textId="77777777" w:rsidR="005108C5" w:rsidRPr="003317CA" w:rsidRDefault="005108C5" w:rsidP="004F1D1C">
            <w:pPr>
              <w:rPr>
                <w:b/>
                <w:i/>
                <w:sz w:val="16"/>
                <w:szCs w:val="16"/>
              </w:rPr>
            </w:pPr>
            <w:r w:rsidRPr="003317CA">
              <w:rPr>
                <w:b/>
                <w:i/>
                <w:sz w:val="16"/>
                <w:szCs w:val="16"/>
              </w:rPr>
              <w:t>Fall</w:t>
            </w:r>
          </w:p>
        </w:tc>
        <w:tc>
          <w:tcPr>
            <w:tcW w:w="3510" w:type="dxa"/>
            <w:gridSpan w:val="2"/>
            <w:shd w:val="clear" w:color="auto" w:fill="FFFF99"/>
          </w:tcPr>
          <w:p w14:paraId="0B784878" w14:textId="77777777" w:rsidR="005108C5" w:rsidRPr="003317CA" w:rsidRDefault="005108C5" w:rsidP="004F1D1C">
            <w:pPr>
              <w:rPr>
                <w:b/>
                <w:i/>
                <w:sz w:val="16"/>
                <w:szCs w:val="16"/>
              </w:rPr>
            </w:pPr>
            <w:r w:rsidRPr="003317CA">
              <w:rPr>
                <w:b/>
                <w:i/>
                <w:sz w:val="16"/>
                <w:szCs w:val="16"/>
              </w:rPr>
              <w:t>Winter</w:t>
            </w:r>
          </w:p>
        </w:tc>
        <w:tc>
          <w:tcPr>
            <w:tcW w:w="3510" w:type="dxa"/>
            <w:shd w:val="clear" w:color="auto" w:fill="FFFF99"/>
          </w:tcPr>
          <w:p w14:paraId="2080D965" w14:textId="77777777" w:rsidR="005108C5" w:rsidRDefault="005108C5" w:rsidP="004F1D1C">
            <w:pPr>
              <w:rPr>
                <w:b/>
                <w:i/>
                <w:sz w:val="16"/>
                <w:szCs w:val="16"/>
              </w:rPr>
            </w:pPr>
            <w:r w:rsidRPr="003317CA">
              <w:rPr>
                <w:b/>
                <w:i/>
                <w:sz w:val="16"/>
                <w:szCs w:val="16"/>
              </w:rPr>
              <w:t>Spring</w:t>
            </w:r>
          </w:p>
          <w:p w14:paraId="0A20BB35" w14:textId="77777777" w:rsidR="005108C5" w:rsidRPr="003317CA" w:rsidRDefault="005108C5" w:rsidP="004F1D1C">
            <w:pPr>
              <w:rPr>
                <w:b/>
                <w:i/>
                <w:sz w:val="16"/>
                <w:szCs w:val="16"/>
              </w:rPr>
            </w:pPr>
          </w:p>
        </w:tc>
        <w:tc>
          <w:tcPr>
            <w:tcW w:w="3510" w:type="dxa"/>
            <w:shd w:val="clear" w:color="auto" w:fill="FFFF99"/>
          </w:tcPr>
          <w:p w14:paraId="24BA869F" w14:textId="77777777" w:rsidR="005108C5" w:rsidRPr="003317CA" w:rsidRDefault="005108C5" w:rsidP="004F1D1C">
            <w:pPr>
              <w:rPr>
                <w:b/>
                <w:i/>
                <w:sz w:val="16"/>
                <w:szCs w:val="16"/>
              </w:rPr>
            </w:pPr>
            <w:r>
              <w:rPr>
                <w:b/>
                <w:i/>
                <w:sz w:val="16"/>
                <w:szCs w:val="16"/>
              </w:rPr>
              <w:t>Program Milestones</w:t>
            </w:r>
            <w:r w:rsidRPr="003317CA">
              <w:rPr>
                <w:b/>
                <w:i/>
                <w:sz w:val="16"/>
                <w:szCs w:val="16"/>
              </w:rPr>
              <w:t xml:space="preserve"> </w:t>
            </w:r>
          </w:p>
        </w:tc>
      </w:tr>
      <w:tr w:rsidR="005108C5" w:rsidRPr="003317CA" w14:paraId="7B0B0A7A" w14:textId="77777777" w:rsidTr="006E20EB">
        <w:trPr>
          <w:trHeight w:val="20"/>
        </w:trPr>
        <w:tc>
          <w:tcPr>
            <w:tcW w:w="3330" w:type="dxa"/>
          </w:tcPr>
          <w:p w14:paraId="68C636D4" w14:textId="77777777" w:rsidR="005108C5" w:rsidRPr="003317CA" w:rsidRDefault="005108C5" w:rsidP="004F1D1C">
            <w:pPr>
              <w:rPr>
                <w:sz w:val="16"/>
                <w:szCs w:val="16"/>
              </w:rPr>
            </w:pPr>
            <w:r>
              <w:rPr>
                <w:sz w:val="16"/>
                <w:szCs w:val="16"/>
              </w:rPr>
              <w:t>PREV 631 – Intro to Prevention Science (3)</w:t>
            </w:r>
          </w:p>
        </w:tc>
        <w:tc>
          <w:tcPr>
            <w:tcW w:w="3510" w:type="dxa"/>
            <w:gridSpan w:val="2"/>
          </w:tcPr>
          <w:p w14:paraId="173262C5" w14:textId="77777777" w:rsidR="005108C5" w:rsidRPr="003317CA" w:rsidRDefault="005108C5" w:rsidP="004F1D1C">
            <w:pPr>
              <w:rPr>
                <w:sz w:val="16"/>
                <w:szCs w:val="16"/>
              </w:rPr>
            </w:pPr>
            <w:r>
              <w:rPr>
                <w:sz w:val="16"/>
                <w:szCs w:val="16"/>
              </w:rPr>
              <w:t>EDUC 643 – Applied Stats II + required lab (3)</w:t>
            </w:r>
          </w:p>
        </w:tc>
        <w:tc>
          <w:tcPr>
            <w:tcW w:w="3510" w:type="dxa"/>
          </w:tcPr>
          <w:p w14:paraId="0303EDCC" w14:textId="77777777" w:rsidR="005108C5" w:rsidRPr="003317CA" w:rsidRDefault="005108C5" w:rsidP="004F1D1C">
            <w:pPr>
              <w:rPr>
                <w:sz w:val="16"/>
                <w:szCs w:val="16"/>
              </w:rPr>
            </w:pPr>
            <w:r>
              <w:rPr>
                <w:sz w:val="16"/>
                <w:szCs w:val="16"/>
              </w:rPr>
              <w:t>EDUC 645 (610L AY 23-24) + required lab (3)</w:t>
            </w:r>
          </w:p>
        </w:tc>
        <w:tc>
          <w:tcPr>
            <w:tcW w:w="3510" w:type="dxa"/>
          </w:tcPr>
          <w:p w14:paraId="48C65080" w14:textId="77777777" w:rsidR="005108C5" w:rsidRPr="003317CA" w:rsidRDefault="005108C5" w:rsidP="004F1D1C">
            <w:pPr>
              <w:rPr>
                <w:sz w:val="16"/>
                <w:szCs w:val="16"/>
              </w:rPr>
            </w:pPr>
          </w:p>
        </w:tc>
      </w:tr>
      <w:tr w:rsidR="005108C5" w:rsidRPr="003317CA" w14:paraId="1DE5B808" w14:textId="77777777" w:rsidTr="006E20EB">
        <w:trPr>
          <w:trHeight w:val="20"/>
        </w:trPr>
        <w:tc>
          <w:tcPr>
            <w:tcW w:w="3330" w:type="dxa"/>
          </w:tcPr>
          <w:p w14:paraId="719DE234" w14:textId="77777777" w:rsidR="005108C5" w:rsidRPr="003317CA" w:rsidRDefault="005108C5" w:rsidP="004F1D1C">
            <w:pPr>
              <w:rPr>
                <w:sz w:val="16"/>
                <w:szCs w:val="16"/>
              </w:rPr>
            </w:pPr>
            <w:r>
              <w:rPr>
                <w:sz w:val="16"/>
                <w:szCs w:val="16"/>
              </w:rPr>
              <w:t>EDUC 641 – Applied Stats I + required lab (3)</w:t>
            </w:r>
          </w:p>
        </w:tc>
        <w:tc>
          <w:tcPr>
            <w:tcW w:w="3510" w:type="dxa"/>
            <w:gridSpan w:val="2"/>
          </w:tcPr>
          <w:p w14:paraId="50FBD6B5" w14:textId="3A59C4DF" w:rsidR="005108C5" w:rsidRPr="003317CA" w:rsidRDefault="006E20EB" w:rsidP="004F1D1C">
            <w:pPr>
              <w:rPr>
                <w:sz w:val="16"/>
                <w:szCs w:val="16"/>
              </w:rPr>
            </w:pPr>
            <w:r>
              <w:rPr>
                <w:sz w:val="16"/>
                <w:szCs w:val="16"/>
              </w:rPr>
              <w:t>PREV 634 – Implementation Science (3)</w:t>
            </w:r>
          </w:p>
        </w:tc>
        <w:tc>
          <w:tcPr>
            <w:tcW w:w="3510" w:type="dxa"/>
          </w:tcPr>
          <w:p w14:paraId="6868B44B" w14:textId="77777777" w:rsidR="005108C5" w:rsidRPr="003317CA" w:rsidRDefault="005108C5" w:rsidP="004F1D1C">
            <w:pPr>
              <w:rPr>
                <w:sz w:val="16"/>
                <w:szCs w:val="16"/>
              </w:rPr>
            </w:pPr>
            <w:r>
              <w:rPr>
                <w:sz w:val="16"/>
                <w:szCs w:val="16"/>
              </w:rPr>
              <w:t>CPSY 621 – Lifespan Develop Psych (3)</w:t>
            </w:r>
          </w:p>
        </w:tc>
        <w:tc>
          <w:tcPr>
            <w:tcW w:w="3510" w:type="dxa"/>
          </w:tcPr>
          <w:p w14:paraId="13D99995" w14:textId="77777777" w:rsidR="005108C5" w:rsidRPr="003317CA" w:rsidRDefault="005108C5" w:rsidP="004F1D1C">
            <w:pPr>
              <w:rPr>
                <w:sz w:val="16"/>
                <w:szCs w:val="16"/>
              </w:rPr>
            </w:pPr>
          </w:p>
        </w:tc>
      </w:tr>
      <w:tr w:rsidR="005108C5" w:rsidRPr="003317CA" w14:paraId="787D6C41" w14:textId="77777777" w:rsidTr="006E20EB">
        <w:trPr>
          <w:trHeight w:val="20"/>
        </w:trPr>
        <w:tc>
          <w:tcPr>
            <w:tcW w:w="3330" w:type="dxa"/>
          </w:tcPr>
          <w:p w14:paraId="10D1C8A6" w14:textId="77777777" w:rsidR="005108C5" w:rsidRPr="003317CA" w:rsidRDefault="005108C5" w:rsidP="004F1D1C">
            <w:pPr>
              <w:rPr>
                <w:sz w:val="16"/>
                <w:szCs w:val="16"/>
              </w:rPr>
            </w:pPr>
            <w:r>
              <w:rPr>
                <w:sz w:val="16"/>
                <w:szCs w:val="16"/>
              </w:rPr>
              <w:t>EDUC 612 – Social Sci Research Design (3)</w:t>
            </w:r>
          </w:p>
        </w:tc>
        <w:tc>
          <w:tcPr>
            <w:tcW w:w="3510" w:type="dxa"/>
            <w:gridSpan w:val="2"/>
          </w:tcPr>
          <w:p w14:paraId="5B0B558E" w14:textId="5995491C" w:rsidR="005108C5" w:rsidRPr="003317CA" w:rsidRDefault="006E20EB" w:rsidP="004F1D1C">
            <w:pPr>
              <w:rPr>
                <w:sz w:val="16"/>
                <w:szCs w:val="16"/>
              </w:rPr>
            </w:pPr>
            <w:r>
              <w:rPr>
                <w:sz w:val="16"/>
                <w:szCs w:val="16"/>
              </w:rPr>
              <w:t>PREV 607 – PREV Res Sem (1)</w:t>
            </w:r>
          </w:p>
        </w:tc>
        <w:tc>
          <w:tcPr>
            <w:tcW w:w="3510" w:type="dxa"/>
          </w:tcPr>
          <w:p w14:paraId="5CDE0CD7" w14:textId="0B3BDFE6" w:rsidR="005108C5" w:rsidRPr="003317CA" w:rsidRDefault="006E20EB" w:rsidP="004F1D1C">
            <w:pPr>
              <w:rPr>
                <w:sz w:val="16"/>
                <w:szCs w:val="16"/>
              </w:rPr>
            </w:pPr>
            <w:r w:rsidRPr="00D22F50">
              <w:rPr>
                <w:sz w:val="16"/>
                <w:szCs w:val="16"/>
              </w:rPr>
              <w:t>CPSY 645 – Health Promotion and Equity (3)</w:t>
            </w:r>
          </w:p>
        </w:tc>
        <w:tc>
          <w:tcPr>
            <w:tcW w:w="3510" w:type="dxa"/>
          </w:tcPr>
          <w:p w14:paraId="4D9F6F4B" w14:textId="77777777" w:rsidR="005108C5" w:rsidRPr="003317CA" w:rsidRDefault="005108C5" w:rsidP="004F1D1C">
            <w:pPr>
              <w:rPr>
                <w:sz w:val="16"/>
                <w:szCs w:val="16"/>
              </w:rPr>
            </w:pPr>
          </w:p>
        </w:tc>
      </w:tr>
      <w:tr w:rsidR="005108C5" w:rsidRPr="003317CA" w14:paraId="597BA1C1" w14:textId="77777777" w:rsidTr="006E20EB">
        <w:trPr>
          <w:trHeight w:val="20"/>
        </w:trPr>
        <w:tc>
          <w:tcPr>
            <w:tcW w:w="3330" w:type="dxa"/>
          </w:tcPr>
          <w:p w14:paraId="7EAEFBE9" w14:textId="1F6AA6DB" w:rsidR="005108C5" w:rsidRPr="003317CA" w:rsidRDefault="006D43B2" w:rsidP="004F1D1C">
            <w:pPr>
              <w:rPr>
                <w:sz w:val="16"/>
                <w:szCs w:val="16"/>
              </w:rPr>
            </w:pPr>
            <w:r>
              <w:rPr>
                <w:sz w:val="16"/>
                <w:szCs w:val="16"/>
              </w:rPr>
              <w:t xml:space="preserve">PREV 633 – </w:t>
            </w:r>
            <w:proofErr w:type="spellStart"/>
            <w:r>
              <w:rPr>
                <w:sz w:val="16"/>
                <w:szCs w:val="16"/>
              </w:rPr>
              <w:t>Contemp</w:t>
            </w:r>
            <w:proofErr w:type="spellEnd"/>
            <w:r>
              <w:rPr>
                <w:sz w:val="16"/>
                <w:szCs w:val="16"/>
              </w:rPr>
              <w:t xml:space="preserve"> Issues in Public Health (3)</w:t>
            </w:r>
          </w:p>
        </w:tc>
        <w:tc>
          <w:tcPr>
            <w:tcW w:w="3510" w:type="dxa"/>
            <w:gridSpan w:val="2"/>
          </w:tcPr>
          <w:p w14:paraId="1A03150E" w14:textId="5CDA24C0" w:rsidR="005108C5" w:rsidRPr="003317CA" w:rsidRDefault="006E20EB" w:rsidP="004F1D1C">
            <w:pPr>
              <w:rPr>
                <w:sz w:val="16"/>
                <w:szCs w:val="16"/>
              </w:rPr>
            </w:pPr>
            <w:r>
              <w:rPr>
                <w:sz w:val="16"/>
                <w:szCs w:val="16"/>
              </w:rPr>
              <w:t>PREV 601 – Research (variable)*</w:t>
            </w:r>
          </w:p>
        </w:tc>
        <w:tc>
          <w:tcPr>
            <w:tcW w:w="3510" w:type="dxa"/>
          </w:tcPr>
          <w:p w14:paraId="034B73DC" w14:textId="3272E066" w:rsidR="005108C5" w:rsidRPr="003317CA" w:rsidRDefault="006E20EB" w:rsidP="004F1D1C">
            <w:pPr>
              <w:rPr>
                <w:sz w:val="16"/>
                <w:szCs w:val="16"/>
              </w:rPr>
            </w:pPr>
            <w:r>
              <w:rPr>
                <w:sz w:val="16"/>
                <w:szCs w:val="16"/>
              </w:rPr>
              <w:t>PREV 607 – PREV Res Sem (1)</w:t>
            </w:r>
          </w:p>
        </w:tc>
        <w:tc>
          <w:tcPr>
            <w:tcW w:w="3510" w:type="dxa"/>
          </w:tcPr>
          <w:p w14:paraId="00A87420" w14:textId="77777777" w:rsidR="005108C5" w:rsidRPr="003317CA" w:rsidRDefault="005108C5" w:rsidP="004F1D1C">
            <w:pPr>
              <w:rPr>
                <w:sz w:val="16"/>
                <w:szCs w:val="16"/>
              </w:rPr>
            </w:pPr>
          </w:p>
        </w:tc>
      </w:tr>
      <w:tr w:rsidR="005108C5" w:rsidRPr="003317CA" w14:paraId="5E98BC68" w14:textId="77777777" w:rsidTr="006E20EB">
        <w:trPr>
          <w:trHeight w:val="20"/>
        </w:trPr>
        <w:tc>
          <w:tcPr>
            <w:tcW w:w="3330" w:type="dxa"/>
          </w:tcPr>
          <w:p w14:paraId="76F94770" w14:textId="64F9538B" w:rsidR="005108C5" w:rsidRPr="003317CA" w:rsidRDefault="006D43B2" w:rsidP="004F1D1C">
            <w:pPr>
              <w:rPr>
                <w:sz w:val="16"/>
                <w:szCs w:val="16"/>
              </w:rPr>
            </w:pPr>
            <w:r>
              <w:rPr>
                <w:sz w:val="16"/>
                <w:szCs w:val="16"/>
              </w:rPr>
              <w:t>PREV 607 – PREV Res Sem (1)</w:t>
            </w:r>
          </w:p>
        </w:tc>
        <w:tc>
          <w:tcPr>
            <w:tcW w:w="3510" w:type="dxa"/>
            <w:gridSpan w:val="2"/>
          </w:tcPr>
          <w:p w14:paraId="54369B15" w14:textId="3EAF0EDE" w:rsidR="005108C5" w:rsidRPr="003317CA" w:rsidRDefault="005108C5" w:rsidP="004F1D1C">
            <w:pPr>
              <w:rPr>
                <w:sz w:val="16"/>
                <w:szCs w:val="16"/>
              </w:rPr>
            </w:pPr>
          </w:p>
        </w:tc>
        <w:tc>
          <w:tcPr>
            <w:tcW w:w="3510" w:type="dxa"/>
          </w:tcPr>
          <w:p w14:paraId="4DE85729" w14:textId="7E901CA2" w:rsidR="005108C5" w:rsidRPr="003317CA" w:rsidRDefault="006E20EB" w:rsidP="004F1D1C">
            <w:pPr>
              <w:rPr>
                <w:sz w:val="16"/>
                <w:szCs w:val="16"/>
              </w:rPr>
            </w:pPr>
            <w:r>
              <w:rPr>
                <w:sz w:val="16"/>
                <w:szCs w:val="16"/>
              </w:rPr>
              <w:t>PREV 601 – Research (variable)*</w:t>
            </w:r>
          </w:p>
        </w:tc>
        <w:tc>
          <w:tcPr>
            <w:tcW w:w="3510" w:type="dxa"/>
          </w:tcPr>
          <w:p w14:paraId="65649443" w14:textId="77777777" w:rsidR="005108C5" w:rsidRPr="00157680" w:rsidRDefault="005108C5" w:rsidP="004F1D1C">
            <w:pPr>
              <w:rPr>
                <w:sz w:val="16"/>
                <w:szCs w:val="16"/>
              </w:rPr>
            </w:pPr>
          </w:p>
        </w:tc>
      </w:tr>
      <w:tr w:rsidR="006D43B2" w:rsidRPr="003317CA" w14:paraId="6555C012" w14:textId="77777777" w:rsidTr="006E20EB">
        <w:trPr>
          <w:trHeight w:val="20"/>
        </w:trPr>
        <w:tc>
          <w:tcPr>
            <w:tcW w:w="3330" w:type="dxa"/>
          </w:tcPr>
          <w:p w14:paraId="2480DB77" w14:textId="6A6FC08F" w:rsidR="006D43B2" w:rsidRDefault="006D43B2" w:rsidP="006D43B2">
            <w:pPr>
              <w:rPr>
                <w:sz w:val="16"/>
                <w:szCs w:val="16"/>
              </w:rPr>
            </w:pPr>
            <w:r>
              <w:rPr>
                <w:sz w:val="16"/>
                <w:szCs w:val="16"/>
              </w:rPr>
              <w:t>PREV 601 – Research (variable)*</w:t>
            </w:r>
          </w:p>
        </w:tc>
        <w:tc>
          <w:tcPr>
            <w:tcW w:w="3510" w:type="dxa"/>
            <w:gridSpan w:val="2"/>
          </w:tcPr>
          <w:p w14:paraId="7E703D77" w14:textId="423FB666" w:rsidR="006D43B2" w:rsidRPr="00157680" w:rsidRDefault="006D43B2" w:rsidP="006D43B2">
            <w:pPr>
              <w:rPr>
                <w:i/>
                <w:sz w:val="16"/>
                <w:szCs w:val="16"/>
              </w:rPr>
            </w:pPr>
            <w:r>
              <w:rPr>
                <w:i/>
                <w:sz w:val="16"/>
                <w:szCs w:val="16"/>
              </w:rPr>
              <w:t xml:space="preserve">Individualized </w:t>
            </w:r>
            <w:r w:rsidR="009B3919">
              <w:rPr>
                <w:i/>
                <w:sz w:val="16"/>
                <w:szCs w:val="16"/>
              </w:rPr>
              <w:t>P</w:t>
            </w:r>
            <w:r w:rsidRPr="00157680">
              <w:rPr>
                <w:i/>
                <w:sz w:val="16"/>
                <w:szCs w:val="16"/>
              </w:rPr>
              <w:t xml:space="preserve">rogram </w:t>
            </w:r>
            <w:r w:rsidR="009B3919">
              <w:rPr>
                <w:i/>
                <w:sz w:val="16"/>
                <w:szCs w:val="16"/>
              </w:rPr>
              <w:t>P</w:t>
            </w:r>
            <w:r w:rsidRPr="00157680">
              <w:rPr>
                <w:i/>
                <w:sz w:val="16"/>
                <w:szCs w:val="16"/>
              </w:rPr>
              <w:t xml:space="preserve">lan completed and turned </w:t>
            </w:r>
            <w:proofErr w:type="gramStart"/>
            <w:r w:rsidRPr="00157680">
              <w:rPr>
                <w:i/>
                <w:sz w:val="16"/>
                <w:szCs w:val="16"/>
              </w:rPr>
              <w:t>in to</w:t>
            </w:r>
            <w:proofErr w:type="gramEnd"/>
            <w:r w:rsidRPr="00157680">
              <w:rPr>
                <w:i/>
                <w:sz w:val="16"/>
                <w:szCs w:val="16"/>
              </w:rPr>
              <w:t xml:space="preserve"> advisor by end of winter term</w:t>
            </w:r>
            <w:r>
              <w:rPr>
                <w:i/>
                <w:sz w:val="16"/>
                <w:szCs w:val="16"/>
              </w:rPr>
              <w:t xml:space="preserve"> Y1</w:t>
            </w:r>
          </w:p>
        </w:tc>
        <w:tc>
          <w:tcPr>
            <w:tcW w:w="3510" w:type="dxa"/>
          </w:tcPr>
          <w:p w14:paraId="32F30B3F" w14:textId="77777777" w:rsidR="006D43B2" w:rsidRDefault="006D43B2" w:rsidP="006D43B2">
            <w:pPr>
              <w:rPr>
                <w:sz w:val="16"/>
                <w:szCs w:val="16"/>
              </w:rPr>
            </w:pPr>
          </w:p>
        </w:tc>
        <w:tc>
          <w:tcPr>
            <w:tcW w:w="3510" w:type="dxa"/>
          </w:tcPr>
          <w:p w14:paraId="31034408" w14:textId="77777777" w:rsidR="006D43B2" w:rsidRPr="00157680" w:rsidRDefault="006D43B2" w:rsidP="006D43B2">
            <w:pPr>
              <w:rPr>
                <w:sz w:val="16"/>
                <w:szCs w:val="16"/>
              </w:rPr>
            </w:pPr>
          </w:p>
        </w:tc>
      </w:tr>
      <w:tr w:rsidR="006D43B2" w:rsidRPr="003317CA" w14:paraId="5E7D2CD2" w14:textId="77777777" w:rsidTr="005108C5">
        <w:trPr>
          <w:trHeight w:val="20"/>
        </w:trPr>
        <w:tc>
          <w:tcPr>
            <w:tcW w:w="13860" w:type="dxa"/>
            <w:gridSpan w:val="5"/>
            <w:tcBorders>
              <w:bottom w:val="single" w:sz="4" w:space="0" w:color="auto"/>
            </w:tcBorders>
            <w:shd w:val="clear" w:color="auto" w:fill="92D050"/>
          </w:tcPr>
          <w:p w14:paraId="25B65239" w14:textId="77777777" w:rsidR="006D43B2" w:rsidRPr="003317CA" w:rsidRDefault="006D43B2" w:rsidP="006D43B2">
            <w:pPr>
              <w:rPr>
                <w:sz w:val="16"/>
                <w:szCs w:val="16"/>
              </w:rPr>
            </w:pPr>
            <w:r w:rsidRPr="003317CA">
              <w:rPr>
                <w:b/>
                <w:sz w:val="16"/>
                <w:szCs w:val="16"/>
              </w:rPr>
              <w:t>SECOND YEAR</w:t>
            </w:r>
            <w:r w:rsidRPr="003317CA">
              <w:rPr>
                <w:sz w:val="16"/>
                <w:szCs w:val="16"/>
              </w:rPr>
              <w:t xml:space="preserve"> </w:t>
            </w:r>
          </w:p>
        </w:tc>
      </w:tr>
      <w:tr w:rsidR="006D43B2" w:rsidRPr="003317CA" w14:paraId="0A2E0CCD" w14:textId="77777777" w:rsidTr="006E20EB">
        <w:trPr>
          <w:trHeight w:val="20"/>
        </w:trPr>
        <w:tc>
          <w:tcPr>
            <w:tcW w:w="3330" w:type="dxa"/>
            <w:shd w:val="clear" w:color="auto" w:fill="FFFF99"/>
          </w:tcPr>
          <w:p w14:paraId="032D6582" w14:textId="77777777" w:rsidR="006D43B2" w:rsidRPr="003317CA" w:rsidRDefault="006D43B2" w:rsidP="006D43B2">
            <w:pPr>
              <w:rPr>
                <w:b/>
                <w:i/>
                <w:sz w:val="16"/>
                <w:szCs w:val="16"/>
              </w:rPr>
            </w:pPr>
            <w:r w:rsidRPr="003317CA">
              <w:rPr>
                <w:b/>
                <w:i/>
                <w:sz w:val="16"/>
                <w:szCs w:val="16"/>
              </w:rPr>
              <w:t>Fall</w:t>
            </w:r>
          </w:p>
        </w:tc>
        <w:tc>
          <w:tcPr>
            <w:tcW w:w="3510" w:type="dxa"/>
            <w:gridSpan w:val="2"/>
            <w:shd w:val="clear" w:color="auto" w:fill="FFFF99"/>
          </w:tcPr>
          <w:p w14:paraId="7F9BF14F" w14:textId="77777777" w:rsidR="006D43B2" w:rsidRPr="003317CA" w:rsidRDefault="006D43B2" w:rsidP="006D43B2">
            <w:pPr>
              <w:rPr>
                <w:b/>
                <w:i/>
                <w:sz w:val="16"/>
                <w:szCs w:val="16"/>
              </w:rPr>
            </w:pPr>
            <w:r w:rsidRPr="003317CA">
              <w:rPr>
                <w:b/>
                <w:i/>
                <w:sz w:val="16"/>
                <w:szCs w:val="16"/>
              </w:rPr>
              <w:t>Winter</w:t>
            </w:r>
          </w:p>
        </w:tc>
        <w:tc>
          <w:tcPr>
            <w:tcW w:w="3510" w:type="dxa"/>
            <w:shd w:val="clear" w:color="auto" w:fill="FFFF99"/>
          </w:tcPr>
          <w:p w14:paraId="1C854FAD" w14:textId="77777777" w:rsidR="006D43B2" w:rsidRDefault="006D43B2" w:rsidP="006D43B2">
            <w:pPr>
              <w:rPr>
                <w:b/>
                <w:i/>
                <w:sz w:val="16"/>
                <w:szCs w:val="16"/>
              </w:rPr>
            </w:pPr>
            <w:r w:rsidRPr="003317CA">
              <w:rPr>
                <w:b/>
                <w:i/>
                <w:sz w:val="16"/>
                <w:szCs w:val="16"/>
              </w:rPr>
              <w:t>Spring</w:t>
            </w:r>
          </w:p>
          <w:p w14:paraId="414E6083" w14:textId="77777777" w:rsidR="006D43B2" w:rsidRPr="003317CA" w:rsidRDefault="006D43B2" w:rsidP="006D43B2">
            <w:pPr>
              <w:rPr>
                <w:b/>
                <w:i/>
                <w:sz w:val="16"/>
                <w:szCs w:val="16"/>
              </w:rPr>
            </w:pPr>
          </w:p>
        </w:tc>
        <w:tc>
          <w:tcPr>
            <w:tcW w:w="3510" w:type="dxa"/>
            <w:shd w:val="clear" w:color="auto" w:fill="FFFF99"/>
          </w:tcPr>
          <w:p w14:paraId="76D9520F" w14:textId="77777777" w:rsidR="006D43B2" w:rsidRPr="003317CA" w:rsidRDefault="006D43B2" w:rsidP="006D43B2">
            <w:pPr>
              <w:rPr>
                <w:b/>
                <w:i/>
                <w:sz w:val="16"/>
                <w:szCs w:val="16"/>
              </w:rPr>
            </w:pPr>
            <w:r>
              <w:rPr>
                <w:b/>
                <w:i/>
                <w:sz w:val="16"/>
                <w:szCs w:val="16"/>
              </w:rPr>
              <w:t>Program Milestones</w:t>
            </w:r>
          </w:p>
        </w:tc>
      </w:tr>
      <w:tr w:rsidR="006D43B2" w:rsidRPr="003317CA" w14:paraId="76FB5A0C" w14:textId="77777777" w:rsidTr="006E20EB">
        <w:trPr>
          <w:trHeight w:val="20"/>
        </w:trPr>
        <w:tc>
          <w:tcPr>
            <w:tcW w:w="3330" w:type="dxa"/>
          </w:tcPr>
          <w:p w14:paraId="23ADD7FC" w14:textId="77777777" w:rsidR="006D43B2" w:rsidRPr="003317CA" w:rsidRDefault="006D43B2" w:rsidP="006D43B2">
            <w:pPr>
              <w:rPr>
                <w:sz w:val="16"/>
                <w:szCs w:val="16"/>
              </w:rPr>
            </w:pPr>
            <w:r>
              <w:rPr>
                <w:sz w:val="16"/>
                <w:szCs w:val="16"/>
              </w:rPr>
              <w:t>SPED 626 – Grant Writing (3)</w:t>
            </w:r>
          </w:p>
        </w:tc>
        <w:tc>
          <w:tcPr>
            <w:tcW w:w="3510" w:type="dxa"/>
            <w:gridSpan w:val="2"/>
          </w:tcPr>
          <w:p w14:paraId="5F43AB46" w14:textId="77777777" w:rsidR="006D43B2" w:rsidRPr="003317CA" w:rsidRDefault="006D43B2" w:rsidP="006D43B2">
            <w:pPr>
              <w:rPr>
                <w:sz w:val="16"/>
                <w:szCs w:val="16"/>
              </w:rPr>
            </w:pPr>
            <w:r>
              <w:rPr>
                <w:sz w:val="16"/>
                <w:szCs w:val="16"/>
              </w:rPr>
              <w:t>CPSY 625 – Child/Family Interventions (3)</w:t>
            </w:r>
          </w:p>
        </w:tc>
        <w:tc>
          <w:tcPr>
            <w:tcW w:w="3510" w:type="dxa"/>
          </w:tcPr>
          <w:p w14:paraId="420E7645" w14:textId="77777777" w:rsidR="006D43B2" w:rsidRPr="003317CA" w:rsidRDefault="006D43B2" w:rsidP="006D43B2">
            <w:pPr>
              <w:rPr>
                <w:sz w:val="16"/>
                <w:szCs w:val="16"/>
              </w:rPr>
            </w:pPr>
            <w:r>
              <w:rPr>
                <w:sz w:val="16"/>
                <w:szCs w:val="16"/>
              </w:rPr>
              <w:t>Specialty Area Class (3-4)</w:t>
            </w:r>
          </w:p>
        </w:tc>
        <w:tc>
          <w:tcPr>
            <w:tcW w:w="3510" w:type="dxa"/>
          </w:tcPr>
          <w:p w14:paraId="3FDC06BD" w14:textId="461B5724" w:rsidR="006D43B2" w:rsidRPr="003317CA" w:rsidRDefault="0095088C" w:rsidP="006D43B2">
            <w:pPr>
              <w:rPr>
                <w:sz w:val="16"/>
                <w:szCs w:val="16"/>
              </w:rPr>
            </w:pPr>
            <w:r>
              <w:rPr>
                <w:sz w:val="16"/>
                <w:szCs w:val="16"/>
              </w:rPr>
              <w:t>Complete Milestone Research Paper 1 by summer of Y2</w:t>
            </w:r>
          </w:p>
        </w:tc>
      </w:tr>
      <w:tr w:rsidR="006D43B2" w:rsidRPr="003317CA" w14:paraId="25EA5DD2" w14:textId="77777777" w:rsidTr="006E20EB">
        <w:trPr>
          <w:trHeight w:val="20"/>
        </w:trPr>
        <w:tc>
          <w:tcPr>
            <w:tcW w:w="3330" w:type="dxa"/>
          </w:tcPr>
          <w:p w14:paraId="23BA72F3" w14:textId="5C5109CA" w:rsidR="006D43B2" w:rsidRPr="003317CA" w:rsidRDefault="00597B6E" w:rsidP="006D43B2">
            <w:pPr>
              <w:rPr>
                <w:sz w:val="16"/>
                <w:szCs w:val="16"/>
              </w:rPr>
            </w:pPr>
            <w:r>
              <w:rPr>
                <w:sz w:val="16"/>
                <w:szCs w:val="16"/>
              </w:rPr>
              <w:t>SPSY 652 – Bio Aspects of Behav</w:t>
            </w:r>
            <w:r w:rsidR="00CB6573">
              <w:rPr>
                <w:sz w:val="16"/>
                <w:szCs w:val="16"/>
              </w:rPr>
              <w:t>ior</w:t>
            </w:r>
            <w:r>
              <w:rPr>
                <w:sz w:val="16"/>
                <w:szCs w:val="16"/>
              </w:rPr>
              <w:t xml:space="preserve"> (4)  </w:t>
            </w:r>
          </w:p>
        </w:tc>
        <w:tc>
          <w:tcPr>
            <w:tcW w:w="1800" w:type="dxa"/>
          </w:tcPr>
          <w:p w14:paraId="42D8A008" w14:textId="77777777" w:rsidR="006D43B2" w:rsidRPr="003317CA" w:rsidRDefault="006D43B2" w:rsidP="006D43B2">
            <w:pPr>
              <w:rPr>
                <w:sz w:val="16"/>
                <w:szCs w:val="16"/>
              </w:rPr>
            </w:pPr>
            <w:r>
              <w:rPr>
                <w:sz w:val="16"/>
                <w:szCs w:val="16"/>
              </w:rPr>
              <w:t>EDLD 628 HLM I (3) (O)</w:t>
            </w:r>
          </w:p>
        </w:tc>
        <w:tc>
          <w:tcPr>
            <w:tcW w:w="1710" w:type="dxa"/>
          </w:tcPr>
          <w:p w14:paraId="0B801EE3" w14:textId="77777777" w:rsidR="006D43B2" w:rsidRPr="003317CA" w:rsidRDefault="006D43B2" w:rsidP="006D43B2">
            <w:pPr>
              <w:rPr>
                <w:sz w:val="16"/>
                <w:szCs w:val="16"/>
              </w:rPr>
            </w:pPr>
            <w:r>
              <w:rPr>
                <w:sz w:val="16"/>
                <w:szCs w:val="16"/>
              </w:rPr>
              <w:t>EDLD 633 SEM I (3) (E)</w:t>
            </w:r>
          </w:p>
        </w:tc>
        <w:tc>
          <w:tcPr>
            <w:tcW w:w="3510" w:type="dxa"/>
          </w:tcPr>
          <w:p w14:paraId="4D2DA4FC" w14:textId="10695F30" w:rsidR="006D43B2" w:rsidRPr="003317CA" w:rsidRDefault="006D43B2" w:rsidP="006D43B2">
            <w:pPr>
              <w:rPr>
                <w:sz w:val="16"/>
                <w:szCs w:val="16"/>
              </w:rPr>
            </w:pPr>
            <w:r>
              <w:rPr>
                <w:sz w:val="16"/>
                <w:szCs w:val="16"/>
              </w:rPr>
              <w:t xml:space="preserve">SPSY 650 – Devel Psychopathology (4) </w:t>
            </w:r>
          </w:p>
        </w:tc>
        <w:tc>
          <w:tcPr>
            <w:tcW w:w="3510" w:type="dxa"/>
          </w:tcPr>
          <w:p w14:paraId="6B1F2C10" w14:textId="77777777" w:rsidR="006D43B2" w:rsidRPr="003317CA" w:rsidRDefault="006D43B2" w:rsidP="006D43B2">
            <w:pPr>
              <w:rPr>
                <w:sz w:val="16"/>
                <w:szCs w:val="16"/>
              </w:rPr>
            </w:pPr>
          </w:p>
        </w:tc>
      </w:tr>
      <w:tr w:rsidR="006D43B2" w:rsidRPr="003317CA" w14:paraId="6A4DD750" w14:textId="77777777" w:rsidTr="006E20EB">
        <w:trPr>
          <w:trHeight w:val="20"/>
        </w:trPr>
        <w:tc>
          <w:tcPr>
            <w:tcW w:w="3330" w:type="dxa"/>
          </w:tcPr>
          <w:p w14:paraId="2B1E0C72" w14:textId="4F88AFF9" w:rsidR="006D43B2" w:rsidRDefault="00597B6E" w:rsidP="006D43B2">
            <w:pPr>
              <w:rPr>
                <w:sz w:val="16"/>
                <w:szCs w:val="16"/>
              </w:rPr>
            </w:pPr>
            <w:r>
              <w:rPr>
                <w:sz w:val="16"/>
                <w:szCs w:val="16"/>
              </w:rPr>
              <w:t>PREV 607 – PREV Res Sem (1)</w:t>
            </w:r>
          </w:p>
        </w:tc>
        <w:tc>
          <w:tcPr>
            <w:tcW w:w="3510" w:type="dxa"/>
            <w:gridSpan w:val="2"/>
          </w:tcPr>
          <w:p w14:paraId="3AD02C02" w14:textId="7CCA565C" w:rsidR="006D43B2" w:rsidRDefault="00834F56" w:rsidP="006D43B2">
            <w:pPr>
              <w:rPr>
                <w:sz w:val="16"/>
                <w:szCs w:val="16"/>
              </w:rPr>
            </w:pPr>
            <w:r>
              <w:rPr>
                <w:sz w:val="16"/>
                <w:szCs w:val="16"/>
              </w:rPr>
              <w:t>EDUC 620 – Program Evaluation I (3) (E)</w:t>
            </w:r>
          </w:p>
        </w:tc>
        <w:tc>
          <w:tcPr>
            <w:tcW w:w="3510" w:type="dxa"/>
          </w:tcPr>
          <w:p w14:paraId="5F352436" w14:textId="77777777" w:rsidR="006D43B2" w:rsidRDefault="006D43B2" w:rsidP="006D43B2">
            <w:pPr>
              <w:rPr>
                <w:sz w:val="16"/>
                <w:szCs w:val="16"/>
              </w:rPr>
            </w:pPr>
            <w:r>
              <w:rPr>
                <w:sz w:val="16"/>
                <w:szCs w:val="16"/>
              </w:rPr>
              <w:t>PREV 607 – PREV Res Sem (1)</w:t>
            </w:r>
          </w:p>
        </w:tc>
        <w:tc>
          <w:tcPr>
            <w:tcW w:w="3510" w:type="dxa"/>
          </w:tcPr>
          <w:p w14:paraId="14BB2381" w14:textId="77777777" w:rsidR="006D43B2" w:rsidRPr="003317CA" w:rsidRDefault="006D43B2" w:rsidP="006D43B2">
            <w:pPr>
              <w:rPr>
                <w:sz w:val="16"/>
                <w:szCs w:val="16"/>
              </w:rPr>
            </w:pPr>
          </w:p>
        </w:tc>
      </w:tr>
      <w:tr w:rsidR="006D43B2" w:rsidRPr="003317CA" w14:paraId="03CFAC45" w14:textId="77777777" w:rsidTr="006E20EB">
        <w:trPr>
          <w:trHeight w:val="20"/>
        </w:trPr>
        <w:tc>
          <w:tcPr>
            <w:tcW w:w="3330" w:type="dxa"/>
          </w:tcPr>
          <w:p w14:paraId="474A14E5" w14:textId="55F0CDC5" w:rsidR="006D43B2" w:rsidRPr="003317CA" w:rsidRDefault="00597B6E" w:rsidP="006D43B2">
            <w:pPr>
              <w:rPr>
                <w:sz w:val="16"/>
                <w:szCs w:val="16"/>
              </w:rPr>
            </w:pPr>
            <w:r>
              <w:rPr>
                <w:sz w:val="16"/>
                <w:szCs w:val="16"/>
              </w:rPr>
              <w:t>PREV 601 – Research (variable)*</w:t>
            </w:r>
          </w:p>
        </w:tc>
        <w:tc>
          <w:tcPr>
            <w:tcW w:w="3510" w:type="dxa"/>
            <w:gridSpan w:val="2"/>
          </w:tcPr>
          <w:p w14:paraId="00106033" w14:textId="082BD836" w:rsidR="006D43B2" w:rsidRPr="003317CA" w:rsidRDefault="00834F56" w:rsidP="006D43B2">
            <w:pPr>
              <w:rPr>
                <w:sz w:val="16"/>
                <w:szCs w:val="16"/>
              </w:rPr>
            </w:pPr>
            <w:r>
              <w:rPr>
                <w:sz w:val="16"/>
                <w:szCs w:val="16"/>
              </w:rPr>
              <w:t>PREV 607 – PREV Res Sem (1)</w:t>
            </w:r>
          </w:p>
        </w:tc>
        <w:tc>
          <w:tcPr>
            <w:tcW w:w="3510" w:type="dxa"/>
          </w:tcPr>
          <w:p w14:paraId="0F473130" w14:textId="77777777" w:rsidR="006D43B2" w:rsidRPr="003317CA" w:rsidRDefault="006D43B2" w:rsidP="006D43B2">
            <w:pPr>
              <w:rPr>
                <w:sz w:val="16"/>
                <w:szCs w:val="16"/>
              </w:rPr>
            </w:pPr>
            <w:r>
              <w:rPr>
                <w:sz w:val="16"/>
                <w:szCs w:val="16"/>
              </w:rPr>
              <w:t>PREV 601 – Research (variable)*</w:t>
            </w:r>
          </w:p>
        </w:tc>
        <w:tc>
          <w:tcPr>
            <w:tcW w:w="3510" w:type="dxa"/>
          </w:tcPr>
          <w:p w14:paraId="3936BBCE" w14:textId="319776B2" w:rsidR="006D43B2" w:rsidRPr="003317CA" w:rsidRDefault="006D43B2" w:rsidP="006D43B2">
            <w:pPr>
              <w:rPr>
                <w:sz w:val="16"/>
                <w:szCs w:val="16"/>
              </w:rPr>
            </w:pPr>
          </w:p>
        </w:tc>
      </w:tr>
      <w:tr w:rsidR="006D43B2" w:rsidRPr="003317CA" w14:paraId="192295FB" w14:textId="77777777" w:rsidTr="006E20EB">
        <w:trPr>
          <w:trHeight w:val="20"/>
        </w:trPr>
        <w:tc>
          <w:tcPr>
            <w:tcW w:w="3330" w:type="dxa"/>
          </w:tcPr>
          <w:p w14:paraId="51107994" w14:textId="77777777" w:rsidR="006D43B2" w:rsidRPr="003317CA" w:rsidRDefault="006D43B2" w:rsidP="006D43B2">
            <w:pPr>
              <w:rPr>
                <w:sz w:val="16"/>
                <w:szCs w:val="16"/>
              </w:rPr>
            </w:pPr>
          </w:p>
        </w:tc>
        <w:tc>
          <w:tcPr>
            <w:tcW w:w="3510" w:type="dxa"/>
            <w:gridSpan w:val="2"/>
          </w:tcPr>
          <w:p w14:paraId="00150A8C" w14:textId="6F457E54" w:rsidR="006D43B2" w:rsidRPr="003317CA" w:rsidRDefault="00834F56" w:rsidP="006D43B2">
            <w:pPr>
              <w:rPr>
                <w:sz w:val="16"/>
                <w:szCs w:val="16"/>
              </w:rPr>
            </w:pPr>
            <w:r>
              <w:rPr>
                <w:sz w:val="16"/>
                <w:szCs w:val="16"/>
              </w:rPr>
              <w:t>PREV 601 – Research (variable)*</w:t>
            </w:r>
          </w:p>
        </w:tc>
        <w:tc>
          <w:tcPr>
            <w:tcW w:w="3510" w:type="dxa"/>
          </w:tcPr>
          <w:p w14:paraId="42423FED" w14:textId="77777777" w:rsidR="006D43B2" w:rsidRPr="003317CA" w:rsidRDefault="006D43B2" w:rsidP="006D43B2">
            <w:pPr>
              <w:rPr>
                <w:sz w:val="16"/>
                <w:szCs w:val="16"/>
              </w:rPr>
            </w:pPr>
          </w:p>
        </w:tc>
        <w:tc>
          <w:tcPr>
            <w:tcW w:w="3510" w:type="dxa"/>
          </w:tcPr>
          <w:p w14:paraId="029B413E" w14:textId="06BA7FDD" w:rsidR="006D43B2" w:rsidRPr="003317CA" w:rsidRDefault="006D43B2" w:rsidP="006D43B2">
            <w:pPr>
              <w:rPr>
                <w:sz w:val="16"/>
                <w:szCs w:val="16"/>
              </w:rPr>
            </w:pPr>
          </w:p>
        </w:tc>
      </w:tr>
      <w:tr w:rsidR="006D43B2" w:rsidRPr="003317CA" w14:paraId="6701A033" w14:textId="77777777" w:rsidTr="005108C5">
        <w:trPr>
          <w:trHeight w:val="20"/>
        </w:trPr>
        <w:tc>
          <w:tcPr>
            <w:tcW w:w="13860" w:type="dxa"/>
            <w:gridSpan w:val="5"/>
            <w:tcBorders>
              <w:bottom w:val="single" w:sz="4" w:space="0" w:color="auto"/>
            </w:tcBorders>
            <w:shd w:val="clear" w:color="auto" w:fill="92D050"/>
          </w:tcPr>
          <w:p w14:paraId="5EE08956" w14:textId="77777777" w:rsidR="006D43B2" w:rsidRPr="003317CA" w:rsidRDefault="006D43B2" w:rsidP="006D43B2">
            <w:pPr>
              <w:rPr>
                <w:b/>
                <w:sz w:val="16"/>
                <w:szCs w:val="16"/>
              </w:rPr>
            </w:pPr>
            <w:r w:rsidRPr="003317CA">
              <w:rPr>
                <w:b/>
                <w:sz w:val="16"/>
                <w:szCs w:val="16"/>
              </w:rPr>
              <w:t>THIRD YEAR</w:t>
            </w:r>
          </w:p>
        </w:tc>
      </w:tr>
      <w:tr w:rsidR="006D43B2" w:rsidRPr="003317CA" w14:paraId="68B55E2B" w14:textId="77777777" w:rsidTr="006E20EB">
        <w:trPr>
          <w:trHeight w:val="20"/>
        </w:trPr>
        <w:tc>
          <w:tcPr>
            <w:tcW w:w="3330" w:type="dxa"/>
            <w:shd w:val="clear" w:color="auto" w:fill="FFFF99"/>
          </w:tcPr>
          <w:p w14:paraId="446BBD50" w14:textId="77777777" w:rsidR="006D43B2" w:rsidRPr="003317CA" w:rsidRDefault="006D43B2" w:rsidP="006D43B2">
            <w:pPr>
              <w:rPr>
                <w:b/>
                <w:i/>
                <w:sz w:val="16"/>
                <w:szCs w:val="16"/>
              </w:rPr>
            </w:pPr>
            <w:r w:rsidRPr="003317CA">
              <w:rPr>
                <w:b/>
                <w:i/>
                <w:sz w:val="16"/>
                <w:szCs w:val="16"/>
              </w:rPr>
              <w:t>Fall</w:t>
            </w:r>
          </w:p>
        </w:tc>
        <w:tc>
          <w:tcPr>
            <w:tcW w:w="3510" w:type="dxa"/>
            <w:gridSpan w:val="2"/>
            <w:shd w:val="clear" w:color="auto" w:fill="FFFF99"/>
          </w:tcPr>
          <w:p w14:paraId="744A7868" w14:textId="77777777" w:rsidR="006D43B2" w:rsidRPr="003317CA" w:rsidRDefault="006D43B2" w:rsidP="006D43B2">
            <w:pPr>
              <w:rPr>
                <w:b/>
                <w:i/>
                <w:sz w:val="16"/>
                <w:szCs w:val="16"/>
              </w:rPr>
            </w:pPr>
            <w:r w:rsidRPr="003317CA">
              <w:rPr>
                <w:b/>
                <w:i/>
                <w:sz w:val="16"/>
                <w:szCs w:val="16"/>
              </w:rPr>
              <w:t>Winter</w:t>
            </w:r>
          </w:p>
        </w:tc>
        <w:tc>
          <w:tcPr>
            <w:tcW w:w="3510" w:type="dxa"/>
            <w:shd w:val="clear" w:color="auto" w:fill="FFFF99"/>
          </w:tcPr>
          <w:p w14:paraId="67FA1F85" w14:textId="77777777" w:rsidR="006D43B2" w:rsidRDefault="006D43B2" w:rsidP="006D43B2">
            <w:pPr>
              <w:rPr>
                <w:b/>
                <w:i/>
                <w:sz w:val="16"/>
                <w:szCs w:val="16"/>
              </w:rPr>
            </w:pPr>
            <w:r w:rsidRPr="003317CA">
              <w:rPr>
                <w:b/>
                <w:i/>
                <w:sz w:val="16"/>
                <w:szCs w:val="16"/>
              </w:rPr>
              <w:t>Spring</w:t>
            </w:r>
          </w:p>
          <w:p w14:paraId="01982755" w14:textId="77777777" w:rsidR="006D43B2" w:rsidRPr="003317CA" w:rsidRDefault="006D43B2" w:rsidP="006D43B2">
            <w:pPr>
              <w:rPr>
                <w:b/>
                <w:i/>
                <w:sz w:val="16"/>
                <w:szCs w:val="16"/>
              </w:rPr>
            </w:pPr>
          </w:p>
        </w:tc>
        <w:tc>
          <w:tcPr>
            <w:tcW w:w="3510" w:type="dxa"/>
            <w:shd w:val="clear" w:color="auto" w:fill="FFFF99"/>
          </w:tcPr>
          <w:p w14:paraId="45299E94" w14:textId="77777777" w:rsidR="006D43B2" w:rsidRPr="003317CA" w:rsidRDefault="006D43B2" w:rsidP="006D43B2">
            <w:pPr>
              <w:rPr>
                <w:b/>
                <w:i/>
                <w:sz w:val="16"/>
                <w:szCs w:val="16"/>
              </w:rPr>
            </w:pPr>
            <w:r>
              <w:rPr>
                <w:b/>
                <w:i/>
                <w:sz w:val="16"/>
                <w:szCs w:val="16"/>
              </w:rPr>
              <w:t>Program Milestones</w:t>
            </w:r>
          </w:p>
        </w:tc>
      </w:tr>
      <w:tr w:rsidR="006D43B2" w:rsidRPr="003317CA" w14:paraId="18012262" w14:textId="77777777" w:rsidTr="006E20EB">
        <w:trPr>
          <w:trHeight w:val="20"/>
        </w:trPr>
        <w:tc>
          <w:tcPr>
            <w:tcW w:w="3330" w:type="dxa"/>
          </w:tcPr>
          <w:p w14:paraId="10EA8B17" w14:textId="77777777" w:rsidR="006D43B2" w:rsidRPr="003317CA" w:rsidRDefault="006D43B2" w:rsidP="006D43B2">
            <w:pPr>
              <w:rPr>
                <w:sz w:val="16"/>
                <w:szCs w:val="16"/>
              </w:rPr>
            </w:pPr>
            <w:r>
              <w:rPr>
                <w:sz w:val="16"/>
                <w:szCs w:val="16"/>
              </w:rPr>
              <w:t>Specialty Area Class (3-4)</w:t>
            </w:r>
          </w:p>
        </w:tc>
        <w:tc>
          <w:tcPr>
            <w:tcW w:w="3510" w:type="dxa"/>
            <w:gridSpan w:val="2"/>
          </w:tcPr>
          <w:p w14:paraId="10E6A150" w14:textId="40F2E469" w:rsidR="006D43B2" w:rsidRPr="003317CA" w:rsidRDefault="00834F56" w:rsidP="006D43B2">
            <w:pPr>
              <w:rPr>
                <w:sz w:val="16"/>
                <w:szCs w:val="16"/>
              </w:rPr>
            </w:pPr>
            <w:r>
              <w:rPr>
                <w:sz w:val="16"/>
                <w:szCs w:val="16"/>
              </w:rPr>
              <w:t>PREV 607 – PREV Res Sem (1)</w:t>
            </w:r>
          </w:p>
        </w:tc>
        <w:tc>
          <w:tcPr>
            <w:tcW w:w="3510" w:type="dxa"/>
          </w:tcPr>
          <w:p w14:paraId="7AC73720" w14:textId="77777777" w:rsidR="006D43B2" w:rsidRPr="003317CA" w:rsidRDefault="006D43B2" w:rsidP="006D43B2">
            <w:pPr>
              <w:rPr>
                <w:sz w:val="16"/>
                <w:szCs w:val="16"/>
              </w:rPr>
            </w:pPr>
            <w:r>
              <w:rPr>
                <w:sz w:val="16"/>
                <w:szCs w:val="16"/>
              </w:rPr>
              <w:t>Specialty Area Class (3-4)</w:t>
            </w:r>
          </w:p>
        </w:tc>
        <w:tc>
          <w:tcPr>
            <w:tcW w:w="3510" w:type="dxa"/>
          </w:tcPr>
          <w:p w14:paraId="479AC840" w14:textId="77777777" w:rsidR="006D43B2" w:rsidRPr="003317CA" w:rsidRDefault="006D43B2" w:rsidP="006D43B2">
            <w:pPr>
              <w:rPr>
                <w:sz w:val="16"/>
                <w:szCs w:val="16"/>
              </w:rPr>
            </w:pPr>
            <w:r>
              <w:rPr>
                <w:sz w:val="16"/>
                <w:szCs w:val="16"/>
              </w:rPr>
              <w:t>Complete Milestone Research Paper 2 by summer of Y3</w:t>
            </w:r>
          </w:p>
        </w:tc>
      </w:tr>
      <w:tr w:rsidR="006D43B2" w:rsidRPr="003317CA" w14:paraId="493DE596" w14:textId="77777777" w:rsidTr="006E20EB">
        <w:trPr>
          <w:trHeight w:val="20"/>
        </w:trPr>
        <w:tc>
          <w:tcPr>
            <w:tcW w:w="3330" w:type="dxa"/>
          </w:tcPr>
          <w:p w14:paraId="7E90C8FD" w14:textId="428D7BCC" w:rsidR="006D43B2" w:rsidRPr="003317CA" w:rsidRDefault="006D43B2" w:rsidP="006D43B2">
            <w:pPr>
              <w:rPr>
                <w:sz w:val="16"/>
                <w:szCs w:val="16"/>
              </w:rPr>
            </w:pPr>
            <w:r>
              <w:rPr>
                <w:sz w:val="16"/>
                <w:szCs w:val="16"/>
              </w:rPr>
              <w:t>PREV 605 – Read Prevention Science (Use to fulfill Supervised College Teaching requirement) (1)</w:t>
            </w:r>
          </w:p>
        </w:tc>
        <w:tc>
          <w:tcPr>
            <w:tcW w:w="3510" w:type="dxa"/>
            <w:gridSpan w:val="2"/>
          </w:tcPr>
          <w:p w14:paraId="137B8561" w14:textId="7DD0B932" w:rsidR="006D43B2" w:rsidRPr="003317CA" w:rsidRDefault="00834F56" w:rsidP="006D43B2">
            <w:pPr>
              <w:rPr>
                <w:sz w:val="16"/>
                <w:szCs w:val="16"/>
              </w:rPr>
            </w:pPr>
            <w:r>
              <w:rPr>
                <w:sz w:val="16"/>
                <w:szCs w:val="16"/>
              </w:rPr>
              <w:t>PREV 601 – Research (variable)*</w:t>
            </w:r>
          </w:p>
        </w:tc>
        <w:tc>
          <w:tcPr>
            <w:tcW w:w="3510" w:type="dxa"/>
          </w:tcPr>
          <w:p w14:paraId="04B88A45" w14:textId="77777777" w:rsidR="006D43B2" w:rsidRPr="003317CA" w:rsidRDefault="006D43B2" w:rsidP="006D43B2">
            <w:pPr>
              <w:rPr>
                <w:sz w:val="16"/>
                <w:szCs w:val="16"/>
              </w:rPr>
            </w:pPr>
            <w:r>
              <w:rPr>
                <w:sz w:val="16"/>
                <w:szCs w:val="16"/>
              </w:rPr>
              <w:t>Advanced research methods course (3-4)</w:t>
            </w:r>
          </w:p>
        </w:tc>
        <w:tc>
          <w:tcPr>
            <w:tcW w:w="3510" w:type="dxa"/>
          </w:tcPr>
          <w:p w14:paraId="369D3D1A" w14:textId="77777777" w:rsidR="006D43B2" w:rsidRPr="003317CA" w:rsidRDefault="006D43B2" w:rsidP="006D43B2">
            <w:pPr>
              <w:rPr>
                <w:sz w:val="16"/>
                <w:szCs w:val="16"/>
              </w:rPr>
            </w:pPr>
            <w:r>
              <w:rPr>
                <w:sz w:val="16"/>
                <w:szCs w:val="16"/>
              </w:rPr>
              <w:t>Fulfill specialty area requirements by summer of Y3</w:t>
            </w:r>
          </w:p>
        </w:tc>
      </w:tr>
      <w:tr w:rsidR="006D43B2" w:rsidRPr="003317CA" w14:paraId="5E7E33F4" w14:textId="77777777" w:rsidTr="006E20EB">
        <w:trPr>
          <w:trHeight w:val="20"/>
        </w:trPr>
        <w:tc>
          <w:tcPr>
            <w:tcW w:w="3330" w:type="dxa"/>
          </w:tcPr>
          <w:p w14:paraId="669D8ED8" w14:textId="77777777" w:rsidR="006D43B2" w:rsidRPr="003317CA" w:rsidRDefault="006D43B2" w:rsidP="006D43B2">
            <w:pPr>
              <w:rPr>
                <w:sz w:val="16"/>
                <w:szCs w:val="16"/>
              </w:rPr>
            </w:pPr>
            <w:r>
              <w:rPr>
                <w:sz w:val="16"/>
                <w:szCs w:val="16"/>
              </w:rPr>
              <w:t>PREV 607 – PREV Res Sem (1)</w:t>
            </w:r>
          </w:p>
        </w:tc>
        <w:tc>
          <w:tcPr>
            <w:tcW w:w="3510" w:type="dxa"/>
            <w:gridSpan w:val="2"/>
          </w:tcPr>
          <w:p w14:paraId="457DEF20" w14:textId="45970BFC" w:rsidR="006D43B2" w:rsidRPr="003317CA" w:rsidRDefault="006D43B2" w:rsidP="006D43B2">
            <w:pPr>
              <w:rPr>
                <w:sz w:val="16"/>
                <w:szCs w:val="16"/>
              </w:rPr>
            </w:pPr>
          </w:p>
        </w:tc>
        <w:tc>
          <w:tcPr>
            <w:tcW w:w="3510" w:type="dxa"/>
          </w:tcPr>
          <w:p w14:paraId="0B4B85BB" w14:textId="77777777" w:rsidR="006D43B2" w:rsidRPr="003317CA" w:rsidRDefault="006D43B2" w:rsidP="006D43B2">
            <w:pPr>
              <w:rPr>
                <w:sz w:val="16"/>
                <w:szCs w:val="16"/>
              </w:rPr>
            </w:pPr>
            <w:r>
              <w:rPr>
                <w:sz w:val="16"/>
                <w:szCs w:val="16"/>
              </w:rPr>
              <w:t>PREV 607 – PREV Res Sem (1)</w:t>
            </w:r>
          </w:p>
        </w:tc>
        <w:tc>
          <w:tcPr>
            <w:tcW w:w="3510" w:type="dxa"/>
          </w:tcPr>
          <w:p w14:paraId="6B560802" w14:textId="77777777" w:rsidR="006D43B2" w:rsidRPr="003317CA" w:rsidRDefault="006D43B2" w:rsidP="006D43B2">
            <w:pPr>
              <w:rPr>
                <w:sz w:val="16"/>
                <w:szCs w:val="16"/>
              </w:rPr>
            </w:pPr>
          </w:p>
        </w:tc>
      </w:tr>
      <w:tr w:rsidR="006D43B2" w:rsidRPr="003317CA" w14:paraId="4EE6064B" w14:textId="77777777" w:rsidTr="006E20EB">
        <w:trPr>
          <w:trHeight w:val="20"/>
        </w:trPr>
        <w:tc>
          <w:tcPr>
            <w:tcW w:w="3330" w:type="dxa"/>
          </w:tcPr>
          <w:p w14:paraId="2A9C01F7" w14:textId="77777777" w:rsidR="006D43B2" w:rsidRPr="003317CA" w:rsidRDefault="006D43B2" w:rsidP="006D43B2">
            <w:pPr>
              <w:rPr>
                <w:sz w:val="16"/>
                <w:szCs w:val="16"/>
              </w:rPr>
            </w:pPr>
            <w:r>
              <w:rPr>
                <w:sz w:val="16"/>
                <w:szCs w:val="16"/>
              </w:rPr>
              <w:t>PREV 601 – Research (variable)*</w:t>
            </w:r>
          </w:p>
        </w:tc>
        <w:tc>
          <w:tcPr>
            <w:tcW w:w="3510" w:type="dxa"/>
            <w:gridSpan w:val="2"/>
          </w:tcPr>
          <w:p w14:paraId="3E0430E7" w14:textId="071AF3C5" w:rsidR="006D43B2" w:rsidRPr="003317CA" w:rsidRDefault="006D43B2" w:rsidP="006D43B2">
            <w:pPr>
              <w:rPr>
                <w:sz w:val="16"/>
                <w:szCs w:val="16"/>
              </w:rPr>
            </w:pPr>
          </w:p>
        </w:tc>
        <w:tc>
          <w:tcPr>
            <w:tcW w:w="3510" w:type="dxa"/>
          </w:tcPr>
          <w:p w14:paraId="41D4F565" w14:textId="77777777" w:rsidR="006D43B2" w:rsidRPr="003317CA" w:rsidRDefault="006D43B2" w:rsidP="006D43B2">
            <w:pPr>
              <w:rPr>
                <w:sz w:val="16"/>
                <w:szCs w:val="16"/>
              </w:rPr>
            </w:pPr>
            <w:r>
              <w:rPr>
                <w:sz w:val="16"/>
                <w:szCs w:val="16"/>
              </w:rPr>
              <w:t>PREV 601 – Research (variable)*</w:t>
            </w:r>
          </w:p>
        </w:tc>
        <w:tc>
          <w:tcPr>
            <w:tcW w:w="3510" w:type="dxa"/>
          </w:tcPr>
          <w:p w14:paraId="21D6F79D" w14:textId="77777777" w:rsidR="006D43B2" w:rsidRPr="003317CA" w:rsidRDefault="006D43B2" w:rsidP="006D43B2">
            <w:pPr>
              <w:rPr>
                <w:sz w:val="16"/>
                <w:szCs w:val="16"/>
              </w:rPr>
            </w:pPr>
          </w:p>
        </w:tc>
      </w:tr>
      <w:tr w:rsidR="006D43B2" w:rsidRPr="003317CA" w14:paraId="47FDAF3D" w14:textId="77777777" w:rsidTr="005108C5">
        <w:trPr>
          <w:trHeight w:val="20"/>
        </w:trPr>
        <w:tc>
          <w:tcPr>
            <w:tcW w:w="13860" w:type="dxa"/>
            <w:gridSpan w:val="5"/>
            <w:tcBorders>
              <w:bottom w:val="single" w:sz="4" w:space="0" w:color="auto"/>
            </w:tcBorders>
            <w:shd w:val="clear" w:color="auto" w:fill="92D050"/>
          </w:tcPr>
          <w:p w14:paraId="698C574A" w14:textId="77777777" w:rsidR="006D43B2" w:rsidRPr="003317CA" w:rsidRDefault="006D43B2" w:rsidP="006D43B2">
            <w:pPr>
              <w:rPr>
                <w:b/>
                <w:sz w:val="16"/>
                <w:szCs w:val="16"/>
              </w:rPr>
            </w:pPr>
            <w:r w:rsidRPr="003317CA">
              <w:rPr>
                <w:b/>
                <w:sz w:val="16"/>
                <w:szCs w:val="16"/>
              </w:rPr>
              <w:t xml:space="preserve">FOURTH YEAR </w:t>
            </w:r>
          </w:p>
        </w:tc>
      </w:tr>
      <w:tr w:rsidR="006D43B2" w:rsidRPr="003317CA" w14:paraId="1CA4C687" w14:textId="77777777" w:rsidTr="006E20EB">
        <w:trPr>
          <w:trHeight w:val="20"/>
        </w:trPr>
        <w:tc>
          <w:tcPr>
            <w:tcW w:w="3330" w:type="dxa"/>
            <w:shd w:val="clear" w:color="auto" w:fill="FFFF99"/>
          </w:tcPr>
          <w:p w14:paraId="6A388C93" w14:textId="77777777" w:rsidR="006D43B2" w:rsidRPr="003317CA" w:rsidRDefault="006D43B2" w:rsidP="006D43B2">
            <w:pPr>
              <w:rPr>
                <w:b/>
                <w:i/>
                <w:sz w:val="16"/>
                <w:szCs w:val="16"/>
              </w:rPr>
            </w:pPr>
            <w:r w:rsidRPr="003317CA">
              <w:rPr>
                <w:b/>
                <w:i/>
                <w:sz w:val="16"/>
                <w:szCs w:val="16"/>
              </w:rPr>
              <w:t>Fall</w:t>
            </w:r>
          </w:p>
        </w:tc>
        <w:tc>
          <w:tcPr>
            <w:tcW w:w="3510" w:type="dxa"/>
            <w:gridSpan w:val="2"/>
            <w:shd w:val="clear" w:color="auto" w:fill="FFFF99"/>
          </w:tcPr>
          <w:p w14:paraId="1675E64E" w14:textId="77777777" w:rsidR="006D43B2" w:rsidRPr="003317CA" w:rsidRDefault="006D43B2" w:rsidP="006D43B2">
            <w:pPr>
              <w:rPr>
                <w:b/>
                <w:i/>
                <w:sz w:val="16"/>
                <w:szCs w:val="16"/>
              </w:rPr>
            </w:pPr>
            <w:r w:rsidRPr="003317CA">
              <w:rPr>
                <w:b/>
                <w:i/>
                <w:sz w:val="16"/>
                <w:szCs w:val="16"/>
              </w:rPr>
              <w:t>Winter</w:t>
            </w:r>
          </w:p>
        </w:tc>
        <w:tc>
          <w:tcPr>
            <w:tcW w:w="3510" w:type="dxa"/>
            <w:shd w:val="clear" w:color="auto" w:fill="FFFF99"/>
          </w:tcPr>
          <w:p w14:paraId="4410FE53" w14:textId="77777777" w:rsidR="006D43B2" w:rsidRDefault="006D43B2" w:rsidP="006D43B2">
            <w:pPr>
              <w:rPr>
                <w:b/>
                <w:i/>
                <w:sz w:val="16"/>
                <w:szCs w:val="16"/>
              </w:rPr>
            </w:pPr>
            <w:r w:rsidRPr="003317CA">
              <w:rPr>
                <w:b/>
                <w:i/>
                <w:sz w:val="16"/>
                <w:szCs w:val="16"/>
              </w:rPr>
              <w:t>Spring</w:t>
            </w:r>
          </w:p>
          <w:p w14:paraId="5AF994A3" w14:textId="77777777" w:rsidR="006D43B2" w:rsidRPr="003317CA" w:rsidRDefault="006D43B2" w:rsidP="006D43B2">
            <w:pPr>
              <w:rPr>
                <w:b/>
                <w:i/>
                <w:sz w:val="16"/>
                <w:szCs w:val="16"/>
              </w:rPr>
            </w:pPr>
          </w:p>
        </w:tc>
        <w:tc>
          <w:tcPr>
            <w:tcW w:w="3510" w:type="dxa"/>
            <w:shd w:val="clear" w:color="auto" w:fill="FFFF99"/>
          </w:tcPr>
          <w:p w14:paraId="33C80CEE" w14:textId="77777777" w:rsidR="006D43B2" w:rsidRPr="003317CA" w:rsidRDefault="006D43B2" w:rsidP="006D43B2">
            <w:pPr>
              <w:rPr>
                <w:b/>
                <w:i/>
                <w:sz w:val="16"/>
                <w:szCs w:val="16"/>
              </w:rPr>
            </w:pPr>
            <w:r>
              <w:rPr>
                <w:b/>
                <w:i/>
                <w:sz w:val="16"/>
                <w:szCs w:val="16"/>
              </w:rPr>
              <w:t>Program Milestones</w:t>
            </w:r>
          </w:p>
        </w:tc>
      </w:tr>
      <w:tr w:rsidR="006D43B2" w:rsidRPr="003317CA" w14:paraId="1CEAAA5E" w14:textId="77777777" w:rsidTr="006E20EB">
        <w:trPr>
          <w:trHeight w:val="20"/>
        </w:trPr>
        <w:tc>
          <w:tcPr>
            <w:tcW w:w="3330" w:type="dxa"/>
          </w:tcPr>
          <w:p w14:paraId="7860E821" w14:textId="77777777" w:rsidR="006D43B2" w:rsidRPr="003317CA" w:rsidRDefault="006D43B2" w:rsidP="006D43B2">
            <w:pPr>
              <w:rPr>
                <w:sz w:val="16"/>
                <w:szCs w:val="16"/>
              </w:rPr>
            </w:pPr>
            <w:r>
              <w:rPr>
                <w:sz w:val="16"/>
                <w:szCs w:val="16"/>
              </w:rPr>
              <w:t>PREV 603 – Dissertation (variable: 6-15)</w:t>
            </w:r>
          </w:p>
        </w:tc>
        <w:tc>
          <w:tcPr>
            <w:tcW w:w="3510" w:type="dxa"/>
            <w:gridSpan w:val="2"/>
          </w:tcPr>
          <w:p w14:paraId="38B637F2" w14:textId="77777777" w:rsidR="006D43B2" w:rsidRPr="003317CA" w:rsidRDefault="006D43B2" w:rsidP="006D43B2">
            <w:pPr>
              <w:rPr>
                <w:sz w:val="16"/>
                <w:szCs w:val="16"/>
              </w:rPr>
            </w:pPr>
            <w:r>
              <w:rPr>
                <w:sz w:val="16"/>
                <w:szCs w:val="16"/>
              </w:rPr>
              <w:t>PREV 603 – Dissertation (variable: 6-15)</w:t>
            </w:r>
          </w:p>
        </w:tc>
        <w:tc>
          <w:tcPr>
            <w:tcW w:w="3510" w:type="dxa"/>
          </w:tcPr>
          <w:p w14:paraId="418CFF6D" w14:textId="77777777" w:rsidR="006D43B2" w:rsidRPr="003317CA" w:rsidRDefault="006D43B2" w:rsidP="006D43B2">
            <w:pPr>
              <w:rPr>
                <w:sz w:val="16"/>
                <w:szCs w:val="16"/>
              </w:rPr>
            </w:pPr>
            <w:r>
              <w:rPr>
                <w:sz w:val="16"/>
                <w:szCs w:val="16"/>
              </w:rPr>
              <w:t>PREV 603 – Dissertation (variable: 6-15)</w:t>
            </w:r>
          </w:p>
        </w:tc>
        <w:tc>
          <w:tcPr>
            <w:tcW w:w="3510" w:type="dxa"/>
          </w:tcPr>
          <w:p w14:paraId="592FE17F" w14:textId="77777777" w:rsidR="006D43B2" w:rsidRPr="003317CA" w:rsidRDefault="006D43B2" w:rsidP="006D43B2">
            <w:pPr>
              <w:rPr>
                <w:sz w:val="16"/>
                <w:szCs w:val="16"/>
              </w:rPr>
            </w:pPr>
            <w:r>
              <w:rPr>
                <w:sz w:val="16"/>
                <w:szCs w:val="16"/>
              </w:rPr>
              <w:t>Propose dissertation no later than Fall of Y4</w:t>
            </w:r>
          </w:p>
        </w:tc>
      </w:tr>
      <w:tr w:rsidR="006D43B2" w:rsidRPr="003317CA" w14:paraId="623ADE1E" w14:textId="77777777" w:rsidTr="006E20EB">
        <w:trPr>
          <w:trHeight w:val="20"/>
        </w:trPr>
        <w:tc>
          <w:tcPr>
            <w:tcW w:w="3330" w:type="dxa"/>
          </w:tcPr>
          <w:p w14:paraId="71969AD5" w14:textId="77777777" w:rsidR="006D43B2" w:rsidRDefault="006D43B2" w:rsidP="006D43B2">
            <w:pPr>
              <w:rPr>
                <w:sz w:val="16"/>
                <w:szCs w:val="16"/>
              </w:rPr>
            </w:pPr>
          </w:p>
        </w:tc>
        <w:tc>
          <w:tcPr>
            <w:tcW w:w="3510" w:type="dxa"/>
            <w:gridSpan w:val="2"/>
          </w:tcPr>
          <w:p w14:paraId="39BED08B" w14:textId="77777777" w:rsidR="006D43B2" w:rsidRDefault="006D43B2" w:rsidP="006D43B2">
            <w:pPr>
              <w:rPr>
                <w:sz w:val="16"/>
                <w:szCs w:val="16"/>
              </w:rPr>
            </w:pPr>
          </w:p>
        </w:tc>
        <w:tc>
          <w:tcPr>
            <w:tcW w:w="3510" w:type="dxa"/>
          </w:tcPr>
          <w:p w14:paraId="68534560" w14:textId="77777777" w:rsidR="006D43B2" w:rsidRDefault="006D43B2" w:rsidP="006D43B2">
            <w:pPr>
              <w:rPr>
                <w:sz w:val="16"/>
                <w:szCs w:val="16"/>
              </w:rPr>
            </w:pPr>
          </w:p>
        </w:tc>
        <w:tc>
          <w:tcPr>
            <w:tcW w:w="3510" w:type="dxa"/>
          </w:tcPr>
          <w:p w14:paraId="5D996EC2" w14:textId="77777777" w:rsidR="006D43B2" w:rsidRDefault="006D43B2" w:rsidP="006D43B2">
            <w:pPr>
              <w:rPr>
                <w:sz w:val="16"/>
                <w:szCs w:val="16"/>
              </w:rPr>
            </w:pPr>
            <w:r>
              <w:rPr>
                <w:sz w:val="16"/>
                <w:szCs w:val="16"/>
              </w:rPr>
              <w:t>Complete and defend dissertation by Spring of Y4</w:t>
            </w:r>
          </w:p>
        </w:tc>
      </w:tr>
    </w:tbl>
    <w:p w14:paraId="5E3463D3" w14:textId="4C316CD7" w:rsidR="005108C5" w:rsidRPr="009C62A5" w:rsidRDefault="005108C5" w:rsidP="005108C5">
      <w:pPr>
        <w:rPr>
          <w:sz w:val="16"/>
          <w:szCs w:val="16"/>
        </w:rPr>
      </w:pPr>
      <w:r>
        <w:rPr>
          <w:sz w:val="16"/>
          <w:szCs w:val="16"/>
        </w:rPr>
        <w:t xml:space="preserve">*Students may register for more PREV 601 research credits each term for first three years based on participation in research projects/teams. Please also note that students must be enrolled </w:t>
      </w:r>
      <w:proofErr w:type="gramStart"/>
      <w:r>
        <w:rPr>
          <w:sz w:val="16"/>
          <w:szCs w:val="16"/>
        </w:rPr>
        <w:t>in</w:t>
      </w:r>
      <w:proofErr w:type="gramEnd"/>
      <w:r>
        <w:rPr>
          <w:sz w:val="16"/>
          <w:szCs w:val="16"/>
        </w:rPr>
        <w:t xml:space="preserve"> a minimum of 9 total credits each term they plan to have a GE position. O = offered in odd academic years (e.g., 2023-2024, 2025-2026); E = offered in even academic years (e.g., 2022-2023, 2024-2025)</w:t>
      </w:r>
    </w:p>
    <w:p w14:paraId="1AE68D2A" w14:textId="77777777" w:rsidR="005108C5" w:rsidRPr="009C62A5" w:rsidRDefault="005108C5" w:rsidP="005108C5">
      <w:pPr>
        <w:rPr>
          <w:b/>
          <w:sz w:val="16"/>
          <w:szCs w:val="16"/>
        </w:rPr>
      </w:pPr>
      <w:r w:rsidRPr="009C62A5">
        <w:rPr>
          <w:b/>
          <w:sz w:val="16"/>
          <w:szCs w:val="16"/>
        </w:rPr>
        <w:t>Summary: 10</w:t>
      </w:r>
      <w:r>
        <w:rPr>
          <w:b/>
          <w:sz w:val="16"/>
          <w:szCs w:val="16"/>
        </w:rPr>
        <w:t>2</w:t>
      </w:r>
      <w:r w:rsidRPr="009C62A5">
        <w:rPr>
          <w:b/>
          <w:sz w:val="16"/>
          <w:szCs w:val="16"/>
        </w:rPr>
        <w:t xml:space="preserve"> total minimum credit hours (</w:t>
      </w:r>
      <w:proofErr w:type="gramStart"/>
      <w:r w:rsidRPr="009C62A5">
        <w:rPr>
          <w:b/>
          <w:sz w:val="16"/>
          <w:szCs w:val="16"/>
        </w:rPr>
        <w:t>includes</w:t>
      </w:r>
      <w:proofErr w:type="gramEnd"/>
      <w:r w:rsidRPr="009C62A5">
        <w:rPr>
          <w:b/>
          <w:sz w:val="16"/>
          <w:szCs w:val="16"/>
        </w:rPr>
        <w:t xml:space="preserve"> 18 minimum Dissertation credits)</w:t>
      </w:r>
    </w:p>
    <w:p w14:paraId="19C2533C" w14:textId="77777777" w:rsidR="005108C5" w:rsidRDefault="005108C5" w:rsidP="00320FF6">
      <w:pPr>
        <w:pStyle w:val="ListParagraph"/>
        <w:widowControl/>
        <w:numPr>
          <w:ilvl w:val="0"/>
          <w:numId w:val="25"/>
        </w:numPr>
        <w:ind w:left="0" w:firstLine="0"/>
        <w:rPr>
          <w:sz w:val="16"/>
          <w:szCs w:val="16"/>
        </w:rPr>
      </w:pPr>
      <w:r>
        <w:rPr>
          <w:sz w:val="16"/>
          <w:szCs w:val="16"/>
        </w:rPr>
        <w:t>26 Core Psychological Foundations (8 courses)</w:t>
      </w:r>
    </w:p>
    <w:p w14:paraId="4EFFE981" w14:textId="77777777" w:rsidR="005108C5" w:rsidRDefault="005108C5" w:rsidP="00320FF6">
      <w:pPr>
        <w:pStyle w:val="ListParagraph"/>
        <w:widowControl/>
        <w:numPr>
          <w:ilvl w:val="0"/>
          <w:numId w:val="25"/>
        </w:numPr>
        <w:ind w:left="0" w:firstLine="0"/>
        <w:rPr>
          <w:sz w:val="16"/>
          <w:szCs w:val="16"/>
        </w:rPr>
      </w:pPr>
      <w:r>
        <w:rPr>
          <w:sz w:val="16"/>
          <w:szCs w:val="16"/>
        </w:rPr>
        <w:t>21 Research Methods Course Credits (EDUC 612, EDUC 641, EDUC 643, EDUC 645 + 1 additional advanced research methods course)</w:t>
      </w:r>
    </w:p>
    <w:p w14:paraId="4AADE95B" w14:textId="77777777" w:rsidR="005108C5" w:rsidRDefault="005108C5" w:rsidP="00320FF6">
      <w:pPr>
        <w:pStyle w:val="ListParagraph"/>
        <w:widowControl/>
        <w:numPr>
          <w:ilvl w:val="0"/>
          <w:numId w:val="25"/>
        </w:numPr>
        <w:ind w:left="0" w:firstLine="0"/>
        <w:rPr>
          <w:sz w:val="16"/>
          <w:szCs w:val="16"/>
        </w:rPr>
      </w:pPr>
      <w:r>
        <w:rPr>
          <w:sz w:val="16"/>
          <w:szCs w:val="16"/>
        </w:rPr>
        <w:t>9 Specialty Area Credits (9-12 credits in courses)</w:t>
      </w:r>
    </w:p>
    <w:p w14:paraId="0CDE2CB1" w14:textId="77777777" w:rsidR="005108C5" w:rsidRDefault="005108C5" w:rsidP="00320FF6">
      <w:pPr>
        <w:pStyle w:val="ListParagraph"/>
        <w:widowControl/>
        <w:numPr>
          <w:ilvl w:val="0"/>
          <w:numId w:val="25"/>
        </w:numPr>
        <w:ind w:left="0" w:firstLine="0"/>
        <w:rPr>
          <w:sz w:val="16"/>
          <w:szCs w:val="16"/>
        </w:rPr>
      </w:pPr>
      <w:r>
        <w:rPr>
          <w:sz w:val="16"/>
          <w:szCs w:val="16"/>
        </w:rPr>
        <w:t xml:space="preserve">15 Minimum Research Credits (PREV 601) </w:t>
      </w:r>
    </w:p>
    <w:p w14:paraId="4265339B" w14:textId="77777777" w:rsidR="005108C5" w:rsidRDefault="005108C5" w:rsidP="00320FF6">
      <w:pPr>
        <w:pStyle w:val="ListParagraph"/>
        <w:widowControl/>
        <w:numPr>
          <w:ilvl w:val="0"/>
          <w:numId w:val="25"/>
        </w:numPr>
        <w:ind w:left="0" w:firstLine="0"/>
        <w:rPr>
          <w:sz w:val="16"/>
          <w:szCs w:val="16"/>
        </w:rPr>
      </w:pPr>
      <w:r>
        <w:rPr>
          <w:sz w:val="16"/>
          <w:szCs w:val="16"/>
        </w:rPr>
        <w:t>9 PREV Seminar Credits (PREV 607)</w:t>
      </w:r>
    </w:p>
    <w:p w14:paraId="3F7988B7" w14:textId="77777777" w:rsidR="005108C5" w:rsidRDefault="005108C5" w:rsidP="00320FF6">
      <w:pPr>
        <w:pStyle w:val="ListParagraph"/>
        <w:widowControl/>
        <w:numPr>
          <w:ilvl w:val="0"/>
          <w:numId w:val="25"/>
        </w:numPr>
        <w:ind w:left="0" w:firstLine="0"/>
        <w:rPr>
          <w:sz w:val="16"/>
          <w:szCs w:val="16"/>
        </w:rPr>
      </w:pPr>
      <w:r>
        <w:rPr>
          <w:sz w:val="16"/>
          <w:szCs w:val="16"/>
        </w:rPr>
        <w:t>18 Minimum Dissertation Credits (PREV 603)</w:t>
      </w:r>
    </w:p>
    <w:p w14:paraId="347EB24B" w14:textId="77777777" w:rsidR="005108C5" w:rsidRDefault="005108C5" w:rsidP="00320FF6">
      <w:pPr>
        <w:pStyle w:val="ListParagraph"/>
        <w:widowControl/>
        <w:numPr>
          <w:ilvl w:val="0"/>
          <w:numId w:val="25"/>
        </w:numPr>
        <w:ind w:left="0" w:firstLine="0"/>
        <w:rPr>
          <w:sz w:val="16"/>
          <w:szCs w:val="16"/>
        </w:rPr>
      </w:pPr>
      <w:r>
        <w:rPr>
          <w:sz w:val="16"/>
          <w:szCs w:val="16"/>
        </w:rPr>
        <w:t>3 Grant Writing Credits</w:t>
      </w:r>
    </w:p>
    <w:p w14:paraId="62F2F2FC" w14:textId="4652B054" w:rsidR="005108C5" w:rsidRPr="005108C5" w:rsidRDefault="005108C5" w:rsidP="00320FF6">
      <w:pPr>
        <w:pStyle w:val="ListParagraph"/>
        <w:widowControl/>
        <w:numPr>
          <w:ilvl w:val="0"/>
          <w:numId w:val="25"/>
        </w:numPr>
        <w:ind w:left="0" w:firstLine="0"/>
        <w:rPr>
          <w:sz w:val="16"/>
          <w:szCs w:val="16"/>
        </w:rPr>
        <w:sectPr w:rsidR="005108C5" w:rsidRPr="005108C5" w:rsidSect="005108C5">
          <w:footerReference w:type="first" r:id="rId47"/>
          <w:pgSz w:w="15840" w:h="12240" w:orient="landscape" w:code="1"/>
          <w:pgMar w:top="432" w:right="720" w:bottom="720" w:left="720" w:header="0" w:footer="576" w:gutter="0"/>
          <w:cols w:space="720"/>
          <w:noEndnote/>
          <w:docGrid w:linePitch="326"/>
        </w:sectPr>
      </w:pPr>
      <w:r>
        <w:rPr>
          <w:sz w:val="16"/>
          <w:szCs w:val="16"/>
        </w:rPr>
        <w:t>1 Supervised College Teaching credit</w:t>
      </w:r>
    </w:p>
    <w:p w14:paraId="1D609C5E" w14:textId="1E05C257" w:rsidR="00DC27EC" w:rsidRPr="006022B1" w:rsidRDefault="00D72411" w:rsidP="003012D0">
      <w:pPr>
        <w:pStyle w:val="Heading1"/>
        <w:rPr>
          <w:rFonts w:cstheme="minorHAnsi"/>
          <w:u w:val="single"/>
        </w:rPr>
      </w:pPr>
      <w:bookmarkStart w:id="15" w:name="_Toc82262497"/>
      <w:bookmarkStart w:id="16" w:name="_Toc208685405"/>
      <w:bookmarkStart w:id="17" w:name="OLE_LINK1"/>
      <w:r w:rsidRPr="006022B1">
        <w:lastRenderedPageBreak/>
        <w:t>Graduation Requirements and Process</w:t>
      </w:r>
      <w:bookmarkEnd w:id="15"/>
      <w:bookmarkEnd w:id="16"/>
    </w:p>
    <w:p w14:paraId="3159906F" w14:textId="77777777" w:rsidR="000C1286" w:rsidRDefault="000C1286" w:rsidP="009772CF">
      <w:pPr>
        <w:widowControl/>
        <w:rPr>
          <w:rFonts w:asciiTheme="minorHAnsi" w:hAnsiTheme="minorHAnsi"/>
          <w:b/>
          <w:sz w:val="22"/>
        </w:rPr>
      </w:pPr>
    </w:p>
    <w:p w14:paraId="1853065E" w14:textId="4A40B9B3" w:rsidR="001315B6" w:rsidRPr="00554F4A" w:rsidRDefault="00597BA9" w:rsidP="009772CF">
      <w:pPr>
        <w:widowControl/>
        <w:rPr>
          <w:rFonts w:asciiTheme="minorHAnsi" w:hAnsiTheme="minorHAnsi"/>
          <w:b/>
          <w:sz w:val="22"/>
        </w:rPr>
      </w:pPr>
      <w:r w:rsidRPr="00554F4A">
        <w:rPr>
          <w:rFonts w:asciiTheme="minorHAnsi" w:hAnsiTheme="minorHAnsi"/>
          <w:b/>
          <w:sz w:val="22"/>
        </w:rPr>
        <w:t xml:space="preserve">MS degree </w:t>
      </w:r>
      <w:proofErr w:type="spellStart"/>
      <w:r w:rsidRPr="00554F4A">
        <w:rPr>
          <w:rFonts w:asciiTheme="minorHAnsi" w:hAnsiTheme="minorHAnsi"/>
          <w:b/>
          <w:sz w:val="22"/>
        </w:rPr>
        <w:t>en</w:t>
      </w:r>
      <w:proofErr w:type="spellEnd"/>
      <w:r w:rsidRPr="00554F4A">
        <w:rPr>
          <w:rFonts w:asciiTheme="minorHAnsi" w:hAnsiTheme="minorHAnsi"/>
          <w:b/>
          <w:sz w:val="22"/>
        </w:rPr>
        <w:t xml:space="preserve"> route to PhD</w:t>
      </w:r>
    </w:p>
    <w:p w14:paraId="4ECCBF77" w14:textId="689A847F" w:rsidR="001315B6" w:rsidRPr="00CB6573" w:rsidRDefault="00597BA9" w:rsidP="009772CF">
      <w:pPr>
        <w:widowControl/>
        <w:rPr>
          <w:rFonts w:asciiTheme="minorHAnsi" w:hAnsiTheme="minorHAnsi" w:cstheme="minorHAnsi"/>
          <w:sz w:val="22"/>
          <w:szCs w:val="22"/>
        </w:rPr>
      </w:pPr>
      <w:r w:rsidRPr="00CB6573">
        <w:rPr>
          <w:rFonts w:asciiTheme="minorHAnsi" w:hAnsiTheme="minorHAnsi" w:cstheme="minorHAnsi"/>
          <w:sz w:val="22"/>
          <w:szCs w:val="22"/>
        </w:rPr>
        <w:t>Students will quali</w:t>
      </w:r>
      <w:r w:rsidR="00A667E8" w:rsidRPr="00CB6573">
        <w:rPr>
          <w:rFonts w:asciiTheme="minorHAnsi" w:hAnsiTheme="minorHAnsi" w:cstheme="minorHAnsi"/>
          <w:sz w:val="22"/>
          <w:szCs w:val="22"/>
        </w:rPr>
        <w:t>f</w:t>
      </w:r>
      <w:r w:rsidRPr="00CB6573">
        <w:rPr>
          <w:rFonts w:asciiTheme="minorHAnsi" w:hAnsiTheme="minorHAnsi" w:cstheme="minorHAnsi"/>
          <w:sz w:val="22"/>
          <w:szCs w:val="22"/>
        </w:rPr>
        <w:t xml:space="preserve">y for an MS degree </w:t>
      </w:r>
      <w:proofErr w:type="spellStart"/>
      <w:r w:rsidRPr="00CB6573">
        <w:rPr>
          <w:rFonts w:asciiTheme="minorHAnsi" w:hAnsiTheme="minorHAnsi" w:cstheme="minorHAnsi"/>
          <w:sz w:val="22"/>
          <w:szCs w:val="22"/>
        </w:rPr>
        <w:t>en</w:t>
      </w:r>
      <w:proofErr w:type="spellEnd"/>
      <w:r w:rsidRPr="00CB6573">
        <w:rPr>
          <w:rFonts w:asciiTheme="minorHAnsi" w:hAnsiTheme="minorHAnsi" w:cstheme="minorHAnsi"/>
          <w:sz w:val="22"/>
          <w:szCs w:val="22"/>
        </w:rPr>
        <w:t xml:space="preserve"> route to the PhD if they have completed all graduate school requirements </w:t>
      </w:r>
      <w:r w:rsidR="001F5696" w:rsidRPr="00CB6573">
        <w:rPr>
          <w:rFonts w:asciiTheme="minorHAnsi" w:hAnsiTheme="minorHAnsi" w:cstheme="minorHAnsi"/>
          <w:sz w:val="22"/>
          <w:szCs w:val="22"/>
        </w:rPr>
        <w:t>(</w:t>
      </w:r>
      <w:hyperlink r:id="rId48" w:history="1">
        <w:r w:rsidR="007C324A" w:rsidRPr="00CB6573">
          <w:rPr>
            <w:rStyle w:val="Hyperlink"/>
            <w:rFonts w:asciiTheme="minorHAnsi" w:hAnsiTheme="minorHAnsi" w:cstheme="minorHAnsi"/>
            <w:sz w:val="22"/>
            <w:szCs w:val="22"/>
          </w:rPr>
          <w:t>https://graduatestudies.uoregon.edu/academics/completing-degree/masters-minimum-requirements</w:t>
        </w:r>
      </w:hyperlink>
      <w:r w:rsidR="001F5696" w:rsidRPr="00CB6573">
        <w:rPr>
          <w:rFonts w:asciiTheme="minorHAnsi" w:hAnsiTheme="minorHAnsi" w:cstheme="minorHAnsi"/>
          <w:sz w:val="22"/>
          <w:szCs w:val="22"/>
        </w:rPr>
        <w:t xml:space="preserve">) </w:t>
      </w:r>
      <w:r w:rsidR="007963D3" w:rsidRPr="00CB6573">
        <w:rPr>
          <w:rFonts w:asciiTheme="minorHAnsi" w:hAnsiTheme="minorHAnsi" w:cstheme="minorHAnsi"/>
          <w:sz w:val="22"/>
          <w:szCs w:val="22"/>
        </w:rPr>
        <w:t xml:space="preserve">and completed their </w:t>
      </w:r>
      <w:r w:rsidR="009819B4" w:rsidRPr="00CB6573">
        <w:rPr>
          <w:rFonts w:asciiTheme="minorHAnsi" w:hAnsiTheme="minorHAnsi" w:cstheme="minorHAnsi"/>
          <w:sz w:val="22"/>
          <w:szCs w:val="22"/>
        </w:rPr>
        <w:t xml:space="preserve">Milestone Research Paper </w:t>
      </w:r>
      <w:r w:rsidR="0039103C" w:rsidRPr="00CB6573">
        <w:rPr>
          <w:rFonts w:asciiTheme="minorHAnsi" w:hAnsiTheme="minorHAnsi" w:cstheme="minorHAnsi"/>
          <w:sz w:val="22"/>
          <w:szCs w:val="22"/>
        </w:rPr>
        <w:t>1</w:t>
      </w:r>
      <w:r w:rsidR="009819B4" w:rsidRPr="00CB6573">
        <w:rPr>
          <w:rFonts w:asciiTheme="minorHAnsi" w:hAnsiTheme="minorHAnsi" w:cstheme="minorHAnsi"/>
          <w:sz w:val="22"/>
          <w:szCs w:val="22"/>
        </w:rPr>
        <w:t xml:space="preserve"> requirement</w:t>
      </w:r>
      <w:r w:rsidR="007963D3" w:rsidRPr="00CB6573">
        <w:rPr>
          <w:rFonts w:asciiTheme="minorHAnsi" w:hAnsiTheme="minorHAnsi" w:cstheme="minorHAnsi"/>
          <w:sz w:val="22"/>
          <w:szCs w:val="22"/>
        </w:rPr>
        <w:t>.</w:t>
      </w:r>
    </w:p>
    <w:p w14:paraId="13C60145" w14:textId="77777777" w:rsidR="00597BA9" w:rsidRDefault="00597BA9" w:rsidP="009772CF">
      <w:pPr>
        <w:widowControl/>
        <w:rPr>
          <w:rFonts w:asciiTheme="minorHAnsi" w:hAnsiTheme="minorHAnsi"/>
          <w:b/>
          <w:sz w:val="22"/>
        </w:rPr>
      </w:pPr>
    </w:p>
    <w:p w14:paraId="3973C1FE" w14:textId="5DC0F6E6" w:rsidR="009772CF" w:rsidRPr="00785415" w:rsidRDefault="009772CF" w:rsidP="009772CF">
      <w:pPr>
        <w:widowControl/>
        <w:rPr>
          <w:rFonts w:asciiTheme="minorHAnsi" w:hAnsiTheme="minorHAnsi"/>
          <w:b/>
          <w:sz w:val="22"/>
        </w:rPr>
      </w:pPr>
      <w:r w:rsidRPr="000401CC">
        <w:rPr>
          <w:rFonts w:asciiTheme="minorHAnsi" w:hAnsiTheme="minorHAnsi"/>
          <w:b/>
          <w:sz w:val="22"/>
        </w:rPr>
        <w:t>Advancement</w:t>
      </w:r>
      <w:r w:rsidR="00D72411">
        <w:rPr>
          <w:rFonts w:asciiTheme="minorHAnsi" w:hAnsiTheme="minorHAnsi" w:cstheme="minorHAnsi"/>
          <w:b/>
          <w:bCs/>
          <w:sz w:val="22"/>
          <w:szCs w:val="28"/>
        </w:rPr>
        <w:t xml:space="preserve"> to Candidacy</w:t>
      </w:r>
    </w:p>
    <w:p w14:paraId="01A53FDA" w14:textId="77777777" w:rsidR="00F638AB" w:rsidRDefault="009772CF" w:rsidP="00B32608">
      <w:pPr>
        <w:widowControl/>
        <w:rPr>
          <w:rFonts w:asciiTheme="minorHAnsi" w:hAnsiTheme="minorHAnsi" w:cstheme="minorHAnsi"/>
          <w:bCs/>
          <w:sz w:val="22"/>
          <w:szCs w:val="22"/>
        </w:rPr>
      </w:pPr>
      <w:r w:rsidRPr="009772CF">
        <w:rPr>
          <w:rFonts w:asciiTheme="minorHAnsi" w:hAnsiTheme="minorHAnsi" w:cstheme="minorHAnsi"/>
          <w:bCs/>
          <w:sz w:val="22"/>
          <w:szCs w:val="22"/>
        </w:rPr>
        <w:t xml:space="preserve">The program faculty </w:t>
      </w:r>
      <w:proofErr w:type="gramStart"/>
      <w:r w:rsidRPr="009772CF">
        <w:rPr>
          <w:rFonts w:asciiTheme="minorHAnsi" w:hAnsiTheme="minorHAnsi" w:cstheme="minorHAnsi"/>
          <w:bCs/>
          <w:sz w:val="22"/>
          <w:szCs w:val="22"/>
        </w:rPr>
        <w:t>recommend</w:t>
      </w:r>
      <w:proofErr w:type="gramEnd"/>
      <w:r w:rsidRPr="009772CF">
        <w:rPr>
          <w:rFonts w:asciiTheme="minorHAnsi" w:hAnsiTheme="minorHAnsi" w:cstheme="minorHAnsi"/>
          <w:bCs/>
          <w:sz w:val="22"/>
          <w:szCs w:val="22"/>
        </w:rPr>
        <w:t xml:space="preserve"> you for Advancement to Candidacy upon passing the following </w:t>
      </w:r>
      <w:r>
        <w:rPr>
          <w:rFonts w:asciiTheme="minorHAnsi" w:hAnsiTheme="minorHAnsi" w:cstheme="minorHAnsi"/>
          <w:bCs/>
          <w:sz w:val="22"/>
          <w:szCs w:val="22"/>
        </w:rPr>
        <w:t xml:space="preserve">required </w:t>
      </w:r>
      <w:r w:rsidR="00B1362C">
        <w:rPr>
          <w:rFonts w:asciiTheme="minorHAnsi" w:hAnsiTheme="minorHAnsi" w:cstheme="minorHAnsi"/>
          <w:bCs/>
          <w:sz w:val="22"/>
          <w:szCs w:val="22"/>
        </w:rPr>
        <w:t xml:space="preserve">competencies of </w:t>
      </w:r>
      <w:r>
        <w:rPr>
          <w:rFonts w:asciiTheme="minorHAnsi" w:hAnsiTheme="minorHAnsi" w:cstheme="minorHAnsi"/>
          <w:bCs/>
          <w:sz w:val="22"/>
          <w:szCs w:val="22"/>
        </w:rPr>
        <w:t>program</w:t>
      </w:r>
      <w:r w:rsidRPr="009772CF">
        <w:rPr>
          <w:rFonts w:asciiTheme="minorHAnsi" w:hAnsiTheme="minorHAnsi" w:cstheme="minorHAnsi"/>
          <w:bCs/>
          <w:sz w:val="22"/>
          <w:szCs w:val="22"/>
        </w:rPr>
        <w:t xml:space="preserve">: </w:t>
      </w:r>
      <w:r>
        <w:rPr>
          <w:rFonts w:asciiTheme="minorHAnsi" w:hAnsiTheme="minorHAnsi" w:cstheme="minorHAnsi"/>
          <w:bCs/>
          <w:sz w:val="22"/>
          <w:szCs w:val="22"/>
        </w:rPr>
        <w:t>(1) Coursework</w:t>
      </w:r>
      <w:r w:rsidR="00BF7164">
        <w:rPr>
          <w:rFonts w:asciiTheme="minorHAnsi" w:hAnsiTheme="minorHAnsi" w:cstheme="minorHAnsi"/>
          <w:bCs/>
          <w:sz w:val="22"/>
          <w:szCs w:val="22"/>
        </w:rPr>
        <w:t xml:space="preserve"> (completion of required research credits is not required for advancement)</w:t>
      </w:r>
      <w:r w:rsidR="00717C85">
        <w:rPr>
          <w:rFonts w:asciiTheme="minorHAnsi" w:hAnsiTheme="minorHAnsi" w:cstheme="minorHAnsi"/>
          <w:bCs/>
          <w:sz w:val="22"/>
          <w:szCs w:val="22"/>
        </w:rPr>
        <w:t>;</w:t>
      </w:r>
      <w:r>
        <w:rPr>
          <w:rFonts w:asciiTheme="minorHAnsi" w:hAnsiTheme="minorHAnsi" w:cstheme="minorHAnsi"/>
          <w:bCs/>
          <w:sz w:val="22"/>
          <w:szCs w:val="22"/>
        </w:rPr>
        <w:t xml:space="preserve"> (2) Specialty Area Coursework</w:t>
      </w:r>
      <w:r w:rsidR="00717C85">
        <w:rPr>
          <w:rFonts w:asciiTheme="minorHAnsi" w:hAnsiTheme="minorHAnsi" w:cstheme="minorHAnsi"/>
          <w:bCs/>
          <w:sz w:val="22"/>
          <w:szCs w:val="22"/>
        </w:rPr>
        <w:t>;</w:t>
      </w:r>
      <w:r>
        <w:rPr>
          <w:rFonts w:asciiTheme="minorHAnsi" w:hAnsiTheme="minorHAnsi" w:cstheme="minorHAnsi"/>
          <w:bCs/>
          <w:sz w:val="22"/>
          <w:szCs w:val="22"/>
        </w:rPr>
        <w:t xml:space="preserve"> (3) </w:t>
      </w:r>
      <w:r w:rsidR="0039103C">
        <w:rPr>
          <w:rFonts w:asciiTheme="minorHAnsi" w:hAnsiTheme="minorHAnsi" w:cstheme="minorHAnsi"/>
          <w:bCs/>
          <w:sz w:val="22"/>
          <w:szCs w:val="22"/>
        </w:rPr>
        <w:t>Milestone Research Paper 1</w:t>
      </w:r>
      <w:r w:rsidR="00717C85">
        <w:rPr>
          <w:rFonts w:asciiTheme="minorHAnsi" w:hAnsiTheme="minorHAnsi" w:cstheme="minorHAnsi"/>
          <w:bCs/>
          <w:sz w:val="22"/>
          <w:szCs w:val="22"/>
        </w:rPr>
        <w:t>;</w:t>
      </w:r>
      <w:r>
        <w:rPr>
          <w:rFonts w:asciiTheme="minorHAnsi" w:hAnsiTheme="minorHAnsi" w:cstheme="minorHAnsi"/>
          <w:bCs/>
          <w:sz w:val="22"/>
          <w:szCs w:val="22"/>
        </w:rPr>
        <w:t xml:space="preserve"> </w:t>
      </w:r>
      <w:r w:rsidR="00717C85">
        <w:rPr>
          <w:rFonts w:asciiTheme="minorHAnsi" w:hAnsiTheme="minorHAnsi" w:cstheme="minorHAnsi"/>
          <w:bCs/>
          <w:sz w:val="22"/>
          <w:szCs w:val="22"/>
        </w:rPr>
        <w:t xml:space="preserve">and </w:t>
      </w:r>
      <w:r>
        <w:rPr>
          <w:rFonts w:asciiTheme="minorHAnsi" w:hAnsiTheme="minorHAnsi" w:cstheme="minorHAnsi"/>
          <w:bCs/>
          <w:sz w:val="22"/>
          <w:szCs w:val="22"/>
        </w:rPr>
        <w:t xml:space="preserve">(4) </w:t>
      </w:r>
      <w:r w:rsidR="0039103C">
        <w:rPr>
          <w:rFonts w:asciiTheme="minorHAnsi" w:hAnsiTheme="minorHAnsi" w:cstheme="minorHAnsi"/>
          <w:bCs/>
          <w:sz w:val="22"/>
          <w:szCs w:val="22"/>
        </w:rPr>
        <w:t>Milestone Research Paper 2</w:t>
      </w:r>
      <w:r>
        <w:rPr>
          <w:rFonts w:asciiTheme="minorHAnsi" w:hAnsiTheme="minorHAnsi" w:cstheme="minorHAnsi"/>
          <w:bCs/>
          <w:sz w:val="22"/>
          <w:szCs w:val="22"/>
        </w:rPr>
        <w:t xml:space="preserve">. </w:t>
      </w:r>
      <w:r w:rsidR="00DC343C">
        <w:rPr>
          <w:rFonts w:asciiTheme="minorHAnsi" w:hAnsiTheme="minorHAnsi" w:cstheme="minorHAnsi"/>
          <w:bCs/>
          <w:sz w:val="22"/>
          <w:szCs w:val="22"/>
        </w:rPr>
        <w:t xml:space="preserve">Advancement to Candidacy in the </w:t>
      </w:r>
      <w:r w:rsidR="004B79BA">
        <w:rPr>
          <w:rFonts w:asciiTheme="minorHAnsi" w:hAnsiTheme="minorHAnsi" w:cstheme="minorHAnsi"/>
          <w:bCs/>
          <w:sz w:val="22"/>
          <w:szCs w:val="22"/>
        </w:rPr>
        <w:t>UO</w:t>
      </w:r>
      <w:r w:rsidR="00DC343C">
        <w:rPr>
          <w:rFonts w:asciiTheme="minorHAnsi" w:hAnsiTheme="minorHAnsi" w:cstheme="minorHAnsi"/>
          <w:bCs/>
          <w:sz w:val="22"/>
          <w:szCs w:val="22"/>
        </w:rPr>
        <w:t xml:space="preserve"> College of Education requires that PhD students have demonstrated competency across the domains of professional standards, scholarly communication, and educational inquiry. In the Prevention Science PhD program, the </w:t>
      </w:r>
      <w:r w:rsidR="0039103C">
        <w:rPr>
          <w:rFonts w:asciiTheme="minorHAnsi" w:hAnsiTheme="minorHAnsi" w:cstheme="minorHAnsi"/>
          <w:bCs/>
          <w:sz w:val="22"/>
          <w:szCs w:val="22"/>
        </w:rPr>
        <w:t>Milestone Research Paper 2</w:t>
      </w:r>
      <w:r w:rsidR="00DC343C">
        <w:rPr>
          <w:rFonts w:asciiTheme="minorHAnsi" w:hAnsiTheme="minorHAnsi" w:cstheme="minorHAnsi"/>
          <w:bCs/>
          <w:sz w:val="22"/>
          <w:szCs w:val="22"/>
        </w:rPr>
        <w:t xml:space="preserve"> is used to determine advancement to candidacy and is the mechanism by which students</w:t>
      </w:r>
      <w:r w:rsidR="00717C85">
        <w:rPr>
          <w:rFonts w:asciiTheme="minorHAnsi" w:hAnsiTheme="minorHAnsi" w:cstheme="minorHAnsi"/>
          <w:bCs/>
          <w:sz w:val="22"/>
          <w:szCs w:val="22"/>
        </w:rPr>
        <w:t xml:space="preserve"> demonstrate</w:t>
      </w:r>
      <w:r w:rsidR="00DC343C">
        <w:rPr>
          <w:rFonts w:asciiTheme="minorHAnsi" w:hAnsiTheme="minorHAnsi" w:cstheme="minorHAnsi"/>
          <w:bCs/>
          <w:sz w:val="22"/>
          <w:szCs w:val="22"/>
        </w:rPr>
        <w:t xml:space="preserve">: (1) their knowledge and expertise in </w:t>
      </w:r>
      <w:r w:rsidR="003B0510">
        <w:rPr>
          <w:rFonts w:asciiTheme="minorHAnsi" w:hAnsiTheme="minorHAnsi" w:cstheme="minorHAnsi"/>
          <w:bCs/>
          <w:sz w:val="22"/>
          <w:szCs w:val="22"/>
        </w:rPr>
        <w:t xml:space="preserve">a </w:t>
      </w:r>
      <w:r w:rsidR="00DC343C">
        <w:rPr>
          <w:rFonts w:asciiTheme="minorHAnsi" w:hAnsiTheme="minorHAnsi" w:cstheme="minorHAnsi"/>
          <w:bCs/>
          <w:sz w:val="22"/>
          <w:szCs w:val="22"/>
        </w:rPr>
        <w:t xml:space="preserve">specific area of study; (2) integration of knowledge related to their </w:t>
      </w:r>
      <w:r w:rsidR="003B0510">
        <w:rPr>
          <w:rFonts w:asciiTheme="minorHAnsi" w:hAnsiTheme="minorHAnsi" w:cstheme="minorHAnsi"/>
          <w:bCs/>
          <w:sz w:val="22"/>
          <w:szCs w:val="22"/>
        </w:rPr>
        <w:t>topic area</w:t>
      </w:r>
      <w:r w:rsidR="00A05057">
        <w:rPr>
          <w:rFonts w:asciiTheme="minorHAnsi" w:hAnsiTheme="minorHAnsi" w:cstheme="minorHAnsi"/>
          <w:bCs/>
          <w:sz w:val="22"/>
          <w:szCs w:val="22"/>
        </w:rPr>
        <w:t>,</w:t>
      </w:r>
      <w:r w:rsidR="00DC343C">
        <w:rPr>
          <w:rFonts w:asciiTheme="minorHAnsi" w:hAnsiTheme="minorHAnsi" w:cstheme="minorHAnsi"/>
          <w:bCs/>
          <w:sz w:val="22"/>
          <w:szCs w:val="22"/>
        </w:rPr>
        <w:t xml:space="preserve"> and (3) competence in their </w:t>
      </w:r>
      <w:r w:rsidR="003B0510">
        <w:rPr>
          <w:rFonts w:asciiTheme="minorHAnsi" w:hAnsiTheme="minorHAnsi" w:cstheme="minorHAnsi"/>
          <w:bCs/>
          <w:sz w:val="22"/>
          <w:szCs w:val="22"/>
        </w:rPr>
        <w:t>understanding of prevention science research and methodologies, adherence to scientific rigor,</w:t>
      </w:r>
      <w:r w:rsidR="00DC343C">
        <w:rPr>
          <w:rFonts w:asciiTheme="minorHAnsi" w:hAnsiTheme="minorHAnsi" w:cstheme="minorHAnsi"/>
          <w:bCs/>
          <w:sz w:val="22"/>
          <w:szCs w:val="22"/>
        </w:rPr>
        <w:t xml:space="preserve"> and their readiness to initiate their dissertation research project. </w:t>
      </w:r>
      <w:r w:rsidR="00F638AB">
        <w:rPr>
          <w:rFonts w:asciiTheme="minorHAnsi" w:hAnsiTheme="minorHAnsi" w:cstheme="minorHAnsi"/>
          <w:bCs/>
          <w:sz w:val="22"/>
          <w:szCs w:val="22"/>
        </w:rPr>
        <w:t>Please note, s</w:t>
      </w:r>
      <w:r w:rsidR="00F638AB" w:rsidRPr="00F638AB">
        <w:rPr>
          <w:rFonts w:asciiTheme="minorHAnsi" w:hAnsiTheme="minorHAnsi" w:cstheme="minorHAnsi"/>
          <w:bCs/>
          <w:sz w:val="22"/>
          <w:szCs w:val="22"/>
        </w:rPr>
        <w:t xml:space="preserve">tudents must be registered in their term of advancement. If </w:t>
      </w:r>
      <w:r w:rsidR="00F638AB">
        <w:rPr>
          <w:rFonts w:asciiTheme="minorHAnsi" w:hAnsiTheme="minorHAnsi" w:cstheme="minorHAnsi"/>
          <w:bCs/>
          <w:sz w:val="22"/>
          <w:szCs w:val="22"/>
        </w:rPr>
        <w:t>you</w:t>
      </w:r>
      <w:r w:rsidR="00F638AB" w:rsidRPr="00F638AB">
        <w:rPr>
          <w:rFonts w:asciiTheme="minorHAnsi" w:hAnsiTheme="minorHAnsi" w:cstheme="minorHAnsi"/>
          <w:bCs/>
          <w:sz w:val="22"/>
          <w:szCs w:val="22"/>
        </w:rPr>
        <w:t xml:space="preserve"> are not registered</w:t>
      </w:r>
      <w:r w:rsidR="00F638AB">
        <w:rPr>
          <w:rFonts w:asciiTheme="minorHAnsi" w:hAnsiTheme="minorHAnsi" w:cstheme="minorHAnsi"/>
          <w:bCs/>
          <w:sz w:val="22"/>
          <w:szCs w:val="22"/>
        </w:rPr>
        <w:t xml:space="preserve"> for credits</w:t>
      </w:r>
      <w:r w:rsidR="00F638AB" w:rsidRPr="00F638AB">
        <w:rPr>
          <w:rFonts w:asciiTheme="minorHAnsi" w:hAnsiTheme="minorHAnsi" w:cstheme="minorHAnsi"/>
          <w:bCs/>
          <w:sz w:val="22"/>
          <w:szCs w:val="22"/>
        </w:rPr>
        <w:t xml:space="preserve">, </w:t>
      </w:r>
      <w:r w:rsidR="00F638AB">
        <w:rPr>
          <w:rFonts w:asciiTheme="minorHAnsi" w:hAnsiTheme="minorHAnsi" w:cstheme="minorHAnsi"/>
          <w:bCs/>
          <w:sz w:val="22"/>
          <w:szCs w:val="22"/>
        </w:rPr>
        <w:t>you</w:t>
      </w:r>
      <w:r w:rsidR="00F638AB" w:rsidRPr="00F638AB">
        <w:rPr>
          <w:rFonts w:asciiTheme="minorHAnsi" w:hAnsiTheme="minorHAnsi" w:cstheme="minorHAnsi"/>
          <w:bCs/>
          <w:sz w:val="22"/>
          <w:szCs w:val="22"/>
        </w:rPr>
        <w:t xml:space="preserve"> will be eligible to advance during </w:t>
      </w:r>
      <w:r w:rsidR="00F638AB">
        <w:rPr>
          <w:rFonts w:asciiTheme="minorHAnsi" w:hAnsiTheme="minorHAnsi" w:cstheme="minorHAnsi"/>
          <w:bCs/>
          <w:sz w:val="22"/>
          <w:szCs w:val="22"/>
        </w:rPr>
        <w:t>your</w:t>
      </w:r>
      <w:r w:rsidR="00F638AB" w:rsidRPr="00F638AB">
        <w:rPr>
          <w:rFonts w:asciiTheme="minorHAnsi" w:hAnsiTheme="minorHAnsi" w:cstheme="minorHAnsi"/>
          <w:bCs/>
          <w:sz w:val="22"/>
          <w:szCs w:val="22"/>
        </w:rPr>
        <w:t xml:space="preserve"> next </w:t>
      </w:r>
      <w:proofErr w:type="gramStart"/>
      <w:r w:rsidR="00F638AB" w:rsidRPr="00F638AB">
        <w:rPr>
          <w:rFonts w:asciiTheme="minorHAnsi" w:hAnsiTheme="minorHAnsi" w:cstheme="minorHAnsi"/>
          <w:bCs/>
          <w:sz w:val="22"/>
          <w:szCs w:val="22"/>
        </w:rPr>
        <w:t>enrolled</w:t>
      </w:r>
      <w:proofErr w:type="gramEnd"/>
      <w:r w:rsidR="00F638AB" w:rsidRPr="00F638AB">
        <w:rPr>
          <w:rFonts w:asciiTheme="minorHAnsi" w:hAnsiTheme="minorHAnsi" w:cstheme="minorHAnsi"/>
          <w:bCs/>
          <w:sz w:val="22"/>
          <w:szCs w:val="22"/>
        </w:rPr>
        <w:t xml:space="preserve"> term. </w:t>
      </w:r>
    </w:p>
    <w:p w14:paraId="0D2F1490" w14:textId="77777777" w:rsidR="00F638AB" w:rsidRDefault="00F638AB" w:rsidP="00B32608">
      <w:pPr>
        <w:widowControl/>
        <w:rPr>
          <w:rFonts w:asciiTheme="minorHAnsi" w:hAnsiTheme="minorHAnsi" w:cstheme="minorHAnsi"/>
          <w:bCs/>
          <w:sz w:val="22"/>
          <w:szCs w:val="22"/>
        </w:rPr>
      </w:pPr>
    </w:p>
    <w:p w14:paraId="28E5F14F" w14:textId="0D24E9D7" w:rsidR="00DC343C" w:rsidRDefault="00F638AB" w:rsidP="00B32608">
      <w:pPr>
        <w:widowControl/>
        <w:rPr>
          <w:rFonts w:asciiTheme="minorHAnsi" w:hAnsiTheme="minorHAnsi" w:cstheme="minorHAnsi"/>
          <w:bCs/>
          <w:sz w:val="22"/>
          <w:szCs w:val="22"/>
        </w:rPr>
      </w:pPr>
      <w:r>
        <w:rPr>
          <w:rFonts w:asciiTheme="minorHAnsi" w:hAnsiTheme="minorHAnsi" w:cstheme="minorHAnsi"/>
          <w:bCs/>
          <w:sz w:val="22"/>
          <w:szCs w:val="22"/>
        </w:rPr>
        <w:t>To advance to candidacy, f</w:t>
      </w:r>
      <w:r w:rsidR="001F5696">
        <w:rPr>
          <w:rFonts w:asciiTheme="minorHAnsi" w:hAnsiTheme="minorHAnsi" w:cstheme="minorHAnsi"/>
          <w:bCs/>
          <w:sz w:val="22"/>
          <w:szCs w:val="22"/>
        </w:rPr>
        <w:t xml:space="preserve">irst you must complete </w:t>
      </w:r>
      <w:r w:rsidR="00F376A1">
        <w:rPr>
          <w:rFonts w:asciiTheme="minorHAnsi" w:hAnsiTheme="minorHAnsi" w:cstheme="minorHAnsi"/>
          <w:bCs/>
          <w:sz w:val="22"/>
          <w:szCs w:val="22"/>
        </w:rPr>
        <w:t xml:space="preserve">the </w:t>
      </w:r>
      <w:r w:rsidR="001F5696">
        <w:rPr>
          <w:rFonts w:asciiTheme="minorHAnsi" w:hAnsiTheme="minorHAnsi" w:cstheme="minorHAnsi"/>
          <w:bCs/>
          <w:sz w:val="22"/>
          <w:szCs w:val="22"/>
        </w:rPr>
        <w:t xml:space="preserve"> </w:t>
      </w:r>
      <w:hyperlink r:id="rId49" w:history="1">
        <w:r w:rsidR="001F5696" w:rsidRPr="00F376A1">
          <w:rPr>
            <w:rStyle w:val="Hyperlink"/>
            <w:rFonts w:asciiTheme="minorHAnsi" w:hAnsiTheme="minorHAnsi" w:cstheme="minorHAnsi"/>
            <w:bCs/>
            <w:i/>
            <w:sz w:val="22"/>
            <w:szCs w:val="22"/>
          </w:rPr>
          <w:t>Advancement to Candidacy</w:t>
        </w:r>
        <w:r w:rsidR="00F376A1" w:rsidRPr="00F376A1">
          <w:rPr>
            <w:rStyle w:val="Hyperlink"/>
            <w:rFonts w:asciiTheme="minorHAnsi" w:hAnsiTheme="minorHAnsi" w:cstheme="minorHAnsi"/>
            <w:bCs/>
            <w:iCs/>
            <w:sz w:val="22"/>
            <w:szCs w:val="22"/>
          </w:rPr>
          <w:t xml:space="preserve"> form</w:t>
        </w:r>
      </w:hyperlink>
      <w:r w:rsidR="00C47EF6">
        <w:rPr>
          <w:rFonts w:asciiTheme="minorHAnsi" w:hAnsiTheme="minorHAnsi" w:cstheme="minorHAnsi"/>
          <w:bCs/>
          <w:i/>
          <w:sz w:val="22"/>
          <w:szCs w:val="22"/>
        </w:rPr>
        <w:t xml:space="preserve"> </w:t>
      </w:r>
      <w:r w:rsidR="00C47EF6">
        <w:rPr>
          <w:rFonts w:asciiTheme="minorHAnsi" w:hAnsiTheme="minorHAnsi" w:cstheme="minorHAnsi"/>
          <w:bCs/>
          <w:sz w:val="22"/>
          <w:szCs w:val="22"/>
        </w:rPr>
        <w:t xml:space="preserve">(see Appendix </w:t>
      </w:r>
      <w:r w:rsidR="00B86055">
        <w:rPr>
          <w:rFonts w:asciiTheme="minorHAnsi" w:hAnsiTheme="minorHAnsi" w:cstheme="minorHAnsi"/>
          <w:bCs/>
          <w:sz w:val="22"/>
          <w:szCs w:val="22"/>
        </w:rPr>
        <w:t>H</w:t>
      </w:r>
      <w:r w:rsidR="00C47EF6">
        <w:rPr>
          <w:rFonts w:asciiTheme="minorHAnsi" w:hAnsiTheme="minorHAnsi" w:cstheme="minorHAnsi"/>
          <w:bCs/>
          <w:sz w:val="22"/>
          <w:szCs w:val="22"/>
        </w:rPr>
        <w:t>)</w:t>
      </w:r>
      <w:r w:rsidR="001F5696">
        <w:rPr>
          <w:rFonts w:asciiTheme="minorHAnsi" w:hAnsiTheme="minorHAnsi" w:cstheme="minorHAnsi"/>
          <w:bCs/>
          <w:sz w:val="22"/>
          <w:szCs w:val="22"/>
        </w:rPr>
        <w:t xml:space="preserve">. </w:t>
      </w:r>
      <w:r w:rsidR="00DC343C">
        <w:rPr>
          <w:rFonts w:asciiTheme="minorHAnsi" w:hAnsiTheme="minorHAnsi" w:cstheme="minorHAnsi"/>
          <w:bCs/>
          <w:sz w:val="22"/>
          <w:szCs w:val="22"/>
        </w:rPr>
        <w:t xml:space="preserve">You need to have the dates when you </w:t>
      </w:r>
      <w:r w:rsidR="00EC5D66">
        <w:rPr>
          <w:rFonts w:asciiTheme="minorHAnsi" w:hAnsiTheme="minorHAnsi" w:cstheme="minorHAnsi"/>
          <w:bCs/>
          <w:sz w:val="22"/>
          <w:szCs w:val="22"/>
        </w:rPr>
        <w:t>submitted</w:t>
      </w:r>
      <w:r w:rsidR="00DC343C">
        <w:rPr>
          <w:rFonts w:asciiTheme="minorHAnsi" w:hAnsiTheme="minorHAnsi" w:cstheme="minorHAnsi"/>
          <w:bCs/>
          <w:sz w:val="22"/>
          <w:szCs w:val="22"/>
        </w:rPr>
        <w:t xml:space="preserve"> and the dates when you passed </w:t>
      </w:r>
      <w:r w:rsidR="00EC5D66">
        <w:rPr>
          <w:rFonts w:asciiTheme="minorHAnsi" w:hAnsiTheme="minorHAnsi" w:cstheme="minorHAnsi"/>
          <w:bCs/>
          <w:sz w:val="22"/>
          <w:szCs w:val="22"/>
        </w:rPr>
        <w:t xml:space="preserve">both </w:t>
      </w:r>
      <w:r w:rsidR="0039103C">
        <w:rPr>
          <w:rFonts w:asciiTheme="minorHAnsi" w:hAnsiTheme="minorHAnsi" w:cstheme="minorHAnsi"/>
          <w:bCs/>
          <w:sz w:val="22"/>
          <w:szCs w:val="22"/>
        </w:rPr>
        <w:t xml:space="preserve">of your </w:t>
      </w:r>
      <w:r w:rsidR="0053156D">
        <w:rPr>
          <w:rFonts w:asciiTheme="minorHAnsi" w:hAnsiTheme="minorHAnsi" w:cstheme="minorHAnsi"/>
          <w:bCs/>
          <w:sz w:val="22"/>
          <w:szCs w:val="22"/>
        </w:rPr>
        <w:t>M</w:t>
      </w:r>
      <w:r w:rsidR="0039103C">
        <w:rPr>
          <w:rFonts w:asciiTheme="minorHAnsi" w:hAnsiTheme="minorHAnsi" w:cstheme="minorHAnsi"/>
          <w:bCs/>
          <w:sz w:val="22"/>
          <w:szCs w:val="22"/>
        </w:rPr>
        <w:t xml:space="preserve">ilestone </w:t>
      </w:r>
      <w:r w:rsidR="0053156D">
        <w:rPr>
          <w:rFonts w:asciiTheme="minorHAnsi" w:hAnsiTheme="minorHAnsi" w:cstheme="minorHAnsi"/>
          <w:bCs/>
          <w:sz w:val="22"/>
          <w:szCs w:val="22"/>
        </w:rPr>
        <w:t>R</w:t>
      </w:r>
      <w:r w:rsidR="0039103C">
        <w:rPr>
          <w:rFonts w:asciiTheme="minorHAnsi" w:hAnsiTheme="minorHAnsi" w:cstheme="minorHAnsi"/>
          <w:bCs/>
          <w:sz w:val="22"/>
          <w:szCs w:val="22"/>
        </w:rPr>
        <w:t xml:space="preserve">esearch </w:t>
      </w:r>
      <w:r w:rsidR="0053156D">
        <w:rPr>
          <w:rFonts w:asciiTheme="minorHAnsi" w:hAnsiTheme="minorHAnsi" w:cstheme="minorHAnsi"/>
          <w:bCs/>
          <w:sz w:val="22"/>
          <w:szCs w:val="22"/>
        </w:rPr>
        <w:t>P</w:t>
      </w:r>
      <w:r w:rsidR="0039103C">
        <w:rPr>
          <w:rFonts w:asciiTheme="minorHAnsi" w:hAnsiTheme="minorHAnsi" w:cstheme="minorHAnsi"/>
          <w:bCs/>
          <w:sz w:val="22"/>
          <w:szCs w:val="22"/>
        </w:rPr>
        <w:t>apers</w:t>
      </w:r>
      <w:r w:rsidR="00DC343C">
        <w:rPr>
          <w:rFonts w:asciiTheme="minorHAnsi" w:hAnsiTheme="minorHAnsi" w:cstheme="minorHAnsi"/>
          <w:bCs/>
          <w:sz w:val="22"/>
          <w:szCs w:val="22"/>
        </w:rPr>
        <w:t>. This form must be signed by your advisor. Then you return the form to the academic</w:t>
      </w:r>
      <w:r w:rsidR="00FE2F6F">
        <w:rPr>
          <w:rFonts w:asciiTheme="minorHAnsi" w:hAnsiTheme="minorHAnsi" w:cstheme="minorHAnsi"/>
          <w:bCs/>
          <w:sz w:val="22"/>
          <w:szCs w:val="22"/>
        </w:rPr>
        <w:t xml:space="preserve"> program</w:t>
      </w:r>
      <w:r w:rsidR="00DC343C">
        <w:rPr>
          <w:rFonts w:asciiTheme="minorHAnsi" w:hAnsiTheme="minorHAnsi" w:cstheme="minorHAnsi"/>
          <w:bCs/>
          <w:sz w:val="22"/>
          <w:szCs w:val="22"/>
        </w:rPr>
        <w:t xml:space="preserve"> coordinator. The </w:t>
      </w:r>
      <w:r w:rsidR="00423946">
        <w:rPr>
          <w:rFonts w:asciiTheme="minorHAnsi" w:hAnsiTheme="minorHAnsi" w:cstheme="minorHAnsi"/>
          <w:bCs/>
          <w:sz w:val="22"/>
          <w:szCs w:val="22"/>
        </w:rPr>
        <w:t>academic program</w:t>
      </w:r>
      <w:r w:rsidR="000908B7">
        <w:rPr>
          <w:rFonts w:asciiTheme="minorHAnsi" w:hAnsiTheme="minorHAnsi" w:cstheme="minorHAnsi"/>
          <w:bCs/>
          <w:sz w:val="22"/>
          <w:szCs w:val="22"/>
        </w:rPr>
        <w:t xml:space="preserve"> coordinator</w:t>
      </w:r>
      <w:r w:rsidR="006B4EFE">
        <w:rPr>
          <w:rFonts w:asciiTheme="minorHAnsi" w:hAnsiTheme="minorHAnsi" w:cstheme="minorHAnsi"/>
          <w:bCs/>
          <w:sz w:val="22"/>
          <w:szCs w:val="22"/>
        </w:rPr>
        <w:t xml:space="preserve"> </w:t>
      </w:r>
      <w:r w:rsidR="00DC343C">
        <w:rPr>
          <w:rFonts w:asciiTheme="minorHAnsi" w:hAnsiTheme="minorHAnsi" w:cstheme="minorHAnsi"/>
          <w:bCs/>
          <w:sz w:val="22"/>
          <w:szCs w:val="22"/>
        </w:rPr>
        <w:t>will then electronically confirm the information for advancement to candidacy and send it to the Graduate School. The student, faculty advisor, and the</w:t>
      </w:r>
      <w:r w:rsidR="00423946">
        <w:rPr>
          <w:rFonts w:asciiTheme="minorHAnsi" w:hAnsiTheme="minorHAnsi" w:cstheme="minorHAnsi"/>
          <w:bCs/>
          <w:sz w:val="22"/>
          <w:szCs w:val="22"/>
        </w:rPr>
        <w:t xml:space="preserve"> academic program coordinator</w:t>
      </w:r>
      <w:r w:rsidR="00DC343C">
        <w:rPr>
          <w:rFonts w:asciiTheme="minorHAnsi" w:hAnsiTheme="minorHAnsi" w:cstheme="minorHAnsi"/>
          <w:bCs/>
          <w:sz w:val="22"/>
          <w:szCs w:val="22"/>
        </w:rPr>
        <w:t xml:space="preserve"> receive notice of successful advancement from the Graduate School via email. All advancement documents are kept in the student’s confidential academic file. </w:t>
      </w:r>
    </w:p>
    <w:p w14:paraId="73E4F02D" w14:textId="77777777" w:rsidR="00F638AB" w:rsidRDefault="00F638AB" w:rsidP="00B32608">
      <w:pPr>
        <w:widowControl/>
        <w:rPr>
          <w:rFonts w:asciiTheme="minorHAnsi" w:hAnsiTheme="minorHAnsi" w:cstheme="minorHAnsi"/>
          <w:bCs/>
          <w:sz w:val="22"/>
          <w:szCs w:val="22"/>
        </w:rPr>
      </w:pPr>
    </w:p>
    <w:p w14:paraId="05ABB079" w14:textId="5E9831EC" w:rsidR="00F638AB" w:rsidRDefault="00F638AB" w:rsidP="00B32608">
      <w:pPr>
        <w:widowControl/>
        <w:rPr>
          <w:rFonts w:asciiTheme="minorHAnsi" w:hAnsiTheme="minorHAnsi" w:cstheme="minorHAnsi"/>
          <w:bCs/>
          <w:sz w:val="22"/>
          <w:szCs w:val="22"/>
        </w:rPr>
      </w:pPr>
      <w:r w:rsidRPr="00F638AB">
        <w:rPr>
          <w:rFonts w:asciiTheme="minorHAnsi" w:hAnsiTheme="minorHAnsi" w:cstheme="minorHAnsi"/>
          <w:bCs/>
          <w:sz w:val="22"/>
          <w:szCs w:val="22"/>
        </w:rPr>
        <w:t>Students can only register for PREV 603 dissertation credits after their advancement to candidacy has been approved by DGS. A minimum of 2 weeks is typically required for DGS to approve advancement once all information has been submitted. Students should keep this in mind as they plan to register for PREV 603 dissertation credits as timing may impact registration and the potential for late registration fees.</w:t>
      </w:r>
    </w:p>
    <w:p w14:paraId="69BB00E6" w14:textId="77777777" w:rsidR="00F9546B" w:rsidRDefault="00F9546B" w:rsidP="00B32608">
      <w:pPr>
        <w:widowControl/>
        <w:rPr>
          <w:rFonts w:asciiTheme="minorHAnsi" w:hAnsiTheme="minorHAnsi" w:cstheme="minorHAnsi"/>
          <w:bCs/>
          <w:sz w:val="22"/>
          <w:szCs w:val="22"/>
        </w:rPr>
      </w:pPr>
    </w:p>
    <w:p w14:paraId="16C2E63D" w14:textId="627D7A8B" w:rsidR="00F9546B" w:rsidRDefault="00F9546B" w:rsidP="00B32608">
      <w:pPr>
        <w:widowControl/>
        <w:rPr>
          <w:rFonts w:asciiTheme="minorHAnsi" w:hAnsiTheme="minorHAnsi" w:cstheme="minorHAnsi"/>
          <w:bCs/>
          <w:sz w:val="22"/>
          <w:szCs w:val="22"/>
        </w:rPr>
      </w:pPr>
      <w:r>
        <w:rPr>
          <w:rFonts w:asciiTheme="minorHAnsi" w:hAnsiTheme="minorHAnsi" w:cstheme="minorHAnsi"/>
          <w:bCs/>
          <w:sz w:val="22"/>
          <w:szCs w:val="22"/>
        </w:rPr>
        <w:t xml:space="preserve">University policies regarding advancement to candidacy can be found at </w:t>
      </w:r>
      <w:hyperlink r:id="rId50" w:history="1">
        <w:r w:rsidRPr="00F9546B">
          <w:rPr>
            <w:rStyle w:val="Hyperlink"/>
            <w:rFonts w:asciiTheme="minorHAnsi" w:hAnsiTheme="minorHAnsi" w:cstheme="minorHAnsi"/>
            <w:bCs/>
            <w:sz w:val="22"/>
            <w:szCs w:val="22"/>
          </w:rPr>
          <w:t>https://graduatestudies.uoregon.edu/academics/policies/doctoral/advancement-candidacy</w:t>
        </w:r>
      </w:hyperlink>
      <w:r>
        <w:rPr>
          <w:rFonts w:asciiTheme="minorHAnsi" w:hAnsiTheme="minorHAnsi" w:cstheme="minorHAnsi"/>
          <w:bCs/>
          <w:sz w:val="22"/>
          <w:szCs w:val="22"/>
        </w:rPr>
        <w:t xml:space="preserve">. </w:t>
      </w:r>
    </w:p>
    <w:p w14:paraId="18673AD8" w14:textId="77777777" w:rsidR="00DC343C" w:rsidRDefault="00DC343C" w:rsidP="009772CF">
      <w:pPr>
        <w:widowControl/>
        <w:rPr>
          <w:rFonts w:asciiTheme="minorHAnsi" w:hAnsiTheme="minorHAnsi" w:cstheme="minorHAnsi"/>
          <w:bCs/>
          <w:sz w:val="22"/>
          <w:szCs w:val="22"/>
        </w:rPr>
      </w:pPr>
    </w:p>
    <w:p w14:paraId="4B492D76" w14:textId="77777777" w:rsidR="00DC343C" w:rsidRPr="004311E1" w:rsidRDefault="00DC343C" w:rsidP="009772CF">
      <w:pPr>
        <w:widowControl/>
        <w:rPr>
          <w:rFonts w:asciiTheme="minorHAnsi" w:hAnsiTheme="minorHAnsi"/>
          <w:b/>
          <w:sz w:val="22"/>
        </w:rPr>
      </w:pPr>
      <w:r w:rsidRPr="000401CC">
        <w:rPr>
          <w:rFonts w:asciiTheme="minorHAnsi" w:hAnsiTheme="minorHAnsi"/>
          <w:sz w:val="18"/>
        </w:rPr>
        <w:t xml:space="preserve"> </w:t>
      </w:r>
      <w:r w:rsidR="00A20832">
        <w:rPr>
          <w:rFonts w:asciiTheme="minorHAnsi" w:hAnsiTheme="minorHAnsi" w:cstheme="minorHAnsi"/>
          <w:b/>
          <w:bCs/>
          <w:sz w:val="22"/>
          <w:szCs w:val="28"/>
        </w:rPr>
        <w:t>Candidacy</w:t>
      </w:r>
      <w:r w:rsidRPr="00785415">
        <w:rPr>
          <w:rFonts w:asciiTheme="minorHAnsi" w:hAnsiTheme="minorHAnsi"/>
          <w:b/>
          <w:sz w:val="22"/>
        </w:rPr>
        <w:t xml:space="preserve"> Advancement Chronology &amp; Checklist</w:t>
      </w:r>
    </w:p>
    <w:p w14:paraId="5161DC29" w14:textId="77777777" w:rsidR="00E03AC8" w:rsidRPr="00104B0E" w:rsidRDefault="00E03AC8" w:rsidP="009772CF">
      <w:pPr>
        <w:widowControl/>
        <w:rPr>
          <w:rFonts w:asciiTheme="minorHAnsi" w:hAnsiTheme="minorHAnsi" w:cstheme="minorHAnsi"/>
          <w:b/>
          <w:bCs/>
          <w:sz w:val="10"/>
          <w:szCs w:val="10"/>
        </w:rPr>
      </w:pPr>
    </w:p>
    <w:tbl>
      <w:tblPr>
        <w:tblStyle w:val="TableGrid"/>
        <w:tblpPr w:leftFromText="180" w:rightFromText="180" w:vertAnchor="text" w:tblpY="1"/>
        <w:tblOverlap w:val="never"/>
        <w:tblW w:w="0" w:type="auto"/>
        <w:tblLook w:val="00A0" w:firstRow="1" w:lastRow="0" w:firstColumn="1" w:lastColumn="0" w:noHBand="0" w:noVBand="0"/>
      </w:tblPr>
      <w:tblGrid>
        <w:gridCol w:w="1281"/>
        <w:gridCol w:w="8073"/>
      </w:tblGrid>
      <w:tr w:rsidR="002F0E30" w:rsidRPr="00AE4999" w14:paraId="11AF252A" w14:textId="77777777" w:rsidTr="00B147B1">
        <w:tc>
          <w:tcPr>
            <w:tcW w:w="1281" w:type="dxa"/>
          </w:tcPr>
          <w:p w14:paraId="3247F7FF" w14:textId="77777777" w:rsidR="002F0E30" w:rsidRPr="00785415" w:rsidRDefault="009A0F56" w:rsidP="0034397E">
            <w:pPr>
              <w:rPr>
                <w:rFonts w:asciiTheme="minorHAnsi" w:hAnsiTheme="minorHAnsi"/>
                <w:sz w:val="22"/>
                <w:highlight w:val="yellow"/>
              </w:rPr>
            </w:pPr>
            <w:r w:rsidRPr="00785415">
              <w:rPr>
                <w:rFonts w:asciiTheme="minorHAnsi" w:hAnsiTheme="minorHAnsi" w:cstheme="minorHAnsi"/>
                <w:b/>
                <w:bCs/>
                <w:sz w:val="22"/>
              </w:rPr>
              <w:t>1.</w:t>
            </w:r>
          </w:p>
        </w:tc>
        <w:tc>
          <w:tcPr>
            <w:tcW w:w="8073" w:type="dxa"/>
          </w:tcPr>
          <w:p w14:paraId="4062DCDF" w14:textId="572E4909" w:rsidR="0021670B" w:rsidRDefault="00E03AC8" w:rsidP="0021670B">
            <w:pPr>
              <w:rPr>
                <w:rFonts w:asciiTheme="minorHAnsi" w:hAnsiTheme="minorHAnsi"/>
                <w:sz w:val="22"/>
              </w:rPr>
            </w:pPr>
            <w:r w:rsidRPr="00785415">
              <w:rPr>
                <w:rFonts w:asciiTheme="minorHAnsi" w:hAnsiTheme="minorHAnsi"/>
                <w:sz w:val="22"/>
              </w:rPr>
              <w:t>By</w:t>
            </w:r>
            <w:r w:rsidR="009E5E25" w:rsidRPr="00785415">
              <w:rPr>
                <w:rFonts w:asciiTheme="minorHAnsi" w:hAnsiTheme="minorHAnsi"/>
                <w:sz w:val="22"/>
              </w:rPr>
              <w:t xml:space="preserve"> </w:t>
            </w:r>
            <w:r w:rsidR="009A0F56" w:rsidRPr="00785415">
              <w:rPr>
                <w:rFonts w:asciiTheme="minorHAnsi" w:hAnsiTheme="minorHAnsi"/>
                <w:sz w:val="22"/>
              </w:rPr>
              <w:t xml:space="preserve">the </w:t>
            </w:r>
            <w:r w:rsidR="00104787">
              <w:rPr>
                <w:rFonts w:asciiTheme="minorHAnsi" w:hAnsiTheme="minorHAnsi"/>
                <w:sz w:val="22"/>
              </w:rPr>
              <w:t xml:space="preserve">end of </w:t>
            </w:r>
            <w:r w:rsidRPr="00785415">
              <w:rPr>
                <w:rFonts w:asciiTheme="minorHAnsi" w:hAnsiTheme="minorHAnsi"/>
                <w:sz w:val="22"/>
              </w:rPr>
              <w:t>summer of second year</w:t>
            </w:r>
            <w:r w:rsidR="00104787">
              <w:rPr>
                <w:rFonts w:asciiTheme="minorHAnsi" w:hAnsiTheme="minorHAnsi"/>
                <w:sz w:val="22"/>
              </w:rPr>
              <w:t>,</w:t>
            </w:r>
            <w:r w:rsidRPr="00785415">
              <w:rPr>
                <w:rFonts w:asciiTheme="minorHAnsi" w:hAnsiTheme="minorHAnsi"/>
                <w:sz w:val="22"/>
              </w:rPr>
              <w:t xml:space="preserve"> </w:t>
            </w:r>
            <w:proofErr w:type="gramStart"/>
            <w:r w:rsidRPr="00785415">
              <w:rPr>
                <w:rFonts w:asciiTheme="minorHAnsi" w:hAnsiTheme="minorHAnsi"/>
                <w:sz w:val="22"/>
              </w:rPr>
              <w:t>complete</w:t>
            </w:r>
            <w:proofErr w:type="gramEnd"/>
            <w:r w:rsidRPr="00785415">
              <w:rPr>
                <w:rFonts w:asciiTheme="minorHAnsi" w:hAnsiTheme="minorHAnsi"/>
                <w:sz w:val="22"/>
              </w:rPr>
              <w:t xml:space="preserve"> the </w:t>
            </w:r>
            <w:r w:rsidR="0039103C">
              <w:rPr>
                <w:rFonts w:asciiTheme="minorHAnsi" w:hAnsiTheme="minorHAnsi" w:cstheme="minorHAnsi"/>
                <w:bCs/>
                <w:sz w:val="22"/>
              </w:rPr>
              <w:t xml:space="preserve">Milestone Research Paper I </w:t>
            </w:r>
            <w:proofErr w:type="gramStart"/>
            <w:r w:rsidR="0039103C">
              <w:rPr>
                <w:rFonts w:asciiTheme="minorHAnsi" w:hAnsiTheme="minorHAnsi" w:cstheme="minorHAnsi"/>
                <w:bCs/>
                <w:sz w:val="22"/>
              </w:rPr>
              <w:t>requirement</w:t>
            </w:r>
            <w:proofErr w:type="gramEnd"/>
            <w:r w:rsidR="00AE217E" w:rsidRPr="00785415">
              <w:rPr>
                <w:rFonts w:asciiTheme="minorHAnsi" w:hAnsiTheme="minorHAnsi"/>
                <w:sz w:val="22"/>
              </w:rPr>
              <w:t>.</w:t>
            </w:r>
            <w:r w:rsidR="009A0F56" w:rsidRPr="00785415">
              <w:rPr>
                <w:rFonts w:asciiTheme="minorHAnsi" w:hAnsiTheme="minorHAnsi"/>
                <w:sz w:val="22"/>
              </w:rPr>
              <w:t xml:space="preserve"> </w:t>
            </w:r>
            <w:r w:rsidR="009239A4" w:rsidRPr="00785415">
              <w:rPr>
                <w:rFonts w:asciiTheme="minorHAnsi" w:hAnsiTheme="minorHAnsi"/>
                <w:sz w:val="22"/>
              </w:rPr>
              <w:t xml:space="preserve">Prior to submission of this paper, you must have completed all </w:t>
            </w:r>
            <w:proofErr w:type="gramStart"/>
            <w:r w:rsidR="009239A4" w:rsidRPr="00785415">
              <w:rPr>
                <w:rFonts w:asciiTheme="minorHAnsi" w:hAnsiTheme="minorHAnsi"/>
                <w:sz w:val="22"/>
              </w:rPr>
              <w:t>first and second year</w:t>
            </w:r>
            <w:proofErr w:type="gramEnd"/>
            <w:r w:rsidR="009239A4" w:rsidRPr="00785415">
              <w:rPr>
                <w:rFonts w:asciiTheme="minorHAnsi" w:hAnsiTheme="minorHAnsi"/>
                <w:sz w:val="22"/>
              </w:rPr>
              <w:t xml:space="preserve"> courses listed in the </w:t>
            </w:r>
            <w:r w:rsidR="00C84105">
              <w:rPr>
                <w:rFonts w:asciiTheme="minorHAnsi" w:hAnsiTheme="minorHAnsi"/>
                <w:sz w:val="22"/>
              </w:rPr>
              <w:t xml:space="preserve">general </w:t>
            </w:r>
            <w:r w:rsidR="009239A4" w:rsidRPr="00785415">
              <w:rPr>
                <w:rFonts w:asciiTheme="minorHAnsi" w:hAnsiTheme="minorHAnsi"/>
                <w:sz w:val="22"/>
              </w:rPr>
              <w:t>program plan</w:t>
            </w:r>
            <w:r w:rsidR="0021670B">
              <w:rPr>
                <w:rFonts w:asciiTheme="minorHAnsi" w:hAnsiTheme="minorHAnsi"/>
                <w:sz w:val="22"/>
              </w:rPr>
              <w:t>.</w:t>
            </w:r>
            <w:r w:rsidR="00D73773">
              <w:rPr>
                <w:rFonts w:asciiTheme="minorHAnsi" w:hAnsiTheme="minorHAnsi"/>
                <w:sz w:val="22"/>
              </w:rPr>
              <w:t xml:space="preserve"> </w:t>
            </w:r>
          </w:p>
          <w:p w14:paraId="03D031CE" w14:textId="7FB13A54" w:rsidR="002F0E30" w:rsidRDefault="005B7196" w:rsidP="0021670B">
            <w:pPr>
              <w:rPr>
                <w:rFonts w:asciiTheme="minorHAnsi" w:hAnsiTheme="minorHAnsi"/>
                <w:sz w:val="22"/>
              </w:rPr>
            </w:pPr>
            <w:r w:rsidRPr="009A32E0">
              <w:rPr>
                <w:rFonts w:asciiTheme="minorHAnsi" w:hAnsiTheme="minorHAnsi"/>
                <w:sz w:val="22"/>
              </w:rPr>
              <w:t>After you have successfully completed at least 45 credits of graduate coursework, complete the paperwork to advance to Level II GE</w:t>
            </w:r>
            <w:r w:rsidR="0050064F">
              <w:rPr>
                <w:rFonts w:asciiTheme="minorHAnsi" w:hAnsiTheme="minorHAnsi"/>
                <w:sz w:val="22"/>
              </w:rPr>
              <w:t xml:space="preserve"> (important, the student is responsible for initiating this process, see the following website for details: </w:t>
            </w:r>
            <w:hyperlink r:id="rId51" w:history="1">
              <w:r w:rsidR="0050064F" w:rsidRPr="00BA3A17">
                <w:rPr>
                  <w:rStyle w:val="Hyperlink"/>
                  <w:rFonts w:asciiTheme="minorHAnsi" w:hAnsiTheme="minorHAnsi"/>
                  <w:sz w:val="22"/>
                </w:rPr>
                <w:t>https://graduatestudies.uoregon.edu/academics/policies/ge/levels-appointment</w:t>
              </w:r>
            </w:hyperlink>
            <w:r w:rsidR="0050064F">
              <w:rPr>
                <w:rFonts w:asciiTheme="minorHAnsi" w:hAnsiTheme="minorHAnsi"/>
                <w:sz w:val="22"/>
              </w:rPr>
              <w:t>)</w:t>
            </w:r>
            <w:r w:rsidRPr="009A32E0">
              <w:rPr>
                <w:rFonts w:asciiTheme="minorHAnsi" w:hAnsiTheme="minorHAnsi"/>
                <w:sz w:val="22"/>
              </w:rPr>
              <w:t>.</w:t>
            </w:r>
          </w:p>
          <w:p w14:paraId="758BDD21" w14:textId="6D557E03" w:rsidR="00F81FDA" w:rsidRPr="00F46079" w:rsidRDefault="00F81FDA" w:rsidP="0021670B">
            <w:pPr>
              <w:rPr>
                <w:rFonts w:asciiTheme="minorHAnsi" w:hAnsiTheme="minorHAnsi"/>
                <w:sz w:val="10"/>
                <w:szCs w:val="10"/>
              </w:rPr>
            </w:pPr>
          </w:p>
        </w:tc>
      </w:tr>
      <w:tr w:rsidR="002F0E30" w:rsidRPr="009A32E0" w14:paraId="4EDCF9D5" w14:textId="77777777" w:rsidTr="00B147B1">
        <w:tc>
          <w:tcPr>
            <w:tcW w:w="1281" w:type="dxa"/>
          </w:tcPr>
          <w:p w14:paraId="07317E93" w14:textId="77777777" w:rsidR="002F0E30" w:rsidRPr="009A32E0" w:rsidRDefault="00586C5B" w:rsidP="0034397E">
            <w:pPr>
              <w:rPr>
                <w:rFonts w:asciiTheme="minorHAnsi" w:hAnsiTheme="minorHAnsi"/>
                <w:sz w:val="22"/>
              </w:rPr>
            </w:pPr>
            <w:r w:rsidRPr="009A32E0">
              <w:rPr>
                <w:rFonts w:asciiTheme="minorHAnsi" w:hAnsiTheme="minorHAnsi" w:cstheme="minorHAnsi"/>
                <w:b/>
                <w:bCs/>
                <w:sz w:val="22"/>
              </w:rPr>
              <w:t>2.</w:t>
            </w:r>
          </w:p>
        </w:tc>
        <w:tc>
          <w:tcPr>
            <w:tcW w:w="8073" w:type="dxa"/>
          </w:tcPr>
          <w:p w14:paraId="31146A91" w14:textId="216F5731" w:rsidR="002F0E30" w:rsidRDefault="00E03AC8" w:rsidP="00CA393F">
            <w:pPr>
              <w:rPr>
                <w:rFonts w:asciiTheme="minorHAnsi" w:hAnsiTheme="minorHAnsi"/>
                <w:sz w:val="22"/>
              </w:rPr>
            </w:pPr>
            <w:r w:rsidRPr="009A32E0">
              <w:rPr>
                <w:rFonts w:asciiTheme="minorHAnsi" w:hAnsiTheme="minorHAnsi"/>
                <w:sz w:val="22"/>
              </w:rPr>
              <w:t>By the</w:t>
            </w:r>
            <w:r w:rsidR="00554F4A" w:rsidRPr="009A32E0">
              <w:rPr>
                <w:rFonts w:asciiTheme="minorHAnsi" w:hAnsiTheme="minorHAnsi"/>
                <w:sz w:val="22"/>
              </w:rPr>
              <w:t xml:space="preserve"> end of</w:t>
            </w:r>
            <w:r w:rsidRPr="009A32E0">
              <w:rPr>
                <w:rFonts w:asciiTheme="minorHAnsi" w:hAnsiTheme="minorHAnsi"/>
                <w:sz w:val="22"/>
              </w:rPr>
              <w:t xml:space="preserve"> </w:t>
            </w:r>
            <w:r w:rsidR="006A7DEE" w:rsidRPr="009A32E0">
              <w:rPr>
                <w:rFonts w:asciiTheme="minorHAnsi" w:hAnsiTheme="minorHAnsi"/>
                <w:sz w:val="22"/>
              </w:rPr>
              <w:t>summer</w:t>
            </w:r>
            <w:r w:rsidR="00A5008E" w:rsidRPr="009A32E0">
              <w:rPr>
                <w:rFonts w:asciiTheme="minorHAnsi" w:hAnsiTheme="minorHAnsi"/>
                <w:sz w:val="22"/>
              </w:rPr>
              <w:t xml:space="preserve"> </w:t>
            </w:r>
            <w:r w:rsidRPr="009A32E0">
              <w:rPr>
                <w:rFonts w:asciiTheme="minorHAnsi" w:hAnsiTheme="minorHAnsi"/>
                <w:sz w:val="22"/>
              </w:rPr>
              <w:t xml:space="preserve">of </w:t>
            </w:r>
            <w:r w:rsidR="00E271AE" w:rsidRPr="009A32E0">
              <w:rPr>
                <w:rFonts w:asciiTheme="minorHAnsi" w:hAnsiTheme="minorHAnsi"/>
                <w:sz w:val="22"/>
              </w:rPr>
              <w:t xml:space="preserve">third </w:t>
            </w:r>
            <w:r w:rsidRPr="009A32E0">
              <w:rPr>
                <w:rFonts w:asciiTheme="minorHAnsi" w:hAnsiTheme="minorHAnsi"/>
                <w:sz w:val="22"/>
              </w:rPr>
              <w:t>year</w:t>
            </w:r>
            <w:r w:rsidR="00E271AE" w:rsidRPr="009A32E0">
              <w:rPr>
                <w:rFonts w:asciiTheme="minorHAnsi" w:hAnsiTheme="minorHAnsi"/>
                <w:sz w:val="22"/>
              </w:rPr>
              <w:t>,</w:t>
            </w:r>
            <w:r w:rsidRPr="009A32E0">
              <w:rPr>
                <w:rFonts w:asciiTheme="minorHAnsi" w:hAnsiTheme="minorHAnsi"/>
                <w:sz w:val="22"/>
              </w:rPr>
              <w:t xml:space="preserve"> complete </w:t>
            </w:r>
            <w:r w:rsidR="00F81FDA">
              <w:rPr>
                <w:rFonts w:asciiTheme="minorHAnsi" w:hAnsiTheme="minorHAnsi"/>
                <w:sz w:val="22"/>
              </w:rPr>
              <w:t xml:space="preserve">the </w:t>
            </w:r>
            <w:r w:rsidR="0039103C">
              <w:rPr>
                <w:rFonts w:asciiTheme="minorHAnsi" w:hAnsiTheme="minorHAnsi" w:cstheme="minorHAnsi"/>
                <w:bCs/>
                <w:sz w:val="22"/>
              </w:rPr>
              <w:t>Milestone Research Paper 2 requirement</w:t>
            </w:r>
            <w:r w:rsidR="00AE217E" w:rsidRPr="009A32E0">
              <w:rPr>
                <w:rFonts w:asciiTheme="minorHAnsi" w:hAnsiTheme="minorHAnsi"/>
                <w:sz w:val="22"/>
              </w:rPr>
              <w:t>.</w:t>
            </w:r>
            <w:r w:rsidR="00235FB7" w:rsidRPr="009A32E0">
              <w:rPr>
                <w:rFonts w:asciiTheme="minorHAnsi" w:hAnsiTheme="minorHAnsi"/>
                <w:sz w:val="22"/>
              </w:rPr>
              <w:t xml:space="preserve"> </w:t>
            </w:r>
          </w:p>
          <w:p w14:paraId="10D1775E" w14:textId="651350EC" w:rsidR="00F81FDA" w:rsidRPr="00F46079" w:rsidRDefault="00F81FDA" w:rsidP="00CA393F">
            <w:pPr>
              <w:rPr>
                <w:rFonts w:asciiTheme="minorHAnsi" w:hAnsiTheme="minorHAnsi"/>
                <w:sz w:val="10"/>
                <w:szCs w:val="10"/>
              </w:rPr>
            </w:pPr>
          </w:p>
        </w:tc>
      </w:tr>
      <w:tr w:rsidR="00D45F4C" w:rsidRPr="009A32E0" w14:paraId="19285031" w14:textId="77777777" w:rsidTr="00B147B1">
        <w:tc>
          <w:tcPr>
            <w:tcW w:w="1281" w:type="dxa"/>
          </w:tcPr>
          <w:p w14:paraId="0E69526C" w14:textId="77777777" w:rsidR="00D45F4C" w:rsidRPr="009A32E0" w:rsidRDefault="00D81F00" w:rsidP="0034397E">
            <w:pPr>
              <w:rPr>
                <w:rFonts w:asciiTheme="minorHAnsi" w:hAnsiTheme="minorHAnsi" w:cstheme="minorHAnsi"/>
                <w:b/>
                <w:bCs/>
                <w:sz w:val="22"/>
              </w:rPr>
            </w:pPr>
            <w:r w:rsidRPr="009A32E0">
              <w:rPr>
                <w:rFonts w:asciiTheme="minorHAnsi" w:hAnsiTheme="minorHAnsi" w:cstheme="minorHAnsi"/>
                <w:b/>
                <w:bCs/>
                <w:sz w:val="22"/>
              </w:rPr>
              <w:t>3.</w:t>
            </w:r>
          </w:p>
        </w:tc>
        <w:tc>
          <w:tcPr>
            <w:tcW w:w="8073" w:type="dxa"/>
          </w:tcPr>
          <w:p w14:paraId="2AB7BF05" w14:textId="34080A16" w:rsidR="00D45F4C" w:rsidRDefault="00B51850" w:rsidP="0034397E">
            <w:pPr>
              <w:rPr>
                <w:rFonts w:asciiTheme="minorHAnsi" w:hAnsiTheme="minorHAnsi"/>
                <w:sz w:val="22"/>
              </w:rPr>
            </w:pPr>
            <w:r>
              <w:rPr>
                <w:rFonts w:asciiTheme="minorHAnsi" w:hAnsiTheme="minorHAnsi"/>
                <w:sz w:val="22"/>
              </w:rPr>
              <w:t>C</w:t>
            </w:r>
            <w:r w:rsidR="00D81F00" w:rsidRPr="009A32E0">
              <w:rPr>
                <w:rFonts w:asciiTheme="minorHAnsi" w:hAnsiTheme="minorHAnsi"/>
                <w:sz w:val="22"/>
              </w:rPr>
              <w:t xml:space="preserve">omplete a minimum of 9 credits in an identified “Specialty Area” before </w:t>
            </w:r>
            <w:r>
              <w:rPr>
                <w:rFonts w:asciiTheme="minorHAnsi" w:hAnsiTheme="minorHAnsi"/>
                <w:sz w:val="22"/>
              </w:rPr>
              <w:t>you</w:t>
            </w:r>
            <w:r w:rsidRPr="009A32E0">
              <w:rPr>
                <w:rFonts w:asciiTheme="minorHAnsi" w:hAnsiTheme="minorHAnsi"/>
                <w:sz w:val="22"/>
              </w:rPr>
              <w:t xml:space="preserve"> </w:t>
            </w:r>
            <w:r w:rsidR="00D81F00" w:rsidRPr="009A32E0">
              <w:rPr>
                <w:rFonts w:asciiTheme="minorHAnsi" w:hAnsiTheme="minorHAnsi"/>
                <w:sz w:val="22"/>
              </w:rPr>
              <w:t>can advance to candidacy.</w:t>
            </w:r>
          </w:p>
          <w:p w14:paraId="010E3588" w14:textId="149B73D7" w:rsidR="0039103C" w:rsidRPr="00F46079" w:rsidRDefault="0039103C" w:rsidP="0034397E">
            <w:pPr>
              <w:rPr>
                <w:rFonts w:asciiTheme="minorHAnsi" w:hAnsiTheme="minorHAnsi"/>
                <w:sz w:val="10"/>
                <w:szCs w:val="10"/>
              </w:rPr>
            </w:pPr>
          </w:p>
        </w:tc>
      </w:tr>
      <w:tr w:rsidR="002F0E30" w:rsidRPr="009A32E0" w14:paraId="698A5850" w14:textId="77777777" w:rsidTr="00B147B1">
        <w:tc>
          <w:tcPr>
            <w:tcW w:w="1281" w:type="dxa"/>
          </w:tcPr>
          <w:p w14:paraId="3A991A9B" w14:textId="77777777" w:rsidR="002F0E30" w:rsidRPr="009A32E0" w:rsidRDefault="00D81F00" w:rsidP="0034397E">
            <w:pPr>
              <w:rPr>
                <w:rFonts w:asciiTheme="minorHAnsi" w:hAnsiTheme="minorHAnsi"/>
                <w:sz w:val="22"/>
              </w:rPr>
            </w:pPr>
            <w:r w:rsidRPr="009A32E0">
              <w:rPr>
                <w:rFonts w:asciiTheme="minorHAnsi" w:hAnsiTheme="minorHAnsi" w:cstheme="minorHAnsi"/>
                <w:b/>
                <w:bCs/>
                <w:sz w:val="22"/>
              </w:rPr>
              <w:t>4</w:t>
            </w:r>
            <w:r w:rsidR="009A0F56" w:rsidRPr="009A32E0">
              <w:rPr>
                <w:rFonts w:asciiTheme="minorHAnsi" w:hAnsiTheme="minorHAnsi" w:cstheme="minorHAnsi"/>
                <w:b/>
                <w:bCs/>
                <w:sz w:val="22"/>
              </w:rPr>
              <w:t>.</w:t>
            </w:r>
          </w:p>
        </w:tc>
        <w:tc>
          <w:tcPr>
            <w:tcW w:w="8073" w:type="dxa"/>
          </w:tcPr>
          <w:p w14:paraId="1E9E7122" w14:textId="688BF969" w:rsidR="00AE217E" w:rsidRPr="009A32E0" w:rsidRDefault="009A0F56" w:rsidP="0034397E">
            <w:pPr>
              <w:rPr>
                <w:rFonts w:asciiTheme="minorHAnsi" w:hAnsiTheme="minorHAnsi"/>
                <w:sz w:val="22"/>
              </w:rPr>
            </w:pPr>
            <w:r w:rsidRPr="009A32E0">
              <w:rPr>
                <w:rFonts w:asciiTheme="minorHAnsi" w:hAnsiTheme="minorHAnsi"/>
                <w:sz w:val="22"/>
              </w:rPr>
              <w:t>Complete the Advancement to Candidacy</w:t>
            </w:r>
            <w:r w:rsidRPr="009A32E0">
              <w:rPr>
                <w:rFonts w:asciiTheme="minorHAnsi" w:hAnsiTheme="minorHAnsi"/>
                <w:i/>
                <w:sz w:val="22"/>
              </w:rPr>
              <w:t xml:space="preserve"> </w:t>
            </w:r>
            <w:r w:rsidRPr="009A32E0">
              <w:rPr>
                <w:rFonts w:asciiTheme="minorHAnsi" w:hAnsiTheme="minorHAnsi"/>
                <w:sz w:val="22"/>
              </w:rPr>
              <w:t xml:space="preserve">form </w:t>
            </w:r>
            <w:r w:rsidR="00990F31" w:rsidRPr="009A32E0">
              <w:rPr>
                <w:rFonts w:asciiTheme="minorHAnsi" w:hAnsiTheme="minorHAnsi"/>
                <w:sz w:val="22"/>
              </w:rPr>
              <w:t xml:space="preserve">(Appendix </w:t>
            </w:r>
            <w:r w:rsidR="00B86055">
              <w:rPr>
                <w:rFonts w:asciiTheme="minorHAnsi" w:hAnsiTheme="minorHAnsi"/>
                <w:sz w:val="22"/>
              </w:rPr>
              <w:t>H</w:t>
            </w:r>
            <w:r w:rsidRPr="009A32E0">
              <w:rPr>
                <w:rFonts w:asciiTheme="minorHAnsi" w:hAnsiTheme="minorHAnsi"/>
                <w:sz w:val="22"/>
              </w:rPr>
              <w:t xml:space="preserve">). </w:t>
            </w:r>
            <w:r w:rsidRPr="009A32E0">
              <w:rPr>
                <w:rFonts w:asciiTheme="minorHAnsi" w:hAnsiTheme="minorHAnsi" w:cstheme="minorHAnsi"/>
                <w:bCs/>
                <w:sz w:val="22"/>
              </w:rPr>
              <w:t xml:space="preserve">Obtain Advisor signature </w:t>
            </w:r>
            <w:r w:rsidRPr="009A32E0">
              <w:rPr>
                <w:rFonts w:asciiTheme="minorHAnsi" w:hAnsiTheme="minorHAnsi" w:cstheme="minorHAnsi"/>
                <w:bCs/>
                <w:sz w:val="22"/>
              </w:rPr>
              <w:lastRenderedPageBreak/>
              <w:t>and submit</w:t>
            </w:r>
            <w:r w:rsidRPr="009A32E0">
              <w:rPr>
                <w:rFonts w:asciiTheme="minorHAnsi" w:hAnsiTheme="minorHAnsi"/>
                <w:sz w:val="22"/>
              </w:rPr>
              <w:t xml:space="preserve"> to the </w:t>
            </w:r>
            <w:r w:rsidR="00A73B5D" w:rsidRPr="009A32E0">
              <w:rPr>
                <w:rFonts w:asciiTheme="minorHAnsi" w:hAnsiTheme="minorHAnsi" w:cstheme="minorHAnsi"/>
                <w:bCs/>
                <w:sz w:val="22"/>
              </w:rPr>
              <w:t>Academic Program Coordinator</w:t>
            </w:r>
            <w:r w:rsidRPr="009A32E0">
              <w:rPr>
                <w:rFonts w:asciiTheme="minorHAnsi" w:hAnsiTheme="minorHAnsi"/>
                <w:sz w:val="22"/>
              </w:rPr>
              <w:t>.</w:t>
            </w:r>
            <w:r w:rsidR="008E0E93">
              <w:rPr>
                <w:rFonts w:asciiTheme="minorHAnsi" w:hAnsiTheme="minorHAnsi"/>
                <w:sz w:val="22"/>
              </w:rPr>
              <w:t xml:space="preserve"> </w:t>
            </w:r>
            <w:r w:rsidR="008E0E93" w:rsidRPr="008E0E93">
              <w:rPr>
                <w:rFonts w:ascii="Calibri" w:eastAsiaTheme="minorHAnsi" w:hAnsi="Calibri" w:cs="Calibri"/>
                <w:snapToGrid/>
                <w:sz w:val="22"/>
              </w:rPr>
              <w:t xml:space="preserve"> </w:t>
            </w:r>
            <w:r w:rsidR="008E0E93" w:rsidRPr="008E0E93">
              <w:rPr>
                <w:rFonts w:asciiTheme="minorHAnsi" w:hAnsiTheme="minorHAnsi"/>
                <w:sz w:val="22"/>
              </w:rPr>
              <w:t xml:space="preserve">The Academic Program Coordinator </w:t>
            </w:r>
            <w:r w:rsidR="008E0E93">
              <w:rPr>
                <w:rFonts w:asciiTheme="minorHAnsi" w:hAnsiTheme="minorHAnsi"/>
                <w:sz w:val="22"/>
              </w:rPr>
              <w:t xml:space="preserve">will then </w:t>
            </w:r>
            <w:r w:rsidR="008E0E93" w:rsidRPr="008E0E93">
              <w:rPr>
                <w:rFonts w:asciiTheme="minorHAnsi" w:hAnsiTheme="minorHAnsi"/>
                <w:sz w:val="22"/>
              </w:rPr>
              <w:t xml:space="preserve">submit all advancement information to the Division of Graduate Studies in </w:t>
            </w:r>
            <w:proofErr w:type="spellStart"/>
            <w:r w:rsidR="008E0E93" w:rsidRPr="008E0E93">
              <w:rPr>
                <w:rFonts w:asciiTheme="minorHAnsi" w:hAnsiTheme="minorHAnsi"/>
                <w:sz w:val="22"/>
              </w:rPr>
              <w:t>GradWeb</w:t>
            </w:r>
            <w:proofErr w:type="spellEnd"/>
            <w:r w:rsidR="008E0E93" w:rsidRPr="008E0E93">
              <w:rPr>
                <w:rFonts w:asciiTheme="minorHAnsi" w:hAnsiTheme="minorHAnsi"/>
                <w:sz w:val="22"/>
              </w:rPr>
              <w:t xml:space="preserve"> </w:t>
            </w:r>
            <w:r w:rsidR="008E0E93">
              <w:rPr>
                <w:rFonts w:asciiTheme="minorHAnsi" w:hAnsiTheme="minorHAnsi"/>
                <w:sz w:val="22"/>
              </w:rPr>
              <w:t>for review</w:t>
            </w:r>
            <w:r w:rsidR="008E0E93" w:rsidRPr="008E0E93">
              <w:rPr>
                <w:rFonts w:asciiTheme="minorHAnsi" w:hAnsiTheme="minorHAnsi"/>
                <w:sz w:val="22"/>
              </w:rPr>
              <w:t>.</w:t>
            </w:r>
          </w:p>
          <w:p w14:paraId="3F66E5CA" w14:textId="77777777" w:rsidR="002F0E30" w:rsidRPr="00F46079" w:rsidRDefault="002F0E30" w:rsidP="0034397E">
            <w:pPr>
              <w:rPr>
                <w:rFonts w:asciiTheme="minorHAnsi" w:hAnsiTheme="minorHAnsi"/>
                <w:sz w:val="10"/>
                <w:szCs w:val="10"/>
              </w:rPr>
            </w:pPr>
          </w:p>
        </w:tc>
      </w:tr>
      <w:tr w:rsidR="002F0E30" w:rsidRPr="009A32E0" w14:paraId="1FC82426" w14:textId="77777777" w:rsidTr="00B147B1">
        <w:trPr>
          <w:trHeight w:val="58"/>
        </w:trPr>
        <w:tc>
          <w:tcPr>
            <w:tcW w:w="1281" w:type="dxa"/>
          </w:tcPr>
          <w:p w14:paraId="1E7AB990" w14:textId="1EB60562" w:rsidR="002F0E30" w:rsidRPr="009A32E0" w:rsidRDefault="008E0E93" w:rsidP="00586C5B">
            <w:pPr>
              <w:rPr>
                <w:rFonts w:asciiTheme="minorHAnsi" w:hAnsiTheme="minorHAnsi"/>
                <w:sz w:val="22"/>
              </w:rPr>
            </w:pPr>
            <w:r>
              <w:rPr>
                <w:rFonts w:asciiTheme="minorHAnsi" w:hAnsiTheme="minorHAnsi" w:cstheme="minorHAnsi"/>
                <w:b/>
                <w:bCs/>
                <w:sz w:val="22"/>
              </w:rPr>
              <w:lastRenderedPageBreak/>
              <w:t>5</w:t>
            </w:r>
            <w:r w:rsidR="009A0F56" w:rsidRPr="009A32E0">
              <w:rPr>
                <w:rFonts w:asciiTheme="minorHAnsi" w:hAnsiTheme="minorHAnsi" w:cstheme="minorHAnsi"/>
                <w:b/>
                <w:bCs/>
                <w:sz w:val="22"/>
              </w:rPr>
              <w:t>.</w:t>
            </w:r>
          </w:p>
        </w:tc>
        <w:tc>
          <w:tcPr>
            <w:tcW w:w="8073" w:type="dxa"/>
          </w:tcPr>
          <w:p w14:paraId="652D8EB2" w14:textId="6FA29339" w:rsidR="00F81FDA" w:rsidRPr="00F46079" w:rsidRDefault="009A0F56" w:rsidP="0064731F">
            <w:pPr>
              <w:rPr>
                <w:rFonts w:asciiTheme="minorHAnsi" w:hAnsiTheme="minorHAnsi"/>
                <w:sz w:val="10"/>
                <w:szCs w:val="10"/>
              </w:rPr>
            </w:pPr>
            <w:r w:rsidRPr="009A32E0">
              <w:rPr>
                <w:rFonts w:asciiTheme="minorHAnsi" w:hAnsiTheme="minorHAnsi"/>
                <w:sz w:val="22"/>
              </w:rPr>
              <w:t xml:space="preserve">Your Advancement Letter from the Graduate School is sent to you, your advisor, and the </w:t>
            </w:r>
            <w:r w:rsidR="005B7196" w:rsidRPr="009A32E0">
              <w:rPr>
                <w:rFonts w:asciiTheme="minorHAnsi" w:hAnsiTheme="minorHAnsi"/>
                <w:sz w:val="22"/>
              </w:rPr>
              <w:t>Academic Program Coordinator</w:t>
            </w:r>
            <w:r w:rsidRPr="009A32E0">
              <w:rPr>
                <w:rFonts w:asciiTheme="minorHAnsi" w:hAnsiTheme="minorHAnsi"/>
                <w:sz w:val="22"/>
              </w:rPr>
              <w:t xml:space="preserve"> via email (“Congratulations NAME on your advancement to candidacy . . .”). Forward this email to your G</w:t>
            </w:r>
            <w:r w:rsidR="00586C5B" w:rsidRPr="009A32E0">
              <w:rPr>
                <w:rFonts w:asciiTheme="minorHAnsi" w:hAnsiTheme="minorHAnsi"/>
                <w:sz w:val="22"/>
              </w:rPr>
              <w:t>E</w:t>
            </w:r>
            <w:r w:rsidRPr="009A32E0">
              <w:rPr>
                <w:rFonts w:asciiTheme="minorHAnsi" w:hAnsiTheme="minorHAnsi"/>
                <w:sz w:val="22"/>
              </w:rPr>
              <w:t xml:space="preserve"> Business Manager for a G</w:t>
            </w:r>
            <w:r w:rsidR="00586C5B" w:rsidRPr="009A32E0">
              <w:rPr>
                <w:rFonts w:asciiTheme="minorHAnsi" w:hAnsiTheme="minorHAnsi"/>
                <w:sz w:val="22"/>
              </w:rPr>
              <w:t>E</w:t>
            </w:r>
            <w:r w:rsidRPr="009A32E0">
              <w:rPr>
                <w:rFonts w:asciiTheme="minorHAnsi" w:hAnsiTheme="minorHAnsi"/>
                <w:sz w:val="22"/>
              </w:rPr>
              <w:t xml:space="preserve"> Level </w:t>
            </w:r>
            <w:r w:rsidR="005B7196" w:rsidRPr="009A32E0">
              <w:rPr>
                <w:rFonts w:asciiTheme="minorHAnsi" w:hAnsiTheme="minorHAnsi"/>
                <w:sz w:val="22"/>
              </w:rPr>
              <w:t xml:space="preserve">III </w:t>
            </w:r>
            <w:r w:rsidRPr="009A32E0">
              <w:rPr>
                <w:rFonts w:asciiTheme="minorHAnsi" w:hAnsiTheme="minorHAnsi"/>
                <w:sz w:val="22"/>
              </w:rPr>
              <w:t xml:space="preserve">promotion. </w:t>
            </w:r>
          </w:p>
        </w:tc>
      </w:tr>
    </w:tbl>
    <w:p w14:paraId="5C1F8558" w14:textId="77777777" w:rsidR="00E854D3" w:rsidRPr="009A32E0" w:rsidRDefault="0034397E" w:rsidP="00785415">
      <w:pPr>
        <w:widowControl/>
        <w:rPr>
          <w:rFonts w:asciiTheme="minorHAnsi" w:hAnsiTheme="minorHAnsi"/>
          <w:b/>
          <w:sz w:val="22"/>
        </w:rPr>
      </w:pPr>
      <w:r w:rsidRPr="009A32E0">
        <w:rPr>
          <w:rFonts w:asciiTheme="minorHAnsi" w:hAnsiTheme="minorHAnsi" w:cstheme="minorHAnsi"/>
          <w:b/>
          <w:bCs/>
          <w:sz w:val="28"/>
          <w:szCs w:val="28"/>
        </w:rPr>
        <w:br w:type="textWrapping" w:clear="all"/>
      </w:r>
    </w:p>
    <w:p w14:paraId="7F3D7E27" w14:textId="0A0465B3" w:rsidR="00AD3328" w:rsidRPr="00AD3328" w:rsidRDefault="001E7FF8" w:rsidP="00AD3328">
      <w:pPr>
        <w:widowControl/>
        <w:rPr>
          <w:rFonts w:asciiTheme="minorHAnsi" w:hAnsiTheme="minorHAnsi" w:cstheme="minorHAnsi"/>
          <w:sz w:val="22"/>
          <w:szCs w:val="22"/>
        </w:rPr>
      </w:pPr>
      <w:r w:rsidRPr="009A32E0">
        <w:rPr>
          <w:rFonts w:asciiTheme="minorHAnsi" w:hAnsiTheme="minorHAnsi"/>
          <w:b/>
          <w:sz w:val="22"/>
        </w:rPr>
        <w:t>Advancing to Level II GE</w:t>
      </w:r>
      <w:r w:rsidRPr="009A32E0">
        <w:rPr>
          <w:rFonts w:asciiTheme="minorHAnsi" w:hAnsiTheme="minorHAnsi"/>
          <w:sz w:val="22"/>
        </w:rPr>
        <w:t xml:space="preserve">: Students who have </w:t>
      </w:r>
      <w:r w:rsidR="007963D3" w:rsidRPr="009A32E0">
        <w:rPr>
          <w:rFonts w:asciiTheme="minorHAnsi" w:hAnsiTheme="minorHAnsi"/>
          <w:sz w:val="22"/>
        </w:rPr>
        <w:t xml:space="preserve">completed </w:t>
      </w:r>
      <w:r w:rsidR="005B7196" w:rsidRPr="009A32E0">
        <w:rPr>
          <w:rFonts w:asciiTheme="minorHAnsi" w:hAnsiTheme="minorHAnsi"/>
          <w:sz w:val="22"/>
        </w:rPr>
        <w:t xml:space="preserve">at least </w:t>
      </w:r>
      <w:r w:rsidR="007963D3" w:rsidRPr="009A32E0">
        <w:rPr>
          <w:rFonts w:asciiTheme="minorHAnsi" w:hAnsiTheme="minorHAnsi"/>
          <w:sz w:val="22"/>
        </w:rPr>
        <w:t xml:space="preserve">45 credits of </w:t>
      </w:r>
      <w:r w:rsidR="00B71350">
        <w:rPr>
          <w:rFonts w:asciiTheme="minorHAnsi" w:hAnsiTheme="minorHAnsi"/>
          <w:sz w:val="22"/>
        </w:rPr>
        <w:t xml:space="preserve">the required Prevention Science </w:t>
      </w:r>
      <w:r w:rsidR="007963D3" w:rsidRPr="009A32E0">
        <w:rPr>
          <w:rFonts w:asciiTheme="minorHAnsi" w:hAnsiTheme="minorHAnsi"/>
          <w:sz w:val="22"/>
        </w:rPr>
        <w:t>graduate coursework can</w:t>
      </w:r>
      <w:r w:rsidRPr="009A32E0">
        <w:rPr>
          <w:rFonts w:asciiTheme="minorHAnsi" w:hAnsiTheme="minorHAnsi"/>
          <w:sz w:val="22"/>
        </w:rPr>
        <w:t xml:space="preserve"> advance to</w:t>
      </w:r>
      <w:r w:rsidR="00F81FDA">
        <w:rPr>
          <w:rFonts w:asciiTheme="minorHAnsi" w:hAnsiTheme="minorHAnsi"/>
          <w:sz w:val="22"/>
        </w:rPr>
        <w:t xml:space="preserve"> </w:t>
      </w:r>
      <w:proofErr w:type="gramStart"/>
      <w:r w:rsidR="00F81FDA">
        <w:rPr>
          <w:rFonts w:asciiTheme="minorHAnsi" w:hAnsiTheme="minorHAnsi"/>
          <w:sz w:val="22"/>
        </w:rPr>
        <w:t>a</w:t>
      </w:r>
      <w:r w:rsidRPr="009A32E0">
        <w:rPr>
          <w:rFonts w:asciiTheme="minorHAnsi" w:hAnsiTheme="minorHAnsi"/>
          <w:sz w:val="22"/>
        </w:rPr>
        <w:t xml:space="preserve"> Level</w:t>
      </w:r>
      <w:proofErr w:type="gramEnd"/>
      <w:r w:rsidRPr="009A32E0">
        <w:rPr>
          <w:rFonts w:asciiTheme="minorHAnsi" w:hAnsiTheme="minorHAnsi"/>
          <w:sz w:val="22"/>
        </w:rPr>
        <w:t xml:space="preserve"> II GE</w:t>
      </w:r>
      <w:r w:rsidR="00B71350">
        <w:rPr>
          <w:rFonts w:asciiTheme="minorHAnsi" w:hAnsiTheme="minorHAnsi"/>
          <w:sz w:val="22"/>
        </w:rPr>
        <w:t>. Alternatively, students meeting one of the following criteria may be eligible to advance to a Level II GE</w:t>
      </w:r>
      <w:r w:rsidR="00252754">
        <w:rPr>
          <w:rFonts w:asciiTheme="minorHAnsi" w:hAnsiTheme="minorHAnsi"/>
          <w:sz w:val="22"/>
        </w:rPr>
        <w:t>:</w:t>
      </w:r>
      <w:r w:rsidRPr="009A32E0">
        <w:rPr>
          <w:rFonts w:asciiTheme="minorHAnsi" w:hAnsiTheme="minorHAnsi"/>
          <w:sz w:val="22"/>
        </w:rPr>
        <w:t xml:space="preserve"> </w:t>
      </w:r>
      <w:r w:rsidR="00252754">
        <w:rPr>
          <w:rFonts w:asciiTheme="minorHAnsi" w:hAnsiTheme="minorHAnsi"/>
          <w:sz w:val="22"/>
        </w:rPr>
        <w:t xml:space="preserve">1) </w:t>
      </w:r>
      <w:r w:rsidR="00AD3328">
        <w:rPr>
          <w:rFonts w:asciiTheme="minorHAnsi" w:hAnsiTheme="minorHAnsi" w:cstheme="minorHAnsi"/>
          <w:sz w:val="22"/>
          <w:szCs w:val="22"/>
        </w:rPr>
        <w:t>S</w:t>
      </w:r>
      <w:r w:rsidR="00AD3328" w:rsidRPr="00AD3328">
        <w:rPr>
          <w:rFonts w:asciiTheme="minorHAnsi" w:hAnsiTheme="minorHAnsi" w:cstheme="minorHAnsi"/>
          <w:sz w:val="22"/>
          <w:szCs w:val="22"/>
        </w:rPr>
        <w:t xml:space="preserve">tudents </w:t>
      </w:r>
      <w:r w:rsidR="008320D3">
        <w:rPr>
          <w:rFonts w:asciiTheme="minorHAnsi" w:hAnsiTheme="minorHAnsi" w:cstheme="minorHAnsi"/>
          <w:sz w:val="22"/>
          <w:szCs w:val="22"/>
        </w:rPr>
        <w:t>entering the doctoral program</w:t>
      </w:r>
      <w:r w:rsidR="00AD3328" w:rsidRPr="00AD3328">
        <w:rPr>
          <w:rFonts w:asciiTheme="minorHAnsi" w:hAnsiTheme="minorHAnsi" w:cstheme="minorHAnsi"/>
          <w:sz w:val="22"/>
          <w:szCs w:val="22"/>
        </w:rPr>
        <w:t xml:space="preserve"> with a </w:t>
      </w:r>
      <w:r w:rsidR="00592329" w:rsidRPr="00AD3328">
        <w:rPr>
          <w:rFonts w:asciiTheme="minorHAnsi" w:hAnsiTheme="minorHAnsi" w:cstheme="minorHAnsi"/>
          <w:sz w:val="22"/>
          <w:szCs w:val="22"/>
        </w:rPr>
        <w:t>master’s</w:t>
      </w:r>
      <w:r w:rsidR="00AD3328" w:rsidRPr="00AD3328">
        <w:rPr>
          <w:rFonts w:asciiTheme="minorHAnsi" w:hAnsiTheme="minorHAnsi" w:cstheme="minorHAnsi"/>
          <w:sz w:val="22"/>
          <w:szCs w:val="22"/>
        </w:rPr>
        <w:t xml:space="preserve"> degree in Prevention Science or a related field (i.e., Public Health, H</w:t>
      </w:r>
      <w:r w:rsidR="00F81FDA">
        <w:rPr>
          <w:rFonts w:asciiTheme="minorHAnsi" w:hAnsiTheme="minorHAnsi" w:cstheme="minorHAnsi"/>
          <w:sz w:val="22"/>
          <w:szCs w:val="22"/>
        </w:rPr>
        <w:t xml:space="preserve">uman </w:t>
      </w:r>
      <w:r w:rsidR="00AD3328" w:rsidRPr="00AD3328">
        <w:rPr>
          <w:rFonts w:asciiTheme="minorHAnsi" w:hAnsiTheme="minorHAnsi" w:cstheme="minorHAnsi"/>
          <w:sz w:val="22"/>
          <w:szCs w:val="22"/>
        </w:rPr>
        <w:t>D</w:t>
      </w:r>
      <w:r w:rsidR="00F81FDA">
        <w:rPr>
          <w:rFonts w:asciiTheme="minorHAnsi" w:hAnsiTheme="minorHAnsi" w:cstheme="minorHAnsi"/>
          <w:sz w:val="22"/>
          <w:szCs w:val="22"/>
        </w:rPr>
        <w:t xml:space="preserve">evelopment and </w:t>
      </w:r>
      <w:r w:rsidR="00AD3328" w:rsidRPr="00AD3328">
        <w:rPr>
          <w:rFonts w:asciiTheme="minorHAnsi" w:hAnsiTheme="minorHAnsi" w:cstheme="minorHAnsi"/>
          <w:sz w:val="22"/>
          <w:szCs w:val="22"/>
        </w:rPr>
        <w:t>F</w:t>
      </w:r>
      <w:r w:rsidR="00F81FDA">
        <w:rPr>
          <w:rFonts w:asciiTheme="minorHAnsi" w:hAnsiTheme="minorHAnsi" w:cstheme="minorHAnsi"/>
          <w:sz w:val="22"/>
          <w:szCs w:val="22"/>
        </w:rPr>
        <w:t xml:space="preserve">amily </w:t>
      </w:r>
      <w:r w:rsidR="00AD3328" w:rsidRPr="00AD3328">
        <w:rPr>
          <w:rFonts w:asciiTheme="minorHAnsi" w:hAnsiTheme="minorHAnsi" w:cstheme="minorHAnsi"/>
          <w:sz w:val="22"/>
          <w:szCs w:val="22"/>
        </w:rPr>
        <w:t>S</w:t>
      </w:r>
      <w:r w:rsidR="00F81FDA">
        <w:rPr>
          <w:rFonts w:asciiTheme="minorHAnsi" w:hAnsiTheme="minorHAnsi" w:cstheme="minorHAnsi"/>
          <w:sz w:val="22"/>
          <w:szCs w:val="22"/>
        </w:rPr>
        <w:t>ervices</w:t>
      </w:r>
      <w:r w:rsidR="00AD3328" w:rsidRPr="00AD3328">
        <w:rPr>
          <w:rFonts w:asciiTheme="minorHAnsi" w:hAnsiTheme="minorHAnsi" w:cstheme="minorHAnsi"/>
          <w:sz w:val="22"/>
          <w:szCs w:val="22"/>
        </w:rPr>
        <w:t>, Psychology, Sociology, Social Work, Couples and Family Therapy)</w:t>
      </w:r>
      <w:r w:rsidR="00AD3328">
        <w:rPr>
          <w:rFonts w:asciiTheme="minorHAnsi" w:hAnsiTheme="minorHAnsi" w:cstheme="minorHAnsi"/>
          <w:sz w:val="22"/>
          <w:szCs w:val="22"/>
        </w:rPr>
        <w:t xml:space="preserve"> </w:t>
      </w:r>
      <w:r w:rsidR="00AD3328" w:rsidRPr="00AD3328">
        <w:rPr>
          <w:rFonts w:asciiTheme="minorHAnsi" w:hAnsiTheme="minorHAnsi" w:cstheme="minorHAnsi"/>
          <w:sz w:val="22"/>
          <w:szCs w:val="22"/>
        </w:rPr>
        <w:t>are eligible to apply for a Level II GE</w:t>
      </w:r>
      <w:r w:rsidR="00252754">
        <w:rPr>
          <w:rFonts w:asciiTheme="minorHAnsi" w:hAnsiTheme="minorHAnsi" w:cstheme="minorHAnsi"/>
          <w:sz w:val="22"/>
          <w:szCs w:val="22"/>
        </w:rPr>
        <w:t>;</w:t>
      </w:r>
      <w:r w:rsidR="00AD3328" w:rsidRPr="00AD3328">
        <w:rPr>
          <w:rFonts w:asciiTheme="minorHAnsi" w:hAnsiTheme="minorHAnsi" w:cstheme="minorHAnsi"/>
          <w:sz w:val="22"/>
          <w:szCs w:val="22"/>
        </w:rPr>
        <w:t xml:space="preserve"> </w:t>
      </w:r>
      <w:r w:rsidR="00252754">
        <w:rPr>
          <w:rFonts w:asciiTheme="minorHAnsi" w:hAnsiTheme="minorHAnsi" w:cstheme="minorHAnsi"/>
          <w:sz w:val="22"/>
          <w:szCs w:val="22"/>
        </w:rPr>
        <w:t xml:space="preserve">2) </w:t>
      </w:r>
      <w:r w:rsidR="00AD3328" w:rsidRPr="00AD3328">
        <w:rPr>
          <w:rFonts w:asciiTheme="minorHAnsi" w:hAnsiTheme="minorHAnsi" w:cstheme="minorHAnsi"/>
          <w:sz w:val="22"/>
          <w:szCs w:val="22"/>
        </w:rPr>
        <w:t xml:space="preserve">If the student does not have a </w:t>
      </w:r>
      <w:r w:rsidR="00592329" w:rsidRPr="00AD3328">
        <w:rPr>
          <w:rFonts w:asciiTheme="minorHAnsi" w:hAnsiTheme="minorHAnsi" w:cstheme="minorHAnsi"/>
          <w:sz w:val="22"/>
          <w:szCs w:val="22"/>
        </w:rPr>
        <w:t>master’s</w:t>
      </w:r>
      <w:r w:rsidR="00AD3328" w:rsidRPr="00AD3328">
        <w:rPr>
          <w:rFonts w:asciiTheme="minorHAnsi" w:hAnsiTheme="minorHAnsi" w:cstheme="minorHAnsi"/>
          <w:sz w:val="22"/>
          <w:szCs w:val="22"/>
        </w:rPr>
        <w:t xml:space="preserve"> degree in one of these related disciplines, but has taken </w:t>
      </w:r>
      <w:r w:rsidR="00AD3328">
        <w:rPr>
          <w:rFonts w:asciiTheme="minorHAnsi" w:hAnsiTheme="minorHAnsi" w:cstheme="minorHAnsi"/>
          <w:sz w:val="22"/>
          <w:szCs w:val="22"/>
        </w:rPr>
        <w:t xml:space="preserve">at least </w:t>
      </w:r>
      <w:r w:rsidR="008320D3">
        <w:rPr>
          <w:rFonts w:asciiTheme="minorHAnsi" w:hAnsiTheme="minorHAnsi" w:cstheme="minorHAnsi"/>
          <w:sz w:val="22"/>
          <w:szCs w:val="22"/>
        </w:rPr>
        <w:t>one academic year</w:t>
      </w:r>
      <w:r w:rsidR="00AD3328">
        <w:rPr>
          <w:rFonts w:asciiTheme="minorHAnsi" w:hAnsiTheme="minorHAnsi" w:cstheme="minorHAnsi"/>
          <w:sz w:val="22"/>
          <w:szCs w:val="22"/>
        </w:rPr>
        <w:t xml:space="preserve"> of </w:t>
      </w:r>
      <w:r w:rsidR="00AD3328" w:rsidRPr="00AD3328">
        <w:rPr>
          <w:rFonts w:asciiTheme="minorHAnsi" w:hAnsiTheme="minorHAnsi" w:cstheme="minorHAnsi"/>
          <w:sz w:val="22"/>
          <w:szCs w:val="22"/>
        </w:rPr>
        <w:t>graduate level coursework in human development/child development, community/ecological focus, and research methods/stats - then decisions regarding Level II GE eligibility will be made on a case by case basis.</w:t>
      </w:r>
      <w:r w:rsidR="00AD3328">
        <w:rPr>
          <w:rFonts w:asciiTheme="minorHAnsi" w:hAnsiTheme="minorHAnsi" w:cstheme="minorHAnsi"/>
          <w:sz w:val="22"/>
          <w:szCs w:val="22"/>
        </w:rPr>
        <w:t xml:space="preserve"> </w:t>
      </w:r>
    </w:p>
    <w:p w14:paraId="1095E712" w14:textId="77777777" w:rsidR="00AD6891" w:rsidRPr="00C90124" w:rsidRDefault="00AD6891" w:rsidP="00785415">
      <w:pPr>
        <w:widowControl/>
        <w:rPr>
          <w:rFonts w:asciiTheme="minorHAnsi" w:hAnsiTheme="minorHAnsi"/>
          <w:sz w:val="22"/>
        </w:rPr>
      </w:pPr>
    </w:p>
    <w:p w14:paraId="5FBB4FE1" w14:textId="7AF5D080" w:rsidR="00AD6891" w:rsidRPr="00C90124" w:rsidRDefault="001E7FF8" w:rsidP="00785415">
      <w:pPr>
        <w:widowControl/>
        <w:rPr>
          <w:rFonts w:asciiTheme="minorHAnsi" w:hAnsiTheme="minorHAnsi"/>
          <w:sz w:val="22"/>
        </w:rPr>
      </w:pPr>
      <w:r w:rsidRPr="00C90124">
        <w:rPr>
          <w:rFonts w:asciiTheme="minorHAnsi" w:hAnsiTheme="minorHAnsi"/>
          <w:b/>
          <w:sz w:val="22"/>
        </w:rPr>
        <w:t>Advancing to Level III GE</w:t>
      </w:r>
      <w:r w:rsidRPr="00C90124">
        <w:rPr>
          <w:rFonts w:asciiTheme="minorHAnsi" w:hAnsiTheme="minorHAnsi"/>
          <w:sz w:val="22"/>
        </w:rPr>
        <w:t xml:space="preserve">: Students who have advanced to candidacy </w:t>
      </w:r>
      <w:r w:rsidR="00AD6891" w:rsidRPr="00C90124">
        <w:rPr>
          <w:rFonts w:asciiTheme="minorHAnsi" w:hAnsiTheme="minorHAnsi"/>
          <w:sz w:val="22"/>
        </w:rPr>
        <w:t>can</w:t>
      </w:r>
      <w:r w:rsidRPr="00C90124">
        <w:rPr>
          <w:rFonts w:asciiTheme="minorHAnsi" w:hAnsiTheme="minorHAnsi"/>
          <w:sz w:val="22"/>
        </w:rPr>
        <w:t xml:space="preserve"> advance to Level III GE</w:t>
      </w:r>
      <w:r w:rsidR="001F44AE">
        <w:rPr>
          <w:rFonts w:asciiTheme="minorHAnsi" w:hAnsiTheme="minorHAnsi"/>
          <w:sz w:val="22"/>
        </w:rPr>
        <w:t xml:space="preserve"> (</w:t>
      </w:r>
      <w:hyperlink r:id="rId52" w:history="1">
        <w:r w:rsidR="001F44AE" w:rsidRPr="00B71350">
          <w:rPr>
            <w:rStyle w:val="Hyperlink"/>
            <w:rFonts w:asciiTheme="minorHAnsi" w:hAnsiTheme="minorHAnsi"/>
            <w:sz w:val="22"/>
          </w:rPr>
          <w:t>https://graduatestudies.uoregon.edu/academics/policies/ge/levels-appointment</w:t>
        </w:r>
      </w:hyperlink>
      <w:r w:rsidR="001F44AE">
        <w:rPr>
          <w:rFonts w:asciiTheme="minorHAnsi" w:hAnsiTheme="minorHAnsi"/>
          <w:sz w:val="22"/>
        </w:rPr>
        <w:t>)</w:t>
      </w:r>
      <w:r w:rsidRPr="00C90124">
        <w:rPr>
          <w:rFonts w:asciiTheme="minorHAnsi" w:hAnsiTheme="minorHAnsi"/>
          <w:sz w:val="22"/>
        </w:rPr>
        <w:t>.</w:t>
      </w:r>
    </w:p>
    <w:p w14:paraId="1BCA6F80" w14:textId="472EC236" w:rsidR="001E7FF8" w:rsidRDefault="00AD6891" w:rsidP="00785415">
      <w:pPr>
        <w:widowControl/>
        <w:rPr>
          <w:rFonts w:asciiTheme="minorHAnsi" w:hAnsiTheme="minorHAnsi" w:cs="Arial"/>
          <w:bCs/>
          <w:color w:val="000000" w:themeColor="text1"/>
          <w:sz w:val="22"/>
          <w:szCs w:val="22"/>
        </w:rPr>
      </w:pPr>
      <w:r w:rsidRPr="00C90124">
        <w:rPr>
          <w:rFonts w:asciiTheme="minorHAnsi" w:hAnsiTheme="minorHAnsi"/>
          <w:sz w:val="22"/>
        </w:rPr>
        <w:t xml:space="preserve">NOTE: </w:t>
      </w:r>
      <w:r w:rsidR="001F44AE">
        <w:rPr>
          <w:rFonts w:asciiTheme="minorHAnsi" w:hAnsiTheme="minorHAnsi"/>
          <w:sz w:val="22"/>
        </w:rPr>
        <w:t>Again, s</w:t>
      </w:r>
      <w:r w:rsidRPr="00C90124">
        <w:rPr>
          <w:rFonts w:asciiTheme="minorHAnsi" w:hAnsiTheme="minorHAnsi"/>
          <w:sz w:val="22"/>
        </w:rPr>
        <w:t xml:space="preserve">tudents need to initiate the paperwork required to advance to Level II or Level III GE. Faculty/staff will not </w:t>
      </w:r>
      <w:r w:rsidRPr="00C90124">
        <w:rPr>
          <w:rFonts w:asciiTheme="minorHAnsi" w:hAnsiTheme="minorHAnsi"/>
          <w:color w:val="000000" w:themeColor="text1"/>
          <w:sz w:val="22"/>
        </w:rPr>
        <w:t xml:space="preserve">initiate on their </w:t>
      </w:r>
      <w:proofErr w:type="gramStart"/>
      <w:r w:rsidRPr="00C90124">
        <w:rPr>
          <w:rFonts w:asciiTheme="minorHAnsi" w:hAnsiTheme="minorHAnsi"/>
          <w:color w:val="000000" w:themeColor="text1"/>
          <w:sz w:val="22"/>
        </w:rPr>
        <w:t>behalf</w:t>
      </w:r>
      <w:proofErr w:type="gramEnd"/>
      <w:r w:rsidRPr="00C90124">
        <w:rPr>
          <w:rFonts w:asciiTheme="minorHAnsi" w:hAnsiTheme="minorHAnsi"/>
          <w:color w:val="000000" w:themeColor="text1"/>
          <w:sz w:val="22"/>
        </w:rPr>
        <w:t xml:space="preserve"> and the </w:t>
      </w:r>
      <w:r w:rsidR="004B7CB9">
        <w:rPr>
          <w:rFonts w:asciiTheme="minorHAnsi" w:hAnsiTheme="minorHAnsi"/>
          <w:color w:val="000000" w:themeColor="text1"/>
          <w:sz w:val="22"/>
        </w:rPr>
        <w:t>promotion</w:t>
      </w:r>
      <w:r w:rsidR="004B7CB9" w:rsidRPr="00C90124">
        <w:rPr>
          <w:rFonts w:asciiTheme="minorHAnsi" w:hAnsiTheme="minorHAnsi"/>
          <w:color w:val="000000" w:themeColor="text1"/>
          <w:sz w:val="22"/>
        </w:rPr>
        <w:t xml:space="preserve"> </w:t>
      </w:r>
      <w:r w:rsidRPr="00C90124">
        <w:rPr>
          <w:rFonts w:asciiTheme="minorHAnsi" w:hAnsiTheme="minorHAnsi"/>
          <w:color w:val="000000" w:themeColor="text1"/>
          <w:sz w:val="22"/>
        </w:rPr>
        <w:t xml:space="preserve">does not happen automatically. </w:t>
      </w:r>
      <w:r w:rsidR="001315B6" w:rsidRPr="00C90124">
        <w:rPr>
          <w:rFonts w:asciiTheme="minorHAnsi" w:hAnsiTheme="minorHAnsi" w:cs="Arial"/>
          <w:bCs/>
          <w:color w:val="000000" w:themeColor="text1"/>
          <w:sz w:val="22"/>
          <w:szCs w:val="22"/>
        </w:rPr>
        <w:t>See details about GE levels of appointmen</w:t>
      </w:r>
      <w:r w:rsidR="001F44AE">
        <w:rPr>
          <w:rFonts w:asciiTheme="minorHAnsi" w:hAnsiTheme="minorHAnsi" w:cs="Arial"/>
          <w:bCs/>
          <w:color w:val="000000" w:themeColor="text1"/>
          <w:sz w:val="22"/>
          <w:szCs w:val="22"/>
        </w:rPr>
        <w:t xml:space="preserve">t: </w:t>
      </w:r>
      <w:hyperlink r:id="rId53" w:history="1">
        <w:r w:rsidR="003012D0" w:rsidRPr="0079287C">
          <w:rPr>
            <w:rStyle w:val="Hyperlink"/>
            <w:rFonts w:asciiTheme="minorHAnsi" w:hAnsiTheme="minorHAnsi" w:cs="Arial"/>
            <w:bCs/>
            <w:sz w:val="22"/>
            <w:szCs w:val="22"/>
          </w:rPr>
          <w:t>https://graduatestudies.uoregon.edu/academics/policies/ge/levels-appointment</w:t>
        </w:r>
      </w:hyperlink>
      <w:r w:rsidRPr="00C90124">
        <w:rPr>
          <w:rFonts w:asciiTheme="minorHAnsi" w:hAnsiTheme="minorHAnsi" w:cs="Arial"/>
          <w:bCs/>
          <w:color w:val="000000" w:themeColor="text1"/>
          <w:sz w:val="22"/>
          <w:szCs w:val="22"/>
        </w:rPr>
        <w:t>.</w:t>
      </w:r>
      <w:r>
        <w:rPr>
          <w:rFonts w:asciiTheme="minorHAnsi" w:hAnsiTheme="minorHAnsi" w:cs="Arial"/>
          <w:bCs/>
          <w:color w:val="000000" w:themeColor="text1"/>
          <w:sz w:val="22"/>
          <w:szCs w:val="22"/>
        </w:rPr>
        <w:t xml:space="preserve"> </w:t>
      </w:r>
    </w:p>
    <w:p w14:paraId="7685AE37" w14:textId="6D323151" w:rsidR="003012D0" w:rsidRDefault="003012D0" w:rsidP="00785415">
      <w:pPr>
        <w:widowControl/>
        <w:rPr>
          <w:color w:val="000000" w:themeColor="text1"/>
        </w:rPr>
      </w:pPr>
    </w:p>
    <w:p w14:paraId="399AE457" w14:textId="0636B773" w:rsidR="003012D0" w:rsidRDefault="003012D0" w:rsidP="00785415">
      <w:pPr>
        <w:widowControl/>
        <w:rPr>
          <w:color w:val="000000" w:themeColor="text1"/>
        </w:rPr>
      </w:pPr>
    </w:p>
    <w:p w14:paraId="7C286215" w14:textId="3447BF62" w:rsidR="003012D0" w:rsidRDefault="003012D0" w:rsidP="00785415">
      <w:pPr>
        <w:widowControl/>
        <w:rPr>
          <w:color w:val="000000" w:themeColor="text1"/>
        </w:rPr>
      </w:pPr>
    </w:p>
    <w:p w14:paraId="3F85E0E7" w14:textId="0E11D0A4" w:rsidR="003012D0" w:rsidRDefault="003012D0" w:rsidP="00785415">
      <w:pPr>
        <w:widowControl/>
        <w:rPr>
          <w:color w:val="000000" w:themeColor="text1"/>
        </w:rPr>
      </w:pPr>
    </w:p>
    <w:p w14:paraId="5C7DEB6F" w14:textId="65BDE294" w:rsidR="003012D0" w:rsidRDefault="003012D0" w:rsidP="00785415">
      <w:pPr>
        <w:widowControl/>
        <w:rPr>
          <w:color w:val="000000" w:themeColor="text1"/>
        </w:rPr>
      </w:pPr>
    </w:p>
    <w:p w14:paraId="40AA3F20" w14:textId="5E449606" w:rsidR="003012D0" w:rsidRDefault="003012D0" w:rsidP="00785415">
      <w:pPr>
        <w:widowControl/>
        <w:rPr>
          <w:color w:val="000000" w:themeColor="text1"/>
        </w:rPr>
      </w:pPr>
    </w:p>
    <w:p w14:paraId="083C5780" w14:textId="0DF56B85" w:rsidR="003012D0" w:rsidRDefault="003012D0" w:rsidP="00785415">
      <w:pPr>
        <w:widowControl/>
        <w:rPr>
          <w:color w:val="000000" w:themeColor="text1"/>
        </w:rPr>
      </w:pPr>
    </w:p>
    <w:p w14:paraId="1B2A92A1" w14:textId="4B47DEA3" w:rsidR="003012D0" w:rsidRDefault="003012D0" w:rsidP="00785415">
      <w:pPr>
        <w:widowControl/>
        <w:rPr>
          <w:color w:val="000000" w:themeColor="text1"/>
        </w:rPr>
      </w:pPr>
    </w:p>
    <w:p w14:paraId="1F34FD3E" w14:textId="4EE3E7D3" w:rsidR="003012D0" w:rsidRDefault="003012D0" w:rsidP="00785415">
      <w:pPr>
        <w:widowControl/>
        <w:rPr>
          <w:color w:val="000000" w:themeColor="text1"/>
        </w:rPr>
      </w:pPr>
    </w:p>
    <w:p w14:paraId="18415B41" w14:textId="1E5678AC" w:rsidR="003012D0" w:rsidRDefault="003012D0" w:rsidP="00785415">
      <w:pPr>
        <w:widowControl/>
        <w:rPr>
          <w:color w:val="000000" w:themeColor="text1"/>
        </w:rPr>
      </w:pPr>
    </w:p>
    <w:p w14:paraId="766030D4" w14:textId="633E26C1" w:rsidR="003012D0" w:rsidRDefault="003012D0" w:rsidP="00785415">
      <w:pPr>
        <w:widowControl/>
        <w:rPr>
          <w:color w:val="000000" w:themeColor="text1"/>
        </w:rPr>
      </w:pPr>
    </w:p>
    <w:p w14:paraId="6261B020" w14:textId="58AE98AF" w:rsidR="003012D0" w:rsidRDefault="003012D0" w:rsidP="00785415">
      <w:pPr>
        <w:widowControl/>
        <w:rPr>
          <w:color w:val="000000" w:themeColor="text1"/>
        </w:rPr>
      </w:pPr>
    </w:p>
    <w:p w14:paraId="3D246257" w14:textId="37DD8B9B" w:rsidR="003012D0" w:rsidRDefault="003012D0" w:rsidP="00785415">
      <w:pPr>
        <w:widowControl/>
        <w:rPr>
          <w:color w:val="000000" w:themeColor="text1"/>
        </w:rPr>
      </w:pPr>
    </w:p>
    <w:p w14:paraId="494197A5" w14:textId="746362B7" w:rsidR="003012D0" w:rsidRDefault="003012D0" w:rsidP="00785415">
      <w:pPr>
        <w:widowControl/>
        <w:rPr>
          <w:color w:val="000000" w:themeColor="text1"/>
        </w:rPr>
      </w:pPr>
    </w:p>
    <w:p w14:paraId="23CEF527" w14:textId="559F9795" w:rsidR="003012D0" w:rsidRDefault="003012D0" w:rsidP="00785415">
      <w:pPr>
        <w:widowControl/>
        <w:rPr>
          <w:color w:val="000000" w:themeColor="text1"/>
        </w:rPr>
      </w:pPr>
    </w:p>
    <w:p w14:paraId="668714BB" w14:textId="67332F76" w:rsidR="003012D0" w:rsidRDefault="003012D0" w:rsidP="00785415">
      <w:pPr>
        <w:widowControl/>
        <w:rPr>
          <w:color w:val="000000" w:themeColor="text1"/>
        </w:rPr>
      </w:pPr>
    </w:p>
    <w:p w14:paraId="31B0A06E" w14:textId="60075847" w:rsidR="003012D0" w:rsidRDefault="003012D0" w:rsidP="00785415">
      <w:pPr>
        <w:widowControl/>
        <w:rPr>
          <w:color w:val="000000" w:themeColor="text1"/>
        </w:rPr>
      </w:pPr>
    </w:p>
    <w:p w14:paraId="14D27E1A" w14:textId="6A3C6AE8" w:rsidR="003012D0" w:rsidRDefault="003012D0" w:rsidP="00785415">
      <w:pPr>
        <w:widowControl/>
        <w:rPr>
          <w:color w:val="000000" w:themeColor="text1"/>
        </w:rPr>
      </w:pPr>
    </w:p>
    <w:p w14:paraId="2ADE40B7" w14:textId="2B657EAE" w:rsidR="003012D0" w:rsidRDefault="003012D0" w:rsidP="00785415">
      <w:pPr>
        <w:widowControl/>
        <w:rPr>
          <w:color w:val="000000" w:themeColor="text1"/>
        </w:rPr>
      </w:pPr>
    </w:p>
    <w:p w14:paraId="6FB996A6" w14:textId="3DD55C69" w:rsidR="003012D0" w:rsidRDefault="003012D0" w:rsidP="00785415">
      <w:pPr>
        <w:widowControl/>
        <w:rPr>
          <w:color w:val="000000" w:themeColor="text1"/>
        </w:rPr>
      </w:pPr>
    </w:p>
    <w:p w14:paraId="3D46F698" w14:textId="666F05E0" w:rsidR="003012D0" w:rsidRDefault="003012D0" w:rsidP="00785415">
      <w:pPr>
        <w:widowControl/>
        <w:rPr>
          <w:color w:val="000000" w:themeColor="text1"/>
        </w:rPr>
      </w:pPr>
    </w:p>
    <w:p w14:paraId="4C41485A" w14:textId="7F8186B3" w:rsidR="003012D0" w:rsidRDefault="003012D0" w:rsidP="00785415">
      <w:pPr>
        <w:widowControl/>
        <w:rPr>
          <w:color w:val="000000" w:themeColor="text1"/>
        </w:rPr>
      </w:pPr>
    </w:p>
    <w:p w14:paraId="27197159" w14:textId="161E219A" w:rsidR="003012D0" w:rsidRDefault="003012D0" w:rsidP="00785415">
      <w:pPr>
        <w:widowControl/>
        <w:rPr>
          <w:color w:val="000000" w:themeColor="text1"/>
        </w:rPr>
      </w:pPr>
    </w:p>
    <w:p w14:paraId="1CFBC240" w14:textId="0157D8A9" w:rsidR="003012D0" w:rsidRDefault="003012D0" w:rsidP="00785415">
      <w:pPr>
        <w:widowControl/>
        <w:rPr>
          <w:color w:val="000000" w:themeColor="text1"/>
        </w:rPr>
      </w:pPr>
    </w:p>
    <w:p w14:paraId="221F82D8" w14:textId="2DEB5BD5" w:rsidR="003012D0" w:rsidRDefault="003012D0" w:rsidP="00785415">
      <w:pPr>
        <w:widowControl/>
        <w:rPr>
          <w:color w:val="000000" w:themeColor="text1"/>
        </w:rPr>
      </w:pPr>
    </w:p>
    <w:p w14:paraId="392EC4AC" w14:textId="523BC4DA" w:rsidR="003012D0" w:rsidRDefault="003012D0" w:rsidP="00785415">
      <w:pPr>
        <w:widowControl/>
        <w:rPr>
          <w:color w:val="000000" w:themeColor="text1"/>
        </w:rPr>
      </w:pPr>
    </w:p>
    <w:p w14:paraId="59FBB091" w14:textId="27B18E8F" w:rsidR="003012D0" w:rsidRDefault="003012D0" w:rsidP="00785415">
      <w:pPr>
        <w:widowControl/>
        <w:rPr>
          <w:color w:val="000000" w:themeColor="text1"/>
        </w:rPr>
      </w:pPr>
    </w:p>
    <w:p w14:paraId="61B6BC4B" w14:textId="3A6279DD" w:rsidR="003012D0" w:rsidRDefault="003012D0" w:rsidP="00785415">
      <w:pPr>
        <w:widowControl/>
        <w:rPr>
          <w:color w:val="000000" w:themeColor="text1"/>
        </w:rPr>
      </w:pPr>
    </w:p>
    <w:p w14:paraId="6EE9ED59" w14:textId="1F4355E9" w:rsidR="003012D0" w:rsidRDefault="003012D0" w:rsidP="00785415">
      <w:pPr>
        <w:widowControl/>
        <w:rPr>
          <w:color w:val="000000" w:themeColor="text1"/>
        </w:rPr>
      </w:pPr>
    </w:p>
    <w:p w14:paraId="754398BE" w14:textId="3D47ADB4" w:rsidR="003012D0" w:rsidRDefault="003012D0" w:rsidP="00785415">
      <w:pPr>
        <w:widowControl/>
        <w:rPr>
          <w:color w:val="000000" w:themeColor="text1"/>
        </w:rPr>
      </w:pPr>
    </w:p>
    <w:p w14:paraId="404B5C02" w14:textId="6E57D8E4" w:rsidR="00702D61" w:rsidRPr="005D4E3C" w:rsidRDefault="00574531" w:rsidP="003012D0">
      <w:pPr>
        <w:pStyle w:val="Heading1"/>
        <w:rPr>
          <w:rFonts w:cstheme="minorHAnsi"/>
          <w:sz w:val="28"/>
          <w:szCs w:val="28"/>
        </w:rPr>
      </w:pPr>
      <w:bookmarkStart w:id="18" w:name="_Toc82262498"/>
      <w:bookmarkStart w:id="19" w:name="_Toc208685406"/>
      <w:r w:rsidRPr="00785415">
        <w:t>Dissertation</w:t>
      </w:r>
      <w:bookmarkEnd w:id="18"/>
      <w:bookmarkEnd w:id="19"/>
    </w:p>
    <w:p w14:paraId="261586CE" w14:textId="09653BB9" w:rsidR="00A564CB" w:rsidRDefault="00A564CB" w:rsidP="00B1362C">
      <w:pPr>
        <w:widowControl/>
        <w:rPr>
          <w:rFonts w:asciiTheme="minorHAnsi" w:hAnsiTheme="minorHAnsi" w:cstheme="minorHAnsi"/>
          <w:b/>
          <w:bCs/>
          <w:sz w:val="28"/>
          <w:szCs w:val="28"/>
        </w:rPr>
      </w:pPr>
    </w:p>
    <w:p w14:paraId="22E14AA7" w14:textId="77777777" w:rsidR="00B1362C" w:rsidRPr="00785415" w:rsidRDefault="00B1362C" w:rsidP="00B1362C">
      <w:pPr>
        <w:widowControl/>
        <w:rPr>
          <w:rFonts w:asciiTheme="minorHAnsi" w:hAnsiTheme="minorHAnsi"/>
          <w:b/>
          <w:sz w:val="22"/>
        </w:rPr>
      </w:pPr>
      <w:r w:rsidRPr="00785415">
        <w:rPr>
          <w:rFonts w:asciiTheme="minorHAnsi" w:hAnsiTheme="minorHAnsi"/>
          <w:b/>
          <w:sz w:val="22"/>
        </w:rPr>
        <w:t>Dissertation Committee Appointment</w:t>
      </w:r>
    </w:p>
    <w:p w14:paraId="37F9BCE3" w14:textId="061D6175" w:rsidR="00B1362C" w:rsidRDefault="00B1362C" w:rsidP="00B1362C">
      <w:pPr>
        <w:widowControl/>
        <w:rPr>
          <w:rFonts w:asciiTheme="minorHAnsi" w:hAnsiTheme="minorHAnsi" w:cstheme="minorHAnsi"/>
          <w:bCs/>
          <w:sz w:val="22"/>
          <w:szCs w:val="22"/>
        </w:rPr>
      </w:pPr>
      <w:r>
        <w:rPr>
          <w:rFonts w:asciiTheme="minorHAnsi" w:hAnsiTheme="minorHAnsi" w:cstheme="minorHAnsi"/>
          <w:bCs/>
          <w:sz w:val="22"/>
          <w:szCs w:val="22"/>
        </w:rPr>
        <w:t>The following must be completed prior to appointing a dissertation committee: (1) Complete all required competencies of the program</w:t>
      </w:r>
      <w:r w:rsidR="00717C85">
        <w:rPr>
          <w:rFonts w:asciiTheme="minorHAnsi" w:hAnsiTheme="minorHAnsi" w:cstheme="minorHAnsi"/>
          <w:bCs/>
          <w:sz w:val="22"/>
          <w:szCs w:val="22"/>
        </w:rPr>
        <w:t>;</w:t>
      </w:r>
      <w:r>
        <w:rPr>
          <w:rFonts w:asciiTheme="minorHAnsi" w:hAnsiTheme="minorHAnsi" w:cstheme="minorHAnsi"/>
          <w:bCs/>
          <w:sz w:val="22"/>
          <w:szCs w:val="22"/>
        </w:rPr>
        <w:t xml:space="preserve"> and (2) Advance to candidacy. It is strongly recommended that you appoint your dissertation committee the same term in which you advance to candidacy. Meet with your advisor to solidify your dissertation idea and identify potential committee members. </w:t>
      </w:r>
    </w:p>
    <w:p w14:paraId="02D0309A" w14:textId="77777777" w:rsidR="00B1362C" w:rsidRDefault="00B1362C" w:rsidP="00B1362C">
      <w:pPr>
        <w:widowControl/>
        <w:rPr>
          <w:rFonts w:asciiTheme="minorHAnsi" w:hAnsiTheme="minorHAnsi" w:cstheme="minorHAnsi"/>
          <w:bCs/>
          <w:sz w:val="22"/>
          <w:szCs w:val="22"/>
        </w:rPr>
      </w:pPr>
    </w:p>
    <w:p w14:paraId="0F24E54B" w14:textId="4ADC636B" w:rsidR="001F5696" w:rsidRPr="00CB6573" w:rsidRDefault="00B1362C" w:rsidP="00023EF7">
      <w:pPr>
        <w:rPr>
          <w:rFonts w:asciiTheme="minorHAnsi" w:hAnsiTheme="minorHAnsi" w:cstheme="minorHAnsi"/>
          <w:bCs/>
          <w:sz w:val="22"/>
          <w:szCs w:val="22"/>
        </w:rPr>
      </w:pPr>
      <w:r w:rsidRPr="00C90124">
        <w:rPr>
          <w:rFonts w:asciiTheme="minorHAnsi" w:hAnsiTheme="minorHAnsi" w:cstheme="minorHAnsi"/>
          <w:bCs/>
          <w:sz w:val="22"/>
          <w:szCs w:val="22"/>
        </w:rPr>
        <w:t xml:space="preserve">To create your Dissertation Committee, complete </w:t>
      </w:r>
      <w:r w:rsidRPr="00CB6573">
        <w:rPr>
          <w:rFonts w:asciiTheme="minorHAnsi" w:hAnsiTheme="minorHAnsi" w:cstheme="minorHAnsi"/>
          <w:bCs/>
          <w:sz w:val="22"/>
          <w:szCs w:val="22"/>
        </w:rPr>
        <w:t xml:space="preserve">the </w:t>
      </w:r>
      <w:hyperlink r:id="rId54" w:history="1">
        <w:r w:rsidRPr="00CB6573">
          <w:rPr>
            <w:rStyle w:val="Hyperlink"/>
            <w:rFonts w:asciiTheme="minorHAnsi" w:hAnsiTheme="minorHAnsi" w:cstheme="minorHAnsi"/>
            <w:bCs/>
            <w:sz w:val="22"/>
            <w:szCs w:val="22"/>
          </w:rPr>
          <w:t xml:space="preserve">Dissertation Committee </w:t>
        </w:r>
        <w:r w:rsidR="00DF61D2" w:rsidRPr="00CB6573">
          <w:rPr>
            <w:rStyle w:val="Hyperlink"/>
            <w:rFonts w:asciiTheme="minorHAnsi" w:hAnsiTheme="minorHAnsi" w:cstheme="minorHAnsi"/>
            <w:bCs/>
            <w:sz w:val="22"/>
            <w:szCs w:val="22"/>
          </w:rPr>
          <w:t>Appointment Recommendation form</w:t>
        </w:r>
      </w:hyperlink>
      <w:r w:rsidR="00E60D1F" w:rsidRPr="00CB6573">
        <w:rPr>
          <w:rFonts w:asciiTheme="minorHAnsi" w:hAnsiTheme="minorHAnsi" w:cstheme="minorHAnsi"/>
          <w:bCs/>
          <w:sz w:val="22"/>
          <w:szCs w:val="22"/>
        </w:rPr>
        <w:t xml:space="preserve"> </w:t>
      </w:r>
      <w:r w:rsidR="00F93727" w:rsidRPr="00CB6573">
        <w:rPr>
          <w:rFonts w:asciiTheme="minorHAnsi" w:hAnsiTheme="minorHAnsi" w:cstheme="minorHAnsi"/>
          <w:bCs/>
          <w:sz w:val="22"/>
          <w:szCs w:val="22"/>
        </w:rPr>
        <w:t>(also found on the Prevention Science Program Commu</w:t>
      </w:r>
      <w:r w:rsidR="00F93727">
        <w:rPr>
          <w:rFonts w:asciiTheme="minorHAnsi" w:hAnsiTheme="minorHAnsi" w:cstheme="minorHAnsi"/>
          <w:bCs/>
          <w:sz w:val="22"/>
          <w:szCs w:val="22"/>
        </w:rPr>
        <w:t>nity Canvas page</w:t>
      </w:r>
      <w:r w:rsidR="001F5696">
        <w:rPr>
          <w:rFonts w:asciiTheme="minorHAnsi" w:hAnsiTheme="minorHAnsi" w:cstheme="minorHAnsi"/>
          <w:bCs/>
          <w:sz w:val="22"/>
          <w:szCs w:val="22"/>
        </w:rPr>
        <w:t xml:space="preserve">. </w:t>
      </w:r>
      <w:r w:rsidRPr="00C90124">
        <w:rPr>
          <w:rFonts w:asciiTheme="minorHAnsi" w:hAnsiTheme="minorHAnsi" w:cstheme="minorHAnsi"/>
          <w:bCs/>
          <w:sz w:val="22"/>
          <w:szCs w:val="22"/>
        </w:rPr>
        <w:t xml:space="preserve">Turn the completed form </w:t>
      </w:r>
      <w:proofErr w:type="gramStart"/>
      <w:r w:rsidRPr="00C90124">
        <w:rPr>
          <w:rFonts w:asciiTheme="minorHAnsi" w:hAnsiTheme="minorHAnsi" w:cstheme="minorHAnsi"/>
          <w:bCs/>
          <w:sz w:val="22"/>
          <w:szCs w:val="22"/>
        </w:rPr>
        <w:t>in to</w:t>
      </w:r>
      <w:proofErr w:type="gramEnd"/>
      <w:r w:rsidRPr="00C90124">
        <w:rPr>
          <w:rFonts w:asciiTheme="minorHAnsi" w:hAnsiTheme="minorHAnsi" w:cstheme="minorHAnsi"/>
          <w:bCs/>
          <w:sz w:val="22"/>
          <w:szCs w:val="22"/>
        </w:rPr>
        <w:t xml:space="preserve"> the </w:t>
      </w:r>
      <w:r w:rsidR="00FE2F6F" w:rsidRPr="00C90124">
        <w:rPr>
          <w:rFonts w:asciiTheme="minorHAnsi" w:hAnsiTheme="minorHAnsi" w:cstheme="minorHAnsi"/>
          <w:bCs/>
          <w:sz w:val="22"/>
          <w:szCs w:val="22"/>
        </w:rPr>
        <w:t>academic program</w:t>
      </w:r>
      <w:r w:rsidR="001A1ED4" w:rsidRPr="00C90124">
        <w:rPr>
          <w:rFonts w:asciiTheme="minorHAnsi" w:hAnsiTheme="minorHAnsi" w:cstheme="minorHAnsi"/>
          <w:bCs/>
          <w:sz w:val="22"/>
          <w:szCs w:val="22"/>
        </w:rPr>
        <w:t xml:space="preserve"> </w:t>
      </w:r>
      <w:r w:rsidRPr="00C90124">
        <w:rPr>
          <w:rFonts w:asciiTheme="minorHAnsi" w:hAnsiTheme="minorHAnsi" w:cstheme="minorHAnsi"/>
          <w:bCs/>
          <w:sz w:val="22"/>
          <w:szCs w:val="22"/>
        </w:rPr>
        <w:t xml:space="preserve">coordinator, who will then submit the information to </w:t>
      </w:r>
      <w:proofErr w:type="spellStart"/>
      <w:r w:rsidRPr="00C90124">
        <w:rPr>
          <w:rFonts w:asciiTheme="minorHAnsi" w:hAnsiTheme="minorHAnsi" w:cstheme="minorHAnsi"/>
          <w:bCs/>
          <w:sz w:val="22"/>
          <w:szCs w:val="22"/>
        </w:rPr>
        <w:t>GradWeb</w:t>
      </w:r>
      <w:proofErr w:type="spellEnd"/>
      <w:r w:rsidRPr="00C90124">
        <w:rPr>
          <w:rFonts w:asciiTheme="minorHAnsi" w:hAnsiTheme="minorHAnsi" w:cstheme="minorHAnsi"/>
          <w:bCs/>
          <w:sz w:val="22"/>
          <w:szCs w:val="22"/>
        </w:rPr>
        <w:t xml:space="preserve">. Your committee must include four members: </w:t>
      </w:r>
      <w:r w:rsidR="00361A5E" w:rsidRPr="00C90124">
        <w:rPr>
          <w:rFonts w:asciiTheme="minorHAnsi" w:hAnsiTheme="minorHAnsi" w:cstheme="minorHAnsi"/>
          <w:bCs/>
          <w:sz w:val="22"/>
          <w:szCs w:val="22"/>
        </w:rPr>
        <w:t xml:space="preserve">1 </w:t>
      </w:r>
      <w:r w:rsidR="00B45981">
        <w:rPr>
          <w:rFonts w:asciiTheme="minorHAnsi" w:hAnsiTheme="minorHAnsi" w:cstheme="minorHAnsi"/>
          <w:bCs/>
          <w:sz w:val="22"/>
          <w:szCs w:val="22"/>
        </w:rPr>
        <w:t>c</w:t>
      </w:r>
      <w:r w:rsidR="00361A5E" w:rsidRPr="00C90124">
        <w:rPr>
          <w:rFonts w:asciiTheme="minorHAnsi" w:hAnsiTheme="minorHAnsi" w:cstheme="minorHAnsi"/>
          <w:bCs/>
          <w:sz w:val="22"/>
          <w:szCs w:val="22"/>
        </w:rPr>
        <w:t>hair</w:t>
      </w:r>
      <w:r w:rsidR="00B45981">
        <w:rPr>
          <w:rFonts w:asciiTheme="minorHAnsi" w:hAnsiTheme="minorHAnsi" w:cstheme="minorHAnsi"/>
          <w:bCs/>
          <w:sz w:val="22"/>
          <w:szCs w:val="22"/>
        </w:rPr>
        <w:t xml:space="preserve"> (your advisor)</w:t>
      </w:r>
      <w:r w:rsidR="00361A5E" w:rsidRPr="00C90124">
        <w:rPr>
          <w:rFonts w:asciiTheme="minorHAnsi" w:hAnsiTheme="minorHAnsi" w:cstheme="minorHAnsi"/>
          <w:bCs/>
          <w:sz w:val="22"/>
          <w:szCs w:val="22"/>
        </w:rPr>
        <w:t xml:space="preserve">, </w:t>
      </w:r>
      <w:r w:rsidR="00E2733C" w:rsidRPr="00C90124">
        <w:rPr>
          <w:rFonts w:asciiTheme="minorHAnsi" w:hAnsiTheme="minorHAnsi" w:cstheme="minorHAnsi"/>
          <w:bCs/>
          <w:sz w:val="22"/>
          <w:szCs w:val="22"/>
        </w:rPr>
        <w:t>2 core members (</w:t>
      </w:r>
      <w:r w:rsidR="00C90124" w:rsidRPr="00C90124">
        <w:rPr>
          <w:rFonts w:asciiTheme="minorHAnsi" w:hAnsiTheme="minorHAnsi" w:cstheme="minorHAnsi"/>
          <w:bCs/>
          <w:sz w:val="22"/>
          <w:szCs w:val="22"/>
        </w:rPr>
        <w:t>at least</w:t>
      </w:r>
      <w:r w:rsidR="00E2733C" w:rsidRPr="00C90124">
        <w:rPr>
          <w:rFonts w:asciiTheme="minorHAnsi" w:hAnsiTheme="minorHAnsi" w:cstheme="minorHAnsi"/>
          <w:bCs/>
          <w:sz w:val="22"/>
          <w:szCs w:val="22"/>
        </w:rPr>
        <w:t xml:space="preserve"> one of whom needs to be from the</w:t>
      </w:r>
      <w:r w:rsidRPr="00C90124">
        <w:rPr>
          <w:rFonts w:asciiTheme="minorHAnsi" w:hAnsiTheme="minorHAnsi" w:cstheme="minorHAnsi"/>
          <w:bCs/>
          <w:sz w:val="22"/>
          <w:szCs w:val="22"/>
        </w:rPr>
        <w:t xml:space="preserve"> </w:t>
      </w:r>
      <w:r w:rsidR="00361A5E" w:rsidRPr="00C90124">
        <w:rPr>
          <w:rFonts w:asciiTheme="minorHAnsi" w:hAnsiTheme="minorHAnsi" w:cstheme="minorHAnsi"/>
          <w:bCs/>
          <w:sz w:val="22"/>
          <w:szCs w:val="22"/>
        </w:rPr>
        <w:t>CPHS Department</w:t>
      </w:r>
      <w:r w:rsidR="00E2733C" w:rsidRPr="00C90124">
        <w:rPr>
          <w:rFonts w:asciiTheme="minorHAnsi" w:hAnsiTheme="minorHAnsi" w:cstheme="minorHAnsi"/>
          <w:bCs/>
          <w:sz w:val="22"/>
          <w:szCs w:val="22"/>
        </w:rPr>
        <w:t>)</w:t>
      </w:r>
      <w:r w:rsidR="00361A5E" w:rsidRPr="00C90124">
        <w:rPr>
          <w:rFonts w:asciiTheme="minorHAnsi" w:hAnsiTheme="minorHAnsi" w:cstheme="minorHAnsi"/>
          <w:bCs/>
          <w:sz w:val="22"/>
          <w:szCs w:val="22"/>
        </w:rPr>
        <w:t xml:space="preserve">, and 1 </w:t>
      </w:r>
      <w:r w:rsidR="00E2733C" w:rsidRPr="00C90124">
        <w:rPr>
          <w:rFonts w:asciiTheme="minorHAnsi" w:hAnsiTheme="minorHAnsi" w:cstheme="minorHAnsi"/>
          <w:bCs/>
          <w:sz w:val="22"/>
          <w:szCs w:val="22"/>
        </w:rPr>
        <w:t>institutional representative (</w:t>
      </w:r>
      <w:r w:rsidR="000613A3">
        <w:rPr>
          <w:rFonts w:asciiTheme="minorHAnsi" w:hAnsiTheme="minorHAnsi" w:cstheme="minorHAnsi"/>
          <w:bCs/>
          <w:sz w:val="22"/>
          <w:szCs w:val="22"/>
        </w:rPr>
        <w:t>m</w:t>
      </w:r>
      <w:r w:rsidR="000613A3" w:rsidRPr="000613A3">
        <w:rPr>
          <w:rFonts w:asciiTheme="minorHAnsi" w:hAnsiTheme="minorHAnsi" w:cstheme="minorHAnsi"/>
          <w:bCs/>
          <w:sz w:val="22"/>
          <w:szCs w:val="22"/>
        </w:rPr>
        <w:t>ust be a tenure-related member of the</w:t>
      </w:r>
      <w:r w:rsidR="000613A3">
        <w:rPr>
          <w:rFonts w:asciiTheme="minorHAnsi" w:hAnsiTheme="minorHAnsi" w:cstheme="minorHAnsi"/>
          <w:bCs/>
          <w:sz w:val="22"/>
          <w:szCs w:val="22"/>
        </w:rPr>
        <w:t xml:space="preserve"> UO graduate faculty an</w:t>
      </w:r>
      <w:r w:rsidR="006D26AE">
        <w:rPr>
          <w:rFonts w:asciiTheme="minorHAnsi" w:hAnsiTheme="minorHAnsi" w:cstheme="minorHAnsi"/>
          <w:bCs/>
          <w:sz w:val="22"/>
          <w:szCs w:val="22"/>
        </w:rPr>
        <w:t xml:space="preserve">d </w:t>
      </w:r>
      <w:r w:rsidR="00E2733C" w:rsidRPr="006D26AE">
        <w:rPr>
          <w:rFonts w:asciiTheme="minorHAnsi" w:hAnsiTheme="minorHAnsi" w:cstheme="minorHAnsi"/>
          <w:bCs/>
          <w:sz w:val="22"/>
          <w:szCs w:val="22"/>
        </w:rPr>
        <w:t xml:space="preserve">must be external to the CPHS Department). </w:t>
      </w:r>
      <w:r w:rsidR="00A01E69" w:rsidRPr="006B07BF">
        <w:rPr>
          <w:rFonts w:asciiTheme="minorHAnsi" w:hAnsiTheme="minorHAnsi" w:cstheme="minorHAnsi"/>
          <w:b/>
          <w:sz w:val="22"/>
          <w:szCs w:val="22"/>
        </w:rPr>
        <w:t xml:space="preserve">Please note, </w:t>
      </w:r>
      <w:r w:rsidR="006B07BF" w:rsidRPr="006B07BF">
        <w:rPr>
          <w:rFonts w:asciiTheme="minorHAnsi" w:hAnsiTheme="minorHAnsi" w:cstheme="minorHAnsi"/>
          <w:b/>
          <w:sz w:val="22"/>
          <w:szCs w:val="22"/>
        </w:rPr>
        <w:t>the</w:t>
      </w:r>
      <w:r w:rsidR="00A01E69" w:rsidRPr="006B07BF">
        <w:rPr>
          <w:rFonts w:asciiTheme="minorHAnsi" w:hAnsiTheme="minorHAnsi" w:cstheme="minorHAnsi"/>
          <w:b/>
          <w:sz w:val="22"/>
          <w:szCs w:val="22"/>
        </w:rPr>
        <w:t xml:space="preserve"> dissertation committee must be on file with the Division of Graduate Studies no later than 6 months prior to the final oral defense.</w:t>
      </w:r>
      <w:r w:rsidR="00A01E69" w:rsidRPr="006D26AE">
        <w:rPr>
          <w:rFonts w:asciiTheme="minorHAnsi" w:hAnsiTheme="minorHAnsi" w:cstheme="minorHAnsi"/>
          <w:bCs/>
          <w:sz w:val="22"/>
          <w:szCs w:val="22"/>
        </w:rPr>
        <w:t xml:space="preserve"> </w:t>
      </w:r>
      <w:r w:rsidRPr="00CB6573">
        <w:rPr>
          <w:rFonts w:asciiTheme="minorHAnsi" w:hAnsiTheme="minorHAnsi" w:cstheme="minorHAnsi"/>
          <w:bCs/>
          <w:sz w:val="22"/>
          <w:szCs w:val="22"/>
        </w:rPr>
        <w:t>Review the Dissertation Committee Policies on the Graduate School website</w:t>
      </w:r>
      <w:r w:rsidR="001F5696" w:rsidRPr="00CB6573">
        <w:rPr>
          <w:rFonts w:asciiTheme="minorHAnsi" w:hAnsiTheme="minorHAnsi" w:cstheme="minorHAnsi"/>
          <w:bCs/>
          <w:sz w:val="22"/>
          <w:szCs w:val="22"/>
        </w:rPr>
        <w:t xml:space="preserve">: </w:t>
      </w:r>
      <w:hyperlink r:id="rId55" w:history="1">
        <w:r w:rsidR="007C324A" w:rsidRPr="00CB6573">
          <w:rPr>
            <w:rStyle w:val="Hyperlink"/>
            <w:rFonts w:asciiTheme="minorHAnsi" w:hAnsiTheme="minorHAnsi" w:cstheme="minorHAnsi"/>
            <w:sz w:val="22"/>
            <w:szCs w:val="22"/>
          </w:rPr>
          <w:t>https://graduatestudies.uoregon.edu/academics/policies/doctoral/dissertation-committee-policy</w:t>
        </w:r>
      </w:hyperlink>
      <w:r w:rsidR="001F5696" w:rsidRPr="00CB6573">
        <w:rPr>
          <w:rFonts w:asciiTheme="minorHAnsi" w:hAnsiTheme="minorHAnsi" w:cstheme="minorHAnsi"/>
          <w:bCs/>
          <w:sz w:val="22"/>
          <w:szCs w:val="22"/>
        </w:rPr>
        <w:t>.</w:t>
      </w:r>
    </w:p>
    <w:p w14:paraId="7FCE18EE" w14:textId="77777777" w:rsidR="00B1362C" w:rsidRDefault="00B1362C" w:rsidP="00B1362C">
      <w:pPr>
        <w:widowControl/>
        <w:rPr>
          <w:rFonts w:asciiTheme="minorHAnsi" w:hAnsiTheme="minorHAnsi" w:cstheme="minorHAnsi"/>
          <w:bCs/>
          <w:sz w:val="22"/>
          <w:szCs w:val="22"/>
        </w:rPr>
      </w:pPr>
    </w:p>
    <w:p w14:paraId="209F6727" w14:textId="77777777" w:rsidR="00B1362C" w:rsidRPr="000401CC" w:rsidRDefault="00B1362C" w:rsidP="00B1362C">
      <w:pPr>
        <w:widowControl/>
        <w:rPr>
          <w:rFonts w:asciiTheme="minorHAnsi" w:hAnsiTheme="minorHAnsi"/>
          <w:b/>
          <w:sz w:val="22"/>
        </w:rPr>
      </w:pPr>
      <w:r w:rsidRPr="000401CC">
        <w:rPr>
          <w:rFonts w:asciiTheme="minorHAnsi" w:hAnsiTheme="minorHAnsi"/>
          <w:b/>
          <w:sz w:val="22"/>
        </w:rPr>
        <w:t>Dissertation Proposal Approval</w:t>
      </w:r>
    </w:p>
    <w:p w14:paraId="6910D5FC" w14:textId="2127FC15" w:rsidR="00B173F6" w:rsidRDefault="00B1362C" w:rsidP="00B1362C">
      <w:pPr>
        <w:widowControl/>
        <w:rPr>
          <w:rFonts w:asciiTheme="minorHAnsi" w:hAnsiTheme="minorHAnsi" w:cstheme="minorHAnsi"/>
          <w:bCs/>
          <w:sz w:val="22"/>
          <w:szCs w:val="22"/>
        </w:rPr>
      </w:pPr>
      <w:r>
        <w:rPr>
          <w:rFonts w:asciiTheme="minorHAnsi" w:hAnsiTheme="minorHAnsi" w:cstheme="minorHAnsi"/>
          <w:bCs/>
          <w:sz w:val="22"/>
          <w:szCs w:val="22"/>
        </w:rPr>
        <w:t xml:space="preserve">Consult with your advisor, typically the chair of your dissertation committee, about scheduling a date and time to defend your dissertation proposal. </w:t>
      </w:r>
      <w:r w:rsidR="00B173F6">
        <w:rPr>
          <w:rFonts w:asciiTheme="minorHAnsi" w:hAnsiTheme="minorHAnsi" w:cstheme="minorHAnsi"/>
          <w:bCs/>
          <w:sz w:val="22"/>
          <w:szCs w:val="22"/>
        </w:rPr>
        <w:t xml:space="preserve">Please note, because many faculty are not on contract in the summer months, students may only schedule their dissertation proposal defense during the summer term if their committee members are available and willing to accommodate a summer proposal defense. Students do not have to be enrolled in credits in the term they defend their dissertation proposal (though they must be enrolled in credits in the term of the final dissertation oral defense). </w:t>
      </w:r>
    </w:p>
    <w:p w14:paraId="28164E0F" w14:textId="77777777" w:rsidR="00B173F6" w:rsidRDefault="00B173F6" w:rsidP="00B1362C">
      <w:pPr>
        <w:widowControl/>
        <w:rPr>
          <w:rFonts w:asciiTheme="minorHAnsi" w:hAnsiTheme="minorHAnsi" w:cstheme="minorHAnsi"/>
          <w:bCs/>
          <w:sz w:val="22"/>
          <w:szCs w:val="22"/>
        </w:rPr>
      </w:pPr>
    </w:p>
    <w:p w14:paraId="05AA9053" w14:textId="589E02D2" w:rsidR="00477E0A" w:rsidRDefault="00B1362C" w:rsidP="00B1362C">
      <w:pPr>
        <w:widowControl/>
        <w:rPr>
          <w:rFonts w:asciiTheme="minorHAnsi" w:hAnsiTheme="minorHAnsi" w:cstheme="minorHAnsi"/>
          <w:bCs/>
          <w:sz w:val="22"/>
          <w:szCs w:val="22"/>
        </w:rPr>
      </w:pPr>
      <w:r>
        <w:rPr>
          <w:rFonts w:asciiTheme="minorHAnsi" w:hAnsiTheme="minorHAnsi" w:cstheme="minorHAnsi"/>
          <w:bCs/>
          <w:sz w:val="22"/>
          <w:szCs w:val="22"/>
        </w:rPr>
        <w:t xml:space="preserve">Make arrangements with the academic </w:t>
      </w:r>
      <w:r w:rsidR="00FE2F6F">
        <w:rPr>
          <w:rFonts w:asciiTheme="minorHAnsi" w:hAnsiTheme="minorHAnsi" w:cstheme="minorHAnsi"/>
          <w:bCs/>
          <w:sz w:val="22"/>
          <w:szCs w:val="22"/>
        </w:rPr>
        <w:t xml:space="preserve">program </w:t>
      </w:r>
      <w:r>
        <w:rPr>
          <w:rFonts w:asciiTheme="minorHAnsi" w:hAnsiTheme="minorHAnsi" w:cstheme="minorHAnsi"/>
          <w:bCs/>
          <w:sz w:val="22"/>
          <w:szCs w:val="22"/>
        </w:rPr>
        <w:t>coordinator to reserve a room for your defense, obtain the</w:t>
      </w:r>
      <w:r w:rsidR="009155CD">
        <w:rPr>
          <w:rFonts w:asciiTheme="minorHAnsi" w:hAnsiTheme="minorHAnsi" w:cstheme="minorHAnsi"/>
          <w:bCs/>
          <w:sz w:val="22"/>
          <w:szCs w:val="22"/>
        </w:rPr>
        <w:t xml:space="preserve"> </w:t>
      </w:r>
      <w:hyperlink r:id="rId56" w:history="1">
        <w:r w:rsidR="00CB6573">
          <w:rPr>
            <w:rStyle w:val="Hyperlink"/>
            <w:rFonts w:asciiTheme="minorHAnsi" w:hAnsiTheme="minorHAnsi" w:cstheme="minorHAnsi"/>
            <w:sz w:val="22"/>
            <w:szCs w:val="22"/>
          </w:rPr>
          <w:t>Dissertation Proposal Approval form</w:t>
        </w:r>
      </w:hyperlink>
      <w:r w:rsidR="00CB6573">
        <w:rPr>
          <w:rFonts w:asciiTheme="minorHAnsi" w:hAnsiTheme="minorHAnsi" w:cstheme="minorHAnsi"/>
          <w:bCs/>
          <w:sz w:val="22"/>
          <w:szCs w:val="22"/>
        </w:rPr>
        <w:t xml:space="preserve">, </w:t>
      </w:r>
      <w:r>
        <w:rPr>
          <w:rFonts w:asciiTheme="minorHAnsi" w:hAnsiTheme="minorHAnsi" w:cstheme="minorHAnsi"/>
          <w:bCs/>
          <w:sz w:val="22"/>
          <w:szCs w:val="22"/>
        </w:rPr>
        <w:t xml:space="preserve">and have your committee sign the form, signifying that each member has approved your dissertation proposal. Turn in the completed form to the </w:t>
      </w:r>
      <w:r w:rsidR="00FE2F6F">
        <w:rPr>
          <w:rFonts w:asciiTheme="minorHAnsi" w:hAnsiTheme="minorHAnsi"/>
          <w:sz w:val="22"/>
          <w:szCs w:val="22"/>
        </w:rPr>
        <w:t>Academic Program Coordinator</w:t>
      </w:r>
      <w:r>
        <w:rPr>
          <w:rFonts w:asciiTheme="minorHAnsi" w:hAnsiTheme="minorHAnsi" w:cstheme="minorHAnsi"/>
          <w:bCs/>
          <w:sz w:val="22"/>
          <w:szCs w:val="22"/>
        </w:rPr>
        <w:t xml:space="preserve">. </w:t>
      </w:r>
    </w:p>
    <w:p w14:paraId="7CF2C5D6" w14:textId="77777777" w:rsidR="00477E0A" w:rsidRDefault="00477E0A" w:rsidP="00B1362C">
      <w:pPr>
        <w:widowControl/>
        <w:rPr>
          <w:rFonts w:asciiTheme="minorHAnsi" w:hAnsiTheme="minorHAnsi" w:cstheme="minorHAnsi"/>
          <w:bCs/>
          <w:sz w:val="22"/>
          <w:szCs w:val="22"/>
        </w:rPr>
      </w:pPr>
    </w:p>
    <w:p w14:paraId="1E4501BC" w14:textId="7586C88A" w:rsidR="00B1362C" w:rsidRDefault="00B1362C" w:rsidP="00B1362C">
      <w:pPr>
        <w:widowControl/>
        <w:rPr>
          <w:rFonts w:asciiTheme="minorHAnsi" w:hAnsiTheme="minorHAnsi" w:cstheme="minorHAnsi"/>
          <w:bCs/>
          <w:sz w:val="22"/>
          <w:szCs w:val="22"/>
        </w:rPr>
      </w:pPr>
      <w:r>
        <w:rPr>
          <w:rFonts w:asciiTheme="minorHAnsi" w:hAnsiTheme="minorHAnsi" w:cstheme="minorHAnsi"/>
          <w:bCs/>
          <w:sz w:val="22"/>
          <w:szCs w:val="22"/>
        </w:rPr>
        <w:t xml:space="preserve">Your advisor will need to review multiple drafts of your proposal before it goes to your committee. </w:t>
      </w:r>
      <w:r w:rsidR="00597BA9">
        <w:rPr>
          <w:rFonts w:asciiTheme="minorHAnsi" w:hAnsiTheme="minorHAnsi" w:cstheme="minorHAnsi"/>
          <w:bCs/>
          <w:sz w:val="22"/>
          <w:szCs w:val="22"/>
        </w:rPr>
        <w:t xml:space="preserve">Students need to send their dissertation proposal to the committee 2 </w:t>
      </w:r>
      <w:r w:rsidR="00597BA9" w:rsidRPr="00C90124">
        <w:rPr>
          <w:rFonts w:asciiTheme="minorHAnsi" w:hAnsiTheme="minorHAnsi" w:cstheme="minorHAnsi"/>
          <w:bCs/>
          <w:sz w:val="22"/>
          <w:szCs w:val="22"/>
        </w:rPr>
        <w:t xml:space="preserve">weeks in advance of the proposal defense date. </w:t>
      </w:r>
      <w:r w:rsidR="00676868" w:rsidRPr="00C90124">
        <w:rPr>
          <w:rFonts w:asciiTheme="minorHAnsi" w:hAnsiTheme="minorHAnsi" w:cstheme="minorHAnsi"/>
          <w:bCs/>
          <w:sz w:val="22"/>
          <w:szCs w:val="22"/>
        </w:rPr>
        <w:t xml:space="preserve">Keep in mind that faculty are not on contract during the summer. </w:t>
      </w:r>
      <w:r w:rsidR="00C90124" w:rsidRPr="00C90124">
        <w:rPr>
          <w:rFonts w:asciiTheme="minorHAnsi" w:hAnsiTheme="minorHAnsi" w:cstheme="minorHAnsi"/>
          <w:bCs/>
          <w:sz w:val="22"/>
          <w:szCs w:val="22"/>
        </w:rPr>
        <w:t>To stay on track for graduating on time, s</w:t>
      </w:r>
      <w:r w:rsidR="00477E0A" w:rsidRPr="00C90124">
        <w:rPr>
          <w:rFonts w:asciiTheme="minorHAnsi" w:hAnsiTheme="minorHAnsi" w:cstheme="minorHAnsi"/>
          <w:bCs/>
          <w:sz w:val="22"/>
          <w:szCs w:val="22"/>
        </w:rPr>
        <w:t>tudents must defend their dissertation proposal by the Fall of Year 4.</w:t>
      </w:r>
      <w:r w:rsidR="00477E0A">
        <w:rPr>
          <w:rFonts w:asciiTheme="minorHAnsi" w:hAnsiTheme="minorHAnsi" w:cstheme="minorHAnsi"/>
          <w:bCs/>
          <w:sz w:val="22"/>
          <w:szCs w:val="22"/>
        </w:rPr>
        <w:t xml:space="preserve"> </w:t>
      </w:r>
    </w:p>
    <w:p w14:paraId="58605679" w14:textId="77777777" w:rsidR="00B1362C" w:rsidRDefault="00B1362C" w:rsidP="00B1362C">
      <w:pPr>
        <w:widowControl/>
        <w:rPr>
          <w:rFonts w:asciiTheme="minorHAnsi" w:hAnsiTheme="minorHAnsi" w:cstheme="minorHAnsi"/>
          <w:bCs/>
          <w:sz w:val="22"/>
          <w:szCs w:val="22"/>
        </w:rPr>
      </w:pPr>
    </w:p>
    <w:p w14:paraId="02E23D3F" w14:textId="77777777" w:rsidR="00B1362C" w:rsidRPr="000401CC" w:rsidRDefault="00B1362C" w:rsidP="00B1362C">
      <w:pPr>
        <w:widowControl/>
        <w:rPr>
          <w:rFonts w:asciiTheme="minorHAnsi" w:hAnsiTheme="minorHAnsi"/>
          <w:b/>
          <w:sz w:val="22"/>
        </w:rPr>
      </w:pPr>
      <w:r w:rsidRPr="000401CC">
        <w:rPr>
          <w:rFonts w:asciiTheme="minorHAnsi" w:hAnsiTheme="minorHAnsi"/>
          <w:b/>
          <w:sz w:val="22"/>
        </w:rPr>
        <w:t>Dissertation Proposal Defense Attendance Policy</w:t>
      </w:r>
    </w:p>
    <w:p w14:paraId="3C5452D5" w14:textId="6F8674A8" w:rsidR="00B1362C" w:rsidRPr="009423C5" w:rsidRDefault="00B1362C" w:rsidP="00B1362C">
      <w:pPr>
        <w:widowControl/>
        <w:rPr>
          <w:rFonts w:asciiTheme="minorHAnsi" w:hAnsiTheme="minorHAnsi" w:cstheme="minorHAnsi"/>
          <w:bCs/>
          <w:sz w:val="22"/>
          <w:szCs w:val="22"/>
        </w:rPr>
      </w:pPr>
      <w:r>
        <w:rPr>
          <w:rFonts w:asciiTheme="minorHAnsi" w:hAnsiTheme="minorHAnsi" w:cstheme="minorHAnsi"/>
          <w:bCs/>
          <w:sz w:val="22"/>
          <w:szCs w:val="22"/>
        </w:rPr>
        <w:t xml:space="preserve">The </w:t>
      </w:r>
      <w:proofErr w:type="gramStart"/>
      <w:r>
        <w:rPr>
          <w:rFonts w:asciiTheme="minorHAnsi" w:hAnsiTheme="minorHAnsi" w:cstheme="minorHAnsi"/>
          <w:bCs/>
          <w:sz w:val="22"/>
          <w:szCs w:val="22"/>
        </w:rPr>
        <w:t>student</w:t>
      </w:r>
      <w:proofErr w:type="gramEnd"/>
      <w:r>
        <w:rPr>
          <w:rFonts w:asciiTheme="minorHAnsi" w:hAnsiTheme="minorHAnsi" w:cstheme="minorHAnsi"/>
          <w:bCs/>
          <w:sz w:val="22"/>
          <w:szCs w:val="22"/>
        </w:rPr>
        <w:t xml:space="preserve"> should attempt to have all committee members attend the </w:t>
      </w:r>
      <w:proofErr w:type="gramStart"/>
      <w:r>
        <w:rPr>
          <w:rFonts w:asciiTheme="minorHAnsi" w:hAnsiTheme="minorHAnsi" w:cstheme="minorHAnsi"/>
          <w:bCs/>
          <w:sz w:val="22"/>
          <w:szCs w:val="22"/>
        </w:rPr>
        <w:t>proposal</w:t>
      </w:r>
      <w:proofErr w:type="gramEnd"/>
      <w:r>
        <w:rPr>
          <w:rFonts w:asciiTheme="minorHAnsi" w:hAnsiTheme="minorHAnsi" w:cstheme="minorHAnsi"/>
          <w:bCs/>
          <w:sz w:val="22"/>
          <w:szCs w:val="22"/>
        </w:rPr>
        <w:t xml:space="preserve"> defense. If there are extreme scheduling conflicts among the four committee members, the chair and </w:t>
      </w:r>
      <w:proofErr w:type="gramStart"/>
      <w:r>
        <w:rPr>
          <w:rFonts w:asciiTheme="minorHAnsi" w:hAnsiTheme="minorHAnsi" w:cstheme="minorHAnsi"/>
          <w:bCs/>
          <w:sz w:val="22"/>
          <w:szCs w:val="22"/>
        </w:rPr>
        <w:t>any</w:t>
      </w:r>
      <w:proofErr w:type="gramEnd"/>
      <w:r>
        <w:rPr>
          <w:rFonts w:asciiTheme="minorHAnsi" w:hAnsiTheme="minorHAnsi" w:cstheme="minorHAnsi"/>
          <w:bCs/>
          <w:sz w:val="22"/>
          <w:szCs w:val="22"/>
        </w:rPr>
        <w:t xml:space="preserve"> other 2 members (for a total of 3) must </w:t>
      </w:r>
      <w:proofErr w:type="gramStart"/>
      <w:r>
        <w:rPr>
          <w:rFonts w:asciiTheme="minorHAnsi" w:hAnsiTheme="minorHAnsi" w:cstheme="minorHAnsi"/>
          <w:bCs/>
          <w:sz w:val="22"/>
          <w:szCs w:val="22"/>
        </w:rPr>
        <w:t>be in attendance at</w:t>
      </w:r>
      <w:proofErr w:type="gramEnd"/>
      <w:r>
        <w:rPr>
          <w:rFonts w:asciiTheme="minorHAnsi" w:hAnsiTheme="minorHAnsi" w:cstheme="minorHAnsi"/>
          <w:bCs/>
          <w:sz w:val="22"/>
          <w:szCs w:val="22"/>
        </w:rPr>
        <w:t xml:space="preserve"> the proposal defense. The advisor must approve scheduli</w:t>
      </w:r>
      <w:r w:rsidR="00BA57AC">
        <w:rPr>
          <w:rFonts w:asciiTheme="minorHAnsi" w:hAnsiTheme="minorHAnsi" w:cstheme="minorHAnsi"/>
          <w:bCs/>
          <w:sz w:val="22"/>
          <w:szCs w:val="22"/>
        </w:rPr>
        <w:t>ng the defense without the four</w:t>
      </w:r>
      <w:r>
        <w:rPr>
          <w:rFonts w:asciiTheme="minorHAnsi" w:hAnsiTheme="minorHAnsi" w:cstheme="minorHAnsi"/>
          <w:bCs/>
          <w:sz w:val="22"/>
          <w:szCs w:val="22"/>
        </w:rPr>
        <w:t xml:space="preserve">th member. The member not attending must provide a statement stating (s)he has read the document and provide feedback on the document. Students must consult with their advisor and the </w:t>
      </w:r>
      <w:r w:rsidR="00B45981">
        <w:rPr>
          <w:rFonts w:asciiTheme="minorHAnsi" w:hAnsiTheme="minorHAnsi" w:cstheme="minorHAnsi"/>
          <w:bCs/>
          <w:sz w:val="22"/>
          <w:szCs w:val="22"/>
        </w:rPr>
        <w:t>p</w:t>
      </w:r>
      <w:r w:rsidR="004253A6" w:rsidRPr="009423C5">
        <w:rPr>
          <w:rFonts w:asciiTheme="minorHAnsi" w:hAnsiTheme="minorHAnsi" w:cstheme="minorHAnsi"/>
          <w:bCs/>
          <w:sz w:val="22"/>
          <w:szCs w:val="22"/>
        </w:rPr>
        <w:t xml:space="preserve">rogram </w:t>
      </w:r>
      <w:r w:rsidR="00B45981">
        <w:rPr>
          <w:rFonts w:asciiTheme="minorHAnsi" w:hAnsiTheme="minorHAnsi" w:cstheme="minorHAnsi"/>
          <w:bCs/>
          <w:sz w:val="22"/>
          <w:szCs w:val="22"/>
        </w:rPr>
        <w:t>d</w:t>
      </w:r>
      <w:r w:rsidRPr="009423C5">
        <w:rPr>
          <w:rFonts w:asciiTheme="minorHAnsi" w:hAnsiTheme="minorHAnsi" w:cstheme="minorHAnsi"/>
          <w:bCs/>
          <w:sz w:val="22"/>
          <w:szCs w:val="22"/>
        </w:rPr>
        <w:t xml:space="preserve">irector in the case of any other circumstances that prevent the required committee members </w:t>
      </w:r>
      <w:proofErr w:type="gramStart"/>
      <w:r w:rsidRPr="009423C5">
        <w:rPr>
          <w:rFonts w:asciiTheme="minorHAnsi" w:hAnsiTheme="minorHAnsi" w:cstheme="minorHAnsi"/>
          <w:bCs/>
          <w:sz w:val="22"/>
          <w:szCs w:val="22"/>
        </w:rPr>
        <w:t>to be</w:t>
      </w:r>
      <w:proofErr w:type="gramEnd"/>
      <w:r w:rsidRPr="009423C5">
        <w:rPr>
          <w:rFonts w:asciiTheme="minorHAnsi" w:hAnsiTheme="minorHAnsi" w:cstheme="minorHAnsi"/>
          <w:bCs/>
          <w:sz w:val="22"/>
          <w:szCs w:val="22"/>
        </w:rPr>
        <w:t xml:space="preserve"> present for the proposal defense. </w:t>
      </w:r>
    </w:p>
    <w:p w14:paraId="7BAE7F01" w14:textId="77777777" w:rsidR="008337C7" w:rsidRDefault="008337C7" w:rsidP="00B1362C">
      <w:pPr>
        <w:widowControl/>
        <w:rPr>
          <w:rFonts w:asciiTheme="minorHAnsi" w:hAnsiTheme="minorHAnsi" w:cstheme="minorHAnsi"/>
          <w:b/>
          <w:bCs/>
          <w:color w:val="000000" w:themeColor="text1"/>
          <w:sz w:val="22"/>
          <w:szCs w:val="28"/>
        </w:rPr>
      </w:pPr>
    </w:p>
    <w:p w14:paraId="28D0C2E9" w14:textId="35E05F22" w:rsidR="00C90124" w:rsidRPr="009423C5" w:rsidRDefault="00C90124" w:rsidP="00B1362C">
      <w:pPr>
        <w:widowControl/>
        <w:rPr>
          <w:rFonts w:asciiTheme="minorHAnsi" w:hAnsiTheme="minorHAnsi" w:cstheme="minorHAnsi"/>
          <w:b/>
          <w:bCs/>
          <w:color w:val="000000" w:themeColor="text1"/>
          <w:sz w:val="22"/>
          <w:szCs w:val="28"/>
        </w:rPr>
      </w:pPr>
      <w:r w:rsidRPr="009423C5">
        <w:rPr>
          <w:rFonts w:asciiTheme="minorHAnsi" w:hAnsiTheme="minorHAnsi" w:cstheme="minorHAnsi"/>
          <w:b/>
          <w:bCs/>
          <w:color w:val="000000" w:themeColor="text1"/>
          <w:sz w:val="22"/>
          <w:szCs w:val="28"/>
        </w:rPr>
        <w:t>Memorandum of Understanding (MOU) Dissertation Proposal Defense</w:t>
      </w:r>
    </w:p>
    <w:p w14:paraId="49630FA9" w14:textId="33B9D9CD" w:rsidR="00C90124" w:rsidRPr="009423C5" w:rsidRDefault="00C90124" w:rsidP="00C90124">
      <w:pPr>
        <w:widowControl/>
        <w:rPr>
          <w:rFonts w:ascii="Times New Roman" w:hAnsi="Times New Roman"/>
          <w:color w:val="000000" w:themeColor="text1"/>
        </w:rPr>
      </w:pPr>
      <w:r w:rsidRPr="009423C5">
        <w:rPr>
          <w:rFonts w:asciiTheme="minorHAnsi" w:hAnsiTheme="minorHAnsi" w:cstheme="minorHAnsi"/>
          <w:bCs/>
          <w:color w:val="000000" w:themeColor="text1"/>
          <w:sz w:val="22"/>
          <w:szCs w:val="28"/>
        </w:rPr>
        <w:t xml:space="preserve">Students need to prepare a memo </w:t>
      </w:r>
      <w:r w:rsidRPr="009423C5">
        <w:rPr>
          <w:rFonts w:asciiTheme="minorHAnsi" w:hAnsiTheme="minorHAnsi" w:cstheme="minorHAnsi"/>
          <w:color w:val="000000" w:themeColor="text1"/>
          <w:sz w:val="22"/>
          <w:szCs w:val="22"/>
        </w:rPr>
        <w:t>documenting your dissertation committee’s response to your oral defense of your dissertation proposal</w:t>
      </w:r>
      <w:r w:rsidR="00641113">
        <w:rPr>
          <w:rFonts w:asciiTheme="minorHAnsi" w:hAnsiTheme="minorHAnsi" w:cstheme="minorHAnsi"/>
          <w:color w:val="000000" w:themeColor="text1"/>
          <w:sz w:val="22"/>
          <w:szCs w:val="22"/>
        </w:rPr>
        <w:t xml:space="preserve"> (see </w:t>
      </w:r>
      <w:r w:rsidR="00F93727">
        <w:rPr>
          <w:rFonts w:asciiTheme="minorHAnsi" w:hAnsiTheme="minorHAnsi" w:cstheme="minorHAnsi"/>
          <w:color w:val="000000" w:themeColor="text1"/>
          <w:sz w:val="22"/>
          <w:szCs w:val="22"/>
        </w:rPr>
        <w:t>the P</w:t>
      </w:r>
      <w:r w:rsidR="00641113">
        <w:rPr>
          <w:rFonts w:asciiTheme="minorHAnsi" w:hAnsiTheme="minorHAnsi" w:cstheme="minorHAnsi"/>
          <w:color w:val="000000" w:themeColor="text1"/>
          <w:sz w:val="22"/>
          <w:szCs w:val="22"/>
        </w:rPr>
        <w:t xml:space="preserve">revention </w:t>
      </w:r>
      <w:r w:rsidR="00F93727">
        <w:rPr>
          <w:rFonts w:asciiTheme="minorHAnsi" w:hAnsiTheme="minorHAnsi" w:cstheme="minorHAnsi"/>
          <w:color w:val="000000" w:themeColor="text1"/>
          <w:sz w:val="22"/>
          <w:szCs w:val="22"/>
        </w:rPr>
        <w:t>S</w:t>
      </w:r>
      <w:r w:rsidR="00641113">
        <w:rPr>
          <w:rFonts w:asciiTheme="minorHAnsi" w:hAnsiTheme="minorHAnsi" w:cstheme="minorHAnsi"/>
          <w:color w:val="000000" w:themeColor="text1"/>
          <w:sz w:val="22"/>
          <w:szCs w:val="22"/>
        </w:rPr>
        <w:t xml:space="preserve">cience </w:t>
      </w:r>
      <w:r w:rsidR="00F93727">
        <w:rPr>
          <w:rFonts w:asciiTheme="minorHAnsi" w:hAnsiTheme="minorHAnsi" w:cstheme="minorHAnsi"/>
          <w:color w:val="000000" w:themeColor="text1"/>
          <w:sz w:val="22"/>
          <w:szCs w:val="22"/>
        </w:rPr>
        <w:t xml:space="preserve">program Community Canvas page </w:t>
      </w:r>
      <w:r w:rsidR="00641113">
        <w:rPr>
          <w:rFonts w:asciiTheme="minorHAnsi" w:hAnsiTheme="minorHAnsi" w:cstheme="minorHAnsi"/>
          <w:color w:val="000000" w:themeColor="text1"/>
          <w:sz w:val="22"/>
          <w:szCs w:val="22"/>
        </w:rPr>
        <w:t xml:space="preserve">for a </w:t>
      </w:r>
      <w:hyperlink r:id="rId57" w:history="1">
        <w:r w:rsidR="00641113" w:rsidRPr="00F93727">
          <w:rPr>
            <w:rStyle w:val="Hyperlink"/>
            <w:rFonts w:asciiTheme="minorHAnsi" w:hAnsiTheme="minorHAnsi" w:cstheme="minorHAnsi"/>
            <w:sz w:val="22"/>
            <w:szCs w:val="22"/>
          </w:rPr>
          <w:t>basic template</w:t>
        </w:r>
      </w:hyperlink>
      <w:r w:rsidR="00F93727">
        <w:rPr>
          <w:rFonts w:asciiTheme="minorHAnsi" w:hAnsiTheme="minorHAnsi" w:cstheme="minorHAnsi"/>
          <w:color w:val="000000" w:themeColor="text1"/>
          <w:sz w:val="22"/>
          <w:szCs w:val="22"/>
        </w:rPr>
        <w:t xml:space="preserve">. </w:t>
      </w:r>
      <w:r w:rsidRPr="009423C5">
        <w:rPr>
          <w:rFonts w:asciiTheme="minorHAnsi" w:hAnsiTheme="minorHAnsi" w:cstheme="minorHAnsi"/>
          <w:color w:val="000000" w:themeColor="text1"/>
          <w:sz w:val="22"/>
          <w:szCs w:val="22"/>
        </w:rPr>
        <w:t xml:space="preserve">Document any modifications to the proposed study, decisions made during the defense, and recommendations made by committee for the final product. After your dissertation chair has reviewed and approved the memo, the memo should be sent to each </w:t>
      </w:r>
      <w:r w:rsidRPr="009423C5">
        <w:rPr>
          <w:rFonts w:asciiTheme="minorHAnsi" w:hAnsiTheme="minorHAnsi" w:cstheme="minorHAnsi"/>
          <w:color w:val="000000" w:themeColor="text1"/>
          <w:sz w:val="22"/>
          <w:szCs w:val="22"/>
        </w:rPr>
        <w:lastRenderedPageBreak/>
        <w:t>member of the dissertation committee, the dissertation chair, and a copy provided to the Academic Program Coordinator, within 3 weeks after the proposal defense.</w:t>
      </w:r>
    </w:p>
    <w:p w14:paraId="78D59B2D" w14:textId="77777777" w:rsidR="00C90124" w:rsidRPr="009423C5" w:rsidRDefault="00C90124" w:rsidP="00B1362C">
      <w:pPr>
        <w:widowControl/>
        <w:rPr>
          <w:rFonts w:asciiTheme="minorHAnsi" w:hAnsiTheme="minorHAnsi" w:cstheme="minorHAnsi"/>
          <w:bCs/>
          <w:sz w:val="22"/>
          <w:szCs w:val="22"/>
        </w:rPr>
      </w:pPr>
    </w:p>
    <w:p w14:paraId="6C9A3CEA" w14:textId="6BD2217C" w:rsidR="00B1362C" w:rsidRPr="009423C5" w:rsidRDefault="00A564CB" w:rsidP="00B1362C">
      <w:pPr>
        <w:widowControl/>
        <w:rPr>
          <w:rFonts w:asciiTheme="minorHAnsi" w:hAnsiTheme="minorHAnsi"/>
          <w:b/>
          <w:sz w:val="22"/>
        </w:rPr>
      </w:pPr>
      <w:r w:rsidRPr="009423C5">
        <w:rPr>
          <w:rFonts w:asciiTheme="minorHAnsi" w:hAnsiTheme="minorHAnsi" w:cstheme="minorHAnsi"/>
          <w:b/>
          <w:bCs/>
          <w:sz w:val="22"/>
          <w:szCs w:val="28"/>
        </w:rPr>
        <w:t>Enrolling for Dissertation Credit</w:t>
      </w:r>
    </w:p>
    <w:p w14:paraId="741FBD83" w14:textId="0B20A582" w:rsidR="008A439D" w:rsidRDefault="008A439D" w:rsidP="00B1362C">
      <w:pPr>
        <w:widowControl/>
        <w:rPr>
          <w:rFonts w:asciiTheme="minorHAnsi" w:hAnsiTheme="minorHAnsi" w:cstheme="minorHAnsi"/>
          <w:bCs/>
          <w:sz w:val="22"/>
          <w:szCs w:val="22"/>
        </w:rPr>
      </w:pPr>
      <w:r w:rsidRPr="009423C5">
        <w:rPr>
          <w:rFonts w:asciiTheme="minorHAnsi" w:hAnsiTheme="minorHAnsi" w:cstheme="minorHAnsi"/>
          <w:bCs/>
          <w:sz w:val="22"/>
          <w:szCs w:val="22"/>
        </w:rPr>
        <w:t>Students may enroll in dissertation credits after Advancing to Candidacy. All students must complete</w:t>
      </w:r>
      <w:r>
        <w:rPr>
          <w:rFonts w:asciiTheme="minorHAnsi" w:hAnsiTheme="minorHAnsi" w:cstheme="minorHAnsi"/>
          <w:bCs/>
          <w:sz w:val="22"/>
          <w:szCs w:val="22"/>
        </w:rPr>
        <w:t xml:space="preserve"> a minimum of 18 dissertation credits. Make sure that you comply with cont</w:t>
      </w:r>
      <w:r w:rsidR="00BA57AC">
        <w:rPr>
          <w:rFonts w:asciiTheme="minorHAnsi" w:hAnsiTheme="minorHAnsi" w:cstheme="minorHAnsi"/>
          <w:bCs/>
          <w:sz w:val="22"/>
          <w:szCs w:val="22"/>
        </w:rPr>
        <w:t xml:space="preserve">inuous enrollment requirements </w:t>
      </w:r>
      <w:r>
        <w:rPr>
          <w:rFonts w:asciiTheme="minorHAnsi" w:hAnsiTheme="minorHAnsi" w:cstheme="minorHAnsi"/>
          <w:bCs/>
          <w:sz w:val="22"/>
          <w:szCs w:val="22"/>
        </w:rPr>
        <w:t xml:space="preserve">established by the University. Students making satisfactory progress toward the completion of the dissertation will receive a grade of </w:t>
      </w:r>
      <w:r w:rsidR="00FA4E51">
        <w:rPr>
          <w:rFonts w:asciiTheme="minorHAnsi" w:hAnsiTheme="minorHAnsi" w:cstheme="minorHAnsi"/>
          <w:bCs/>
          <w:sz w:val="22"/>
          <w:szCs w:val="22"/>
        </w:rPr>
        <w:t xml:space="preserve">“P” (pass). </w:t>
      </w:r>
      <w:r w:rsidR="00FA4E51" w:rsidRPr="00FA4E51">
        <w:rPr>
          <w:rFonts w:asciiTheme="minorHAnsi" w:hAnsiTheme="minorHAnsi" w:cstheme="minorHAnsi"/>
          <w:bCs/>
          <w:sz w:val="22"/>
          <w:szCs w:val="22"/>
        </w:rPr>
        <w:t xml:space="preserve">An "I" </w:t>
      </w:r>
      <w:r w:rsidR="00FA4E51">
        <w:rPr>
          <w:rFonts w:asciiTheme="minorHAnsi" w:hAnsiTheme="minorHAnsi" w:cstheme="minorHAnsi"/>
          <w:bCs/>
          <w:sz w:val="22"/>
          <w:szCs w:val="22"/>
        </w:rPr>
        <w:t xml:space="preserve">(incomplete) </w:t>
      </w:r>
      <w:r w:rsidR="00FA4E51" w:rsidRPr="00FA4E51">
        <w:rPr>
          <w:rFonts w:asciiTheme="minorHAnsi" w:hAnsiTheme="minorHAnsi" w:cstheme="minorHAnsi"/>
          <w:bCs/>
          <w:sz w:val="22"/>
          <w:szCs w:val="22"/>
        </w:rPr>
        <w:t xml:space="preserve">grade </w:t>
      </w:r>
      <w:r w:rsidR="00FA4E51">
        <w:rPr>
          <w:rFonts w:asciiTheme="minorHAnsi" w:hAnsiTheme="minorHAnsi" w:cstheme="minorHAnsi"/>
          <w:bCs/>
          <w:sz w:val="22"/>
          <w:szCs w:val="22"/>
        </w:rPr>
        <w:t>will</w:t>
      </w:r>
      <w:r w:rsidR="00FA4E51" w:rsidRPr="00FA4E51">
        <w:rPr>
          <w:rFonts w:asciiTheme="minorHAnsi" w:hAnsiTheme="minorHAnsi" w:cstheme="minorHAnsi"/>
          <w:bCs/>
          <w:sz w:val="22"/>
          <w:szCs w:val="22"/>
        </w:rPr>
        <w:t xml:space="preserve"> only be assigned for students who did work of acceptable quality during the term, but some </w:t>
      </w:r>
      <w:proofErr w:type="gramStart"/>
      <w:r w:rsidR="00FA4E51" w:rsidRPr="00FA4E51">
        <w:rPr>
          <w:rFonts w:asciiTheme="minorHAnsi" w:hAnsiTheme="minorHAnsi" w:cstheme="minorHAnsi"/>
          <w:bCs/>
          <w:sz w:val="22"/>
          <w:szCs w:val="22"/>
        </w:rPr>
        <w:t>component</w:t>
      </w:r>
      <w:proofErr w:type="gramEnd"/>
      <w:r w:rsidR="00FA4E51" w:rsidRPr="00FA4E51">
        <w:rPr>
          <w:rFonts w:asciiTheme="minorHAnsi" w:hAnsiTheme="minorHAnsi" w:cstheme="minorHAnsi"/>
          <w:bCs/>
          <w:sz w:val="22"/>
          <w:szCs w:val="22"/>
        </w:rPr>
        <w:t xml:space="preserve"> of the work was not completed within the timeframe expected. </w:t>
      </w:r>
    </w:p>
    <w:p w14:paraId="00B64900" w14:textId="77777777" w:rsidR="008A439D" w:rsidRDefault="008A439D" w:rsidP="00B1362C">
      <w:pPr>
        <w:widowControl/>
        <w:rPr>
          <w:rFonts w:asciiTheme="minorHAnsi" w:hAnsiTheme="minorHAnsi" w:cstheme="minorHAnsi"/>
          <w:bCs/>
          <w:sz w:val="22"/>
          <w:szCs w:val="22"/>
        </w:rPr>
      </w:pPr>
    </w:p>
    <w:p w14:paraId="6C1B2298" w14:textId="77777777" w:rsidR="008A439D" w:rsidRPr="00785415" w:rsidRDefault="00A564CB" w:rsidP="00B1362C">
      <w:pPr>
        <w:widowControl/>
        <w:rPr>
          <w:rFonts w:asciiTheme="minorHAnsi" w:hAnsiTheme="minorHAnsi"/>
          <w:b/>
          <w:sz w:val="22"/>
        </w:rPr>
      </w:pPr>
      <w:r w:rsidRPr="00A564CB">
        <w:rPr>
          <w:rFonts w:asciiTheme="minorHAnsi" w:hAnsiTheme="minorHAnsi" w:cstheme="minorHAnsi"/>
          <w:b/>
          <w:bCs/>
          <w:sz w:val="22"/>
          <w:szCs w:val="28"/>
        </w:rPr>
        <w:t>Research Compliance</w:t>
      </w:r>
    </w:p>
    <w:p w14:paraId="680B17C1" w14:textId="7D72E9E3" w:rsidR="008A439D" w:rsidRDefault="008A439D" w:rsidP="00B1362C">
      <w:pPr>
        <w:widowControl/>
        <w:rPr>
          <w:rFonts w:asciiTheme="minorHAnsi" w:hAnsiTheme="minorHAnsi" w:cstheme="minorHAnsi"/>
          <w:bCs/>
          <w:sz w:val="22"/>
          <w:szCs w:val="22"/>
        </w:rPr>
      </w:pPr>
      <w:r>
        <w:rPr>
          <w:rFonts w:asciiTheme="minorHAnsi" w:hAnsiTheme="minorHAnsi" w:cstheme="minorHAnsi"/>
          <w:bCs/>
          <w:sz w:val="22"/>
          <w:szCs w:val="22"/>
        </w:rPr>
        <w:t xml:space="preserve">If your research includes human subjects and requires the human subjects review process, it must be successfully completed before beginning your project. This requirement applies no matter where the research is </w:t>
      </w:r>
      <w:proofErr w:type="gramStart"/>
      <w:r>
        <w:rPr>
          <w:rFonts w:asciiTheme="minorHAnsi" w:hAnsiTheme="minorHAnsi" w:cstheme="minorHAnsi"/>
          <w:bCs/>
          <w:sz w:val="22"/>
          <w:szCs w:val="22"/>
        </w:rPr>
        <w:t>actually conducted</w:t>
      </w:r>
      <w:proofErr w:type="gramEnd"/>
      <w:r>
        <w:rPr>
          <w:rFonts w:asciiTheme="minorHAnsi" w:hAnsiTheme="minorHAnsi" w:cstheme="minorHAnsi"/>
          <w:bCs/>
          <w:sz w:val="22"/>
          <w:szCs w:val="22"/>
        </w:rPr>
        <w:t xml:space="preserve">, or who is solicited for participation. This requirement also applies to the use of existing data, both at the University of Oregon or elsewhere, such as the Prevention Science Institute, Oregon Social Learning Center, or Oregon Research Institute. </w:t>
      </w:r>
      <w:r>
        <w:rPr>
          <w:rFonts w:asciiTheme="minorHAnsi" w:hAnsiTheme="minorHAnsi" w:cstheme="minorHAnsi"/>
          <w:b/>
          <w:bCs/>
          <w:i/>
          <w:sz w:val="22"/>
          <w:szCs w:val="22"/>
        </w:rPr>
        <w:t xml:space="preserve">You may not begin any part of your data collection activities or solicitation of research participants until the Office </w:t>
      </w:r>
      <w:r w:rsidR="006A5175">
        <w:rPr>
          <w:rFonts w:asciiTheme="minorHAnsi" w:hAnsiTheme="minorHAnsi" w:cstheme="minorHAnsi"/>
          <w:b/>
          <w:bCs/>
          <w:i/>
          <w:sz w:val="22"/>
          <w:szCs w:val="22"/>
        </w:rPr>
        <w:t>of Research Compliance Services</w:t>
      </w:r>
      <w:r>
        <w:rPr>
          <w:rFonts w:asciiTheme="minorHAnsi" w:hAnsiTheme="minorHAnsi" w:cstheme="minorHAnsi"/>
          <w:b/>
          <w:bCs/>
          <w:i/>
          <w:sz w:val="22"/>
          <w:szCs w:val="22"/>
        </w:rPr>
        <w:t xml:space="preserve"> </w:t>
      </w:r>
      <w:r w:rsidR="00717C85">
        <w:rPr>
          <w:rFonts w:asciiTheme="minorHAnsi" w:hAnsiTheme="minorHAnsi" w:cstheme="minorHAnsi"/>
          <w:b/>
          <w:bCs/>
          <w:i/>
          <w:sz w:val="22"/>
          <w:szCs w:val="22"/>
        </w:rPr>
        <w:t>(</w:t>
      </w:r>
      <w:r w:rsidR="006A5175">
        <w:rPr>
          <w:rFonts w:asciiTheme="minorHAnsi" w:hAnsiTheme="minorHAnsi" w:cstheme="minorHAnsi"/>
          <w:b/>
          <w:bCs/>
          <w:i/>
          <w:sz w:val="22"/>
          <w:szCs w:val="22"/>
        </w:rPr>
        <w:t>RCS</w:t>
      </w:r>
      <w:r w:rsidR="00717C85">
        <w:rPr>
          <w:rFonts w:asciiTheme="minorHAnsi" w:hAnsiTheme="minorHAnsi" w:cstheme="minorHAnsi"/>
          <w:b/>
          <w:bCs/>
          <w:i/>
          <w:sz w:val="22"/>
          <w:szCs w:val="22"/>
        </w:rPr>
        <w:t xml:space="preserve">) </w:t>
      </w:r>
      <w:r>
        <w:rPr>
          <w:rFonts w:asciiTheme="minorHAnsi" w:hAnsiTheme="minorHAnsi" w:cstheme="minorHAnsi"/>
          <w:b/>
          <w:bCs/>
          <w:i/>
          <w:sz w:val="22"/>
          <w:szCs w:val="22"/>
        </w:rPr>
        <w:t xml:space="preserve">has approved your proposal. The </w:t>
      </w:r>
      <w:r w:rsidR="006A5175">
        <w:rPr>
          <w:rFonts w:asciiTheme="minorHAnsi" w:hAnsiTheme="minorHAnsi" w:cstheme="minorHAnsi"/>
          <w:b/>
          <w:bCs/>
          <w:i/>
          <w:sz w:val="22"/>
          <w:szCs w:val="22"/>
        </w:rPr>
        <w:t>RCS</w:t>
      </w:r>
      <w:r>
        <w:rPr>
          <w:rFonts w:asciiTheme="minorHAnsi" w:hAnsiTheme="minorHAnsi" w:cstheme="minorHAnsi"/>
          <w:b/>
          <w:bCs/>
          <w:i/>
          <w:sz w:val="22"/>
          <w:szCs w:val="22"/>
        </w:rPr>
        <w:t xml:space="preserve"> is commonly referred to nationwide as the Institutional Review Board</w:t>
      </w:r>
      <w:r w:rsidR="00B45981">
        <w:rPr>
          <w:rFonts w:asciiTheme="minorHAnsi" w:hAnsiTheme="minorHAnsi" w:cstheme="minorHAnsi"/>
          <w:b/>
          <w:bCs/>
          <w:i/>
          <w:sz w:val="22"/>
          <w:szCs w:val="22"/>
        </w:rPr>
        <w:t xml:space="preserve"> (or IRB)</w:t>
      </w:r>
      <w:r>
        <w:rPr>
          <w:rFonts w:asciiTheme="minorHAnsi" w:hAnsiTheme="minorHAnsi" w:cstheme="minorHAnsi"/>
          <w:b/>
          <w:bCs/>
          <w:i/>
          <w:sz w:val="22"/>
          <w:szCs w:val="22"/>
        </w:rPr>
        <w:t xml:space="preserve">. </w:t>
      </w:r>
      <w:r w:rsidR="006A5175">
        <w:rPr>
          <w:rFonts w:asciiTheme="minorHAnsi" w:hAnsiTheme="minorHAnsi" w:cstheme="minorHAnsi"/>
          <w:b/>
          <w:bCs/>
          <w:i/>
          <w:sz w:val="22"/>
          <w:szCs w:val="22"/>
        </w:rPr>
        <w:t>RCS</w:t>
      </w:r>
      <w:r>
        <w:rPr>
          <w:rFonts w:asciiTheme="minorHAnsi" w:hAnsiTheme="minorHAnsi" w:cstheme="minorHAnsi"/>
          <w:b/>
          <w:bCs/>
          <w:i/>
          <w:sz w:val="22"/>
          <w:szCs w:val="22"/>
        </w:rPr>
        <w:t xml:space="preserve"> is the UO </w:t>
      </w:r>
      <w:proofErr w:type="gramStart"/>
      <w:r>
        <w:rPr>
          <w:rFonts w:asciiTheme="minorHAnsi" w:hAnsiTheme="minorHAnsi" w:cstheme="minorHAnsi"/>
          <w:b/>
          <w:bCs/>
          <w:i/>
          <w:sz w:val="22"/>
          <w:szCs w:val="22"/>
        </w:rPr>
        <w:t>IRB</w:t>
      </w:r>
      <w:proofErr w:type="gramEnd"/>
      <w:r>
        <w:rPr>
          <w:rFonts w:asciiTheme="minorHAnsi" w:hAnsiTheme="minorHAnsi" w:cstheme="minorHAnsi"/>
          <w:b/>
          <w:bCs/>
          <w:i/>
          <w:sz w:val="22"/>
          <w:szCs w:val="22"/>
        </w:rPr>
        <w:t xml:space="preserve"> and these terms are used interchangeably. </w:t>
      </w:r>
      <w:r>
        <w:rPr>
          <w:rFonts w:asciiTheme="minorHAnsi" w:hAnsiTheme="minorHAnsi" w:cstheme="minorHAnsi"/>
          <w:bCs/>
          <w:sz w:val="22"/>
          <w:szCs w:val="22"/>
        </w:rPr>
        <w:t xml:space="preserve">Procedures for approval of human subjects research can be obtained from </w:t>
      </w:r>
      <w:hyperlink r:id="rId58" w:history="1">
        <w:r w:rsidR="00641113" w:rsidRPr="00A879A7">
          <w:rPr>
            <w:rStyle w:val="Hyperlink"/>
            <w:rFonts w:asciiTheme="minorHAnsi" w:hAnsiTheme="minorHAnsi" w:cstheme="minorHAnsi"/>
            <w:bCs/>
            <w:sz w:val="22"/>
            <w:szCs w:val="22"/>
          </w:rPr>
          <w:t>https://research.uoregon.edu/manage/research-integrity-compliance/human-subjects-research</w:t>
        </w:r>
      </w:hyperlink>
      <w:r w:rsidR="00641113" w:rsidRPr="00641113" w:rsidDel="00641113">
        <w:rPr>
          <w:rFonts w:asciiTheme="minorHAnsi" w:hAnsiTheme="minorHAnsi" w:cstheme="minorHAnsi"/>
          <w:bCs/>
          <w:sz w:val="22"/>
          <w:szCs w:val="22"/>
        </w:rPr>
        <w:t xml:space="preserve"> </w:t>
      </w:r>
      <w:r>
        <w:rPr>
          <w:rFonts w:asciiTheme="minorHAnsi" w:hAnsiTheme="minorHAnsi" w:cstheme="minorHAnsi"/>
          <w:bCs/>
          <w:sz w:val="22"/>
          <w:szCs w:val="22"/>
        </w:rPr>
        <w:t xml:space="preserve">or call (541) 346-2510. In 2007, new education requirements (called CITI) were added to the research approval process and require you to complete a series of on-line education modules on the protection of human subjects in research. Allow time to complete these modules prior to submission of research proposal. Modules are accessed online via the website listed above. </w:t>
      </w:r>
    </w:p>
    <w:p w14:paraId="0C9B3A22" w14:textId="77777777" w:rsidR="008A439D" w:rsidRDefault="008A439D" w:rsidP="00B1362C">
      <w:pPr>
        <w:widowControl/>
        <w:rPr>
          <w:rFonts w:asciiTheme="minorHAnsi" w:hAnsiTheme="minorHAnsi" w:cstheme="minorHAnsi"/>
          <w:bCs/>
          <w:sz w:val="22"/>
          <w:szCs w:val="22"/>
        </w:rPr>
      </w:pPr>
    </w:p>
    <w:p w14:paraId="24AFCEF2" w14:textId="3FB0DCDA" w:rsidR="001F5696" w:rsidRDefault="001F5696" w:rsidP="001F5696">
      <w:pPr>
        <w:widowControl/>
        <w:rPr>
          <w:rFonts w:asciiTheme="minorHAnsi" w:hAnsiTheme="minorHAnsi" w:cstheme="minorHAnsi"/>
          <w:bCs/>
          <w:sz w:val="22"/>
          <w:szCs w:val="22"/>
        </w:rPr>
      </w:pPr>
      <w:r>
        <w:rPr>
          <w:rFonts w:asciiTheme="minorHAnsi" w:hAnsiTheme="minorHAnsi" w:cstheme="minorHAnsi"/>
          <w:bCs/>
          <w:sz w:val="22"/>
          <w:szCs w:val="22"/>
        </w:rPr>
        <w:t xml:space="preserve">Please read the following information </w:t>
      </w:r>
      <w:r w:rsidR="00340DD9">
        <w:rPr>
          <w:rFonts w:asciiTheme="minorHAnsi" w:hAnsiTheme="minorHAnsi" w:cstheme="minorHAnsi"/>
          <w:bCs/>
          <w:sz w:val="22"/>
          <w:szCs w:val="22"/>
        </w:rPr>
        <w:t>regarding</w:t>
      </w:r>
      <w:r>
        <w:rPr>
          <w:rFonts w:asciiTheme="minorHAnsi" w:hAnsiTheme="minorHAnsi" w:cstheme="minorHAnsi"/>
          <w:bCs/>
          <w:sz w:val="22"/>
          <w:szCs w:val="22"/>
        </w:rPr>
        <w:t xml:space="preserve"> whether you need to apply for IRB approval if you are using an existing dataset.</w:t>
      </w:r>
    </w:p>
    <w:p w14:paraId="07A2F0D6" w14:textId="77777777" w:rsidR="001F5696" w:rsidRDefault="001F5696" w:rsidP="001F5696">
      <w:pPr>
        <w:widowControl/>
        <w:rPr>
          <w:rFonts w:asciiTheme="minorHAnsi" w:hAnsiTheme="minorHAnsi" w:cstheme="minorHAnsi"/>
          <w:bCs/>
          <w:sz w:val="22"/>
          <w:szCs w:val="22"/>
        </w:rPr>
      </w:pPr>
    </w:p>
    <w:p w14:paraId="10FDE9D5" w14:textId="4EC83CEF" w:rsidR="001F5696" w:rsidRDefault="001F5696" w:rsidP="00132487">
      <w:pPr>
        <w:pStyle w:val="ListParagraph"/>
        <w:widowControl/>
        <w:numPr>
          <w:ilvl w:val="0"/>
          <w:numId w:val="14"/>
        </w:numPr>
        <w:ind w:left="540"/>
        <w:rPr>
          <w:rFonts w:asciiTheme="minorHAnsi" w:hAnsiTheme="minorHAnsi" w:cstheme="minorHAnsi"/>
          <w:bCs/>
          <w:sz w:val="22"/>
          <w:szCs w:val="22"/>
        </w:rPr>
      </w:pPr>
      <w:r>
        <w:rPr>
          <w:rFonts w:asciiTheme="minorHAnsi" w:hAnsiTheme="minorHAnsi" w:cstheme="minorHAnsi"/>
          <w:bCs/>
          <w:sz w:val="22"/>
          <w:szCs w:val="22"/>
        </w:rPr>
        <w:t xml:space="preserve">If you are using an existing dataset for your </w:t>
      </w:r>
      <w:r w:rsidR="0039103C">
        <w:rPr>
          <w:rFonts w:asciiTheme="minorHAnsi" w:hAnsiTheme="minorHAnsi" w:cstheme="minorHAnsi"/>
          <w:bCs/>
          <w:sz w:val="22"/>
          <w:szCs w:val="22"/>
        </w:rPr>
        <w:t>milestone research papers</w:t>
      </w:r>
      <w:r>
        <w:rPr>
          <w:rFonts w:asciiTheme="minorHAnsi" w:hAnsiTheme="minorHAnsi" w:cstheme="minorHAnsi"/>
          <w:bCs/>
          <w:sz w:val="22"/>
          <w:szCs w:val="22"/>
        </w:rPr>
        <w:t xml:space="preserve"> or dissertation, </w:t>
      </w:r>
      <w:r>
        <w:rPr>
          <w:rFonts w:asciiTheme="minorHAnsi" w:hAnsiTheme="minorHAnsi" w:cstheme="minorHAnsi"/>
          <w:bCs/>
          <w:sz w:val="22"/>
          <w:szCs w:val="22"/>
          <w:u w:val="single"/>
        </w:rPr>
        <w:t>AND</w:t>
      </w:r>
      <w:r>
        <w:rPr>
          <w:rFonts w:asciiTheme="minorHAnsi" w:hAnsiTheme="minorHAnsi" w:cstheme="minorHAnsi"/>
          <w:bCs/>
          <w:sz w:val="22"/>
          <w:szCs w:val="22"/>
        </w:rPr>
        <w:t xml:space="preserve"> the dataset contains participant identifying information, you </w:t>
      </w:r>
      <w:r>
        <w:rPr>
          <w:rFonts w:asciiTheme="minorHAnsi" w:hAnsiTheme="minorHAnsi" w:cstheme="minorHAnsi"/>
          <w:bCs/>
          <w:sz w:val="22"/>
          <w:szCs w:val="22"/>
          <w:u w:val="single"/>
        </w:rPr>
        <w:t>MUST</w:t>
      </w:r>
      <w:r>
        <w:rPr>
          <w:rFonts w:asciiTheme="minorHAnsi" w:hAnsiTheme="minorHAnsi" w:cstheme="minorHAnsi"/>
          <w:bCs/>
          <w:sz w:val="22"/>
          <w:szCs w:val="22"/>
        </w:rPr>
        <w:t xml:space="preserve"> apply for IRB approval.</w:t>
      </w:r>
    </w:p>
    <w:p w14:paraId="0E8C40A2" w14:textId="77777777" w:rsidR="00DF6092" w:rsidRDefault="00DF6092" w:rsidP="00104B0E">
      <w:pPr>
        <w:pStyle w:val="ListParagraph"/>
        <w:widowControl/>
        <w:ind w:left="540"/>
        <w:rPr>
          <w:rFonts w:asciiTheme="minorHAnsi" w:hAnsiTheme="minorHAnsi" w:cstheme="minorHAnsi"/>
          <w:bCs/>
          <w:sz w:val="22"/>
          <w:szCs w:val="22"/>
        </w:rPr>
      </w:pPr>
    </w:p>
    <w:p w14:paraId="78004AAC" w14:textId="72D67EC1" w:rsidR="001F5696" w:rsidRDefault="001F5696" w:rsidP="00132487">
      <w:pPr>
        <w:pStyle w:val="ListParagraph"/>
        <w:widowControl/>
        <w:numPr>
          <w:ilvl w:val="0"/>
          <w:numId w:val="14"/>
        </w:numPr>
        <w:ind w:left="540"/>
        <w:rPr>
          <w:rFonts w:asciiTheme="minorHAnsi" w:hAnsiTheme="minorHAnsi" w:cstheme="minorHAnsi"/>
          <w:bCs/>
          <w:sz w:val="22"/>
          <w:szCs w:val="22"/>
        </w:rPr>
      </w:pPr>
      <w:r>
        <w:rPr>
          <w:rFonts w:asciiTheme="minorHAnsi" w:hAnsiTheme="minorHAnsi" w:cstheme="minorHAnsi"/>
          <w:bCs/>
          <w:sz w:val="22"/>
          <w:szCs w:val="22"/>
        </w:rPr>
        <w:t xml:space="preserve">If you are using an existing dataset for your </w:t>
      </w:r>
      <w:r w:rsidR="0039103C">
        <w:rPr>
          <w:rFonts w:asciiTheme="minorHAnsi" w:hAnsiTheme="minorHAnsi" w:cstheme="minorHAnsi"/>
          <w:bCs/>
          <w:sz w:val="22"/>
          <w:szCs w:val="22"/>
        </w:rPr>
        <w:t>milestone research papers</w:t>
      </w:r>
      <w:r>
        <w:rPr>
          <w:rFonts w:asciiTheme="minorHAnsi" w:hAnsiTheme="minorHAnsi" w:cstheme="minorHAnsi"/>
          <w:bCs/>
          <w:sz w:val="22"/>
          <w:szCs w:val="22"/>
        </w:rPr>
        <w:t xml:space="preserve"> or dissertation, and the data set </w:t>
      </w:r>
      <w:r>
        <w:rPr>
          <w:rFonts w:asciiTheme="minorHAnsi" w:hAnsiTheme="minorHAnsi" w:cstheme="minorHAnsi"/>
          <w:bCs/>
          <w:sz w:val="22"/>
          <w:szCs w:val="22"/>
          <w:u w:val="single"/>
        </w:rPr>
        <w:t>does NOT</w:t>
      </w:r>
      <w:r>
        <w:rPr>
          <w:rFonts w:asciiTheme="minorHAnsi" w:hAnsiTheme="minorHAnsi" w:cstheme="minorHAnsi"/>
          <w:bCs/>
          <w:sz w:val="22"/>
          <w:szCs w:val="22"/>
        </w:rPr>
        <w:t xml:space="preserve"> contain participant identifying information, you do </w:t>
      </w:r>
      <w:r>
        <w:rPr>
          <w:rFonts w:asciiTheme="minorHAnsi" w:hAnsiTheme="minorHAnsi" w:cstheme="minorHAnsi"/>
          <w:bCs/>
          <w:sz w:val="22"/>
          <w:szCs w:val="22"/>
          <w:u w:val="single"/>
        </w:rPr>
        <w:t>NOT</w:t>
      </w:r>
      <w:r>
        <w:rPr>
          <w:rFonts w:asciiTheme="minorHAnsi" w:hAnsiTheme="minorHAnsi" w:cstheme="minorHAnsi"/>
          <w:bCs/>
          <w:sz w:val="22"/>
          <w:szCs w:val="22"/>
        </w:rPr>
        <w:t xml:space="preserve"> have to apply for IRB approval. </w:t>
      </w:r>
    </w:p>
    <w:p w14:paraId="3E3D8E76" w14:textId="77777777" w:rsidR="001F5696" w:rsidRDefault="001F5696" w:rsidP="001F5696">
      <w:pPr>
        <w:widowControl/>
        <w:ind w:left="540" w:hanging="360"/>
        <w:rPr>
          <w:rFonts w:asciiTheme="minorHAnsi" w:hAnsiTheme="minorHAnsi" w:cstheme="minorHAnsi"/>
          <w:bCs/>
          <w:sz w:val="22"/>
          <w:szCs w:val="22"/>
        </w:rPr>
      </w:pPr>
    </w:p>
    <w:p w14:paraId="5A8F26F2" w14:textId="77777777" w:rsidR="001F5696" w:rsidRDefault="001F5696" w:rsidP="001F5696">
      <w:pPr>
        <w:widowControl/>
        <w:ind w:left="540" w:hanging="360"/>
        <w:rPr>
          <w:rFonts w:asciiTheme="minorHAnsi" w:hAnsiTheme="minorHAnsi" w:cstheme="minorHAnsi"/>
          <w:bCs/>
          <w:sz w:val="22"/>
          <w:szCs w:val="22"/>
        </w:rPr>
      </w:pPr>
      <w:r>
        <w:rPr>
          <w:rFonts w:asciiTheme="minorHAnsi" w:hAnsiTheme="minorHAnsi" w:cstheme="minorHAnsi"/>
          <w:bCs/>
          <w:sz w:val="22"/>
          <w:szCs w:val="22"/>
        </w:rPr>
        <w:t xml:space="preserve">An EXCEPTION to point (a) and (b) is: </w:t>
      </w:r>
    </w:p>
    <w:p w14:paraId="54682F0C" w14:textId="40D60933" w:rsidR="00334F14" w:rsidRDefault="001F5696" w:rsidP="00132487">
      <w:pPr>
        <w:pStyle w:val="ListParagraph"/>
        <w:widowControl/>
        <w:numPr>
          <w:ilvl w:val="0"/>
          <w:numId w:val="14"/>
        </w:numPr>
        <w:ind w:left="540"/>
        <w:rPr>
          <w:rFonts w:asciiTheme="minorHAnsi" w:hAnsiTheme="minorHAnsi" w:cstheme="minorHAnsi"/>
          <w:bCs/>
          <w:sz w:val="22"/>
          <w:szCs w:val="22"/>
        </w:rPr>
      </w:pPr>
      <w:r>
        <w:rPr>
          <w:rFonts w:asciiTheme="minorHAnsi" w:hAnsiTheme="minorHAnsi" w:cstheme="minorHAnsi"/>
          <w:bCs/>
          <w:sz w:val="22"/>
          <w:szCs w:val="22"/>
        </w:rPr>
        <w:t xml:space="preserve">If your dataset is from an agency that requires you to get UO IRB approval to use its data, then you must </w:t>
      </w:r>
      <w:r w:rsidRPr="00BA57AC">
        <w:rPr>
          <w:rFonts w:asciiTheme="minorHAnsi" w:hAnsiTheme="minorHAnsi" w:cstheme="minorHAnsi"/>
          <w:b/>
          <w:bCs/>
          <w:i/>
          <w:sz w:val="22"/>
          <w:szCs w:val="22"/>
        </w:rPr>
        <w:t>follow any guidelines</w:t>
      </w:r>
      <w:r>
        <w:rPr>
          <w:rFonts w:asciiTheme="minorHAnsi" w:hAnsiTheme="minorHAnsi" w:cstheme="minorHAnsi"/>
          <w:bCs/>
          <w:sz w:val="22"/>
          <w:szCs w:val="22"/>
        </w:rPr>
        <w:t xml:space="preserve"> </w:t>
      </w:r>
      <w:r w:rsidRPr="00BA57AC">
        <w:rPr>
          <w:rFonts w:asciiTheme="minorHAnsi" w:hAnsiTheme="minorHAnsi" w:cstheme="minorHAnsi"/>
          <w:bCs/>
          <w:sz w:val="22"/>
          <w:szCs w:val="22"/>
        </w:rPr>
        <w:t>and</w:t>
      </w:r>
      <w:r>
        <w:rPr>
          <w:rFonts w:asciiTheme="minorHAnsi" w:hAnsiTheme="minorHAnsi" w:cstheme="minorHAnsi"/>
          <w:bCs/>
          <w:sz w:val="22"/>
          <w:szCs w:val="22"/>
        </w:rPr>
        <w:t xml:space="preserve"> apply for IRB approval.</w:t>
      </w:r>
      <w:r w:rsidR="00334F14">
        <w:rPr>
          <w:rFonts w:asciiTheme="minorHAnsi" w:hAnsiTheme="minorHAnsi" w:cstheme="minorHAnsi"/>
          <w:bCs/>
          <w:sz w:val="22"/>
          <w:szCs w:val="22"/>
        </w:rPr>
        <w:t xml:space="preserve"> </w:t>
      </w:r>
    </w:p>
    <w:p w14:paraId="3BE1C629" w14:textId="77777777" w:rsidR="00627194" w:rsidRDefault="00627194" w:rsidP="00627194">
      <w:pPr>
        <w:widowControl/>
        <w:rPr>
          <w:rFonts w:asciiTheme="minorHAnsi" w:hAnsiTheme="minorHAnsi" w:cstheme="minorHAnsi"/>
          <w:bCs/>
          <w:sz w:val="22"/>
          <w:szCs w:val="22"/>
        </w:rPr>
      </w:pPr>
    </w:p>
    <w:p w14:paraId="5F7BF4D3" w14:textId="77777777" w:rsidR="00627194" w:rsidRPr="00785415" w:rsidRDefault="00A564CB" w:rsidP="00627194">
      <w:pPr>
        <w:widowControl/>
        <w:rPr>
          <w:rFonts w:asciiTheme="minorHAnsi" w:hAnsiTheme="minorHAnsi"/>
          <w:b/>
          <w:sz w:val="22"/>
        </w:rPr>
      </w:pPr>
      <w:r>
        <w:rPr>
          <w:rFonts w:asciiTheme="minorHAnsi" w:hAnsiTheme="minorHAnsi" w:cstheme="minorHAnsi"/>
          <w:b/>
          <w:bCs/>
          <w:sz w:val="22"/>
          <w:szCs w:val="28"/>
        </w:rPr>
        <w:t>Acceptable Topics and Methods</w:t>
      </w:r>
    </w:p>
    <w:p w14:paraId="1DE0E4AD" w14:textId="4B67F28F" w:rsidR="00627194" w:rsidRDefault="00627194" w:rsidP="00627194">
      <w:pPr>
        <w:widowControl/>
        <w:rPr>
          <w:rFonts w:asciiTheme="minorHAnsi" w:hAnsiTheme="minorHAnsi" w:cstheme="minorHAnsi"/>
          <w:bCs/>
          <w:sz w:val="22"/>
          <w:szCs w:val="22"/>
        </w:rPr>
      </w:pPr>
      <w:r>
        <w:rPr>
          <w:rFonts w:asciiTheme="minorHAnsi" w:hAnsiTheme="minorHAnsi" w:cstheme="minorHAnsi"/>
          <w:bCs/>
          <w:sz w:val="22"/>
          <w:szCs w:val="22"/>
        </w:rPr>
        <w:t xml:space="preserve">The dissertation must be an empirical investigation that </w:t>
      </w:r>
      <w:proofErr w:type="gramStart"/>
      <w:r>
        <w:rPr>
          <w:rFonts w:asciiTheme="minorHAnsi" w:hAnsiTheme="minorHAnsi" w:cstheme="minorHAnsi"/>
          <w:bCs/>
          <w:sz w:val="22"/>
          <w:szCs w:val="22"/>
        </w:rPr>
        <w:t>make</w:t>
      </w:r>
      <w:r w:rsidR="005B6B57">
        <w:rPr>
          <w:rFonts w:asciiTheme="minorHAnsi" w:hAnsiTheme="minorHAnsi" w:cstheme="minorHAnsi"/>
          <w:bCs/>
          <w:sz w:val="22"/>
          <w:szCs w:val="22"/>
        </w:rPr>
        <w:t>s</w:t>
      </w:r>
      <w:r>
        <w:rPr>
          <w:rFonts w:asciiTheme="minorHAnsi" w:hAnsiTheme="minorHAnsi" w:cstheme="minorHAnsi"/>
          <w:bCs/>
          <w:sz w:val="22"/>
          <w:szCs w:val="22"/>
        </w:rPr>
        <w:t xml:space="preserve"> a contribution</w:t>
      </w:r>
      <w:proofErr w:type="gramEnd"/>
      <w:r>
        <w:rPr>
          <w:rFonts w:asciiTheme="minorHAnsi" w:hAnsiTheme="minorHAnsi" w:cstheme="minorHAnsi"/>
          <w:bCs/>
          <w:sz w:val="22"/>
          <w:szCs w:val="22"/>
        </w:rPr>
        <w:t xml:space="preserve"> to the existing knowledge base in a topic area related to the field of Prevention Science. Dissertation research requires the integration of theoretical and empirical knowledge and research skills within the context of the practice of Prevention Science. In its completed form, the dissertation will be judged largely upon the ability of the candidate to: (1) review and make critical use of the theoretical and empirical literature; (2) formulate research questions that emerge logically from existing literature; (3) design an original investigation that generates </w:t>
      </w:r>
      <w:r w:rsidR="003E356B">
        <w:rPr>
          <w:rFonts w:asciiTheme="minorHAnsi" w:hAnsiTheme="minorHAnsi" w:cstheme="minorHAnsi"/>
          <w:bCs/>
          <w:sz w:val="22"/>
          <w:szCs w:val="22"/>
        </w:rPr>
        <w:t xml:space="preserve">or utilizes existing </w:t>
      </w:r>
      <w:r>
        <w:rPr>
          <w:rFonts w:asciiTheme="minorHAnsi" w:hAnsiTheme="minorHAnsi" w:cstheme="minorHAnsi"/>
          <w:bCs/>
          <w:sz w:val="22"/>
          <w:szCs w:val="22"/>
        </w:rPr>
        <w:t xml:space="preserve">data </w:t>
      </w:r>
      <w:r w:rsidR="003E356B">
        <w:rPr>
          <w:rFonts w:asciiTheme="minorHAnsi" w:hAnsiTheme="minorHAnsi" w:cstheme="minorHAnsi"/>
          <w:bCs/>
          <w:sz w:val="22"/>
          <w:szCs w:val="22"/>
        </w:rPr>
        <w:t xml:space="preserve">to </w:t>
      </w:r>
      <w:r>
        <w:rPr>
          <w:rFonts w:asciiTheme="minorHAnsi" w:hAnsiTheme="minorHAnsi" w:cstheme="minorHAnsi"/>
          <w:bCs/>
          <w:sz w:val="22"/>
          <w:szCs w:val="22"/>
        </w:rPr>
        <w:t>answer the research questions; (4) accurately analyze, present and interpret the data; and (5) present the scientific and practical implications of the research in the context of the current body of knowledge on that topic. Topic areas and research methods must be approved by and</w:t>
      </w:r>
      <w:r w:rsidR="00880566">
        <w:rPr>
          <w:rFonts w:asciiTheme="minorHAnsi" w:hAnsiTheme="minorHAnsi" w:cstheme="minorHAnsi"/>
          <w:bCs/>
          <w:sz w:val="22"/>
          <w:szCs w:val="22"/>
        </w:rPr>
        <w:t xml:space="preserve"> </w:t>
      </w:r>
      <w:r>
        <w:rPr>
          <w:rFonts w:asciiTheme="minorHAnsi" w:hAnsiTheme="minorHAnsi" w:cstheme="minorHAnsi"/>
          <w:bCs/>
          <w:sz w:val="22"/>
          <w:szCs w:val="22"/>
        </w:rPr>
        <w:t xml:space="preserve">in a topic area and use research methods within the general expertise of the chair (your advisor). We recognize the </w:t>
      </w:r>
      <w:r w:rsidR="00CA616B">
        <w:rPr>
          <w:rFonts w:asciiTheme="minorHAnsi" w:hAnsiTheme="minorHAnsi" w:cstheme="minorHAnsi"/>
          <w:bCs/>
          <w:sz w:val="22"/>
          <w:szCs w:val="22"/>
        </w:rPr>
        <w:t>rich</w:t>
      </w:r>
      <w:r>
        <w:rPr>
          <w:rFonts w:asciiTheme="minorHAnsi" w:hAnsiTheme="minorHAnsi" w:cstheme="minorHAnsi"/>
          <w:bCs/>
          <w:sz w:val="22"/>
          <w:szCs w:val="22"/>
        </w:rPr>
        <w:t xml:space="preserve"> diversity of methods available to our discipline that facilitates the generation of scientific knowledge. While program faculty members are open to a range of scientific methods, students may only utilize methods: (1) for which they have sufficient training; (2) that can be adequately supervised by the doctoral committee; and (3) for which they have committee approval. You must work closely with your advisor in the development of the dissertation study. </w:t>
      </w:r>
    </w:p>
    <w:p w14:paraId="4E263BB7" w14:textId="2BCDC7AE" w:rsidR="00880566" w:rsidRDefault="00880566" w:rsidP="00627194">
      <w:pPr>
        <w:widowControl/>
        <w:rPr>
          <w:rFonts w:asciiTheme="minorHAnsi" w:hAnsiTheme="minorHAnsi" w:cstheme="minorHAnsi"/>
          <w:bCs/>
          <w:sz w:val="22"/>
          <w:szCs w:val="22"/>
        </w:rPr>
      </w:pPr>
    </w:p>
    <w:p w14:paraId="59EB4169" w14:textId="6AE4D316" w:rsidR="00880566" w:rsidRDefault="00880566" w:rsidP="00880566">
      <w:pPr>
        <w:widowControl/>
        <w:rPr>
          <w:rFonts w:asciiTheme="minorHAnsi" w:hAnsiTheme="minorHAnsi" w:cstheme="minorHAnsi"/>
          <w:bCs/>
          <w:sz w:val="22"/>
          <w:szCs w:val="22"/>
        </w:rPr>
      </w:pPr>
      <w:r>
        <w:rPr>
          <w:rFonts w:asciiTheme="minorHAnsi" w:hAnsiTheme="minorHAnsi" w:cstheme="minorHAnsi"/>
          <w:bCs/>
          <w:sz w:val="22"/>
          <w:szCs w:val="22"/>
        </w:rPr>
        <w:lastRenderedPageBreak/>
        <w:t xml:space="preserve">Students are strongly encouraged to consult the American Psychological Association’s (APA) </w:t>
      </w:r>
      <w:r w:rsidRPr="00880566">
        <w:rPr>
          <w:rFonts w:asciiTheme="minorHAnsi" w:hAnsiTheme="minorHAnsi" w:cstheme="minorHAnsi"/>
          <w:bCs/>
          <w:sz w:val="22"/>
          <w:szCs w:val="22"/>
        </w:rPr>
        <w:t>Journal Article Reporting Standards for</w:t>
      </w:r>
      <w:r>
        <w:rPr>
          <w:rFonts w:asciiTheme="minorHAnsi" w:hAnsiTheme="minorHAnsi" w:cstheme="minorHAnsi"/>
          <w:bCs/>
          <w:sz w:val="22"/>
          <w:szCs w:val="22"/>
        </w:rPr>
        <w:t xml:space="preserve"> specific guidance in developing</w:t>
      </w:r>
      <w:r w:rsidRPr="00880566">
        <w:rPr>
          <w:rFonts w:asciiTheme="minorHAnsi" w:hAnsiTheme="minorHAnsi" w:cstheme="minorHAnsi"/>
          <w:bCs/>
          <w:sz w:val="22"/>
          <w:szCs w:val="22"/>
        </w:rPr>
        <w:t xml:space="preserve"> quantitative, qualitative, and mixed methods articles</w:t>
      </w:r>
      <w:r>
        <w:rPr>
          <w:rFonts w:asciiTheme="minorHAnsi" w:hAnsiTheme="minorHAnsi" w:cstheme="minorHAnsi"/>
          <w:bCs/>
          <w:sz w:val="22"/>
          <w:szCs w:val="22"/>
        </w:rPr>
        <w:t xml:space="preserve"> (</w:t>
      </w:r>
      <w:hyperlink r:id="rId59" w:history="1">
        <w:r w:rsidRPr="005D7887">
          <w:rPr>
            <w:rStyle w:val="Hyperlink"/>
            <w:rFonts w:asciiTheme="minorHAnsi" w:hAnsiTheme="minorHAnsi" w:cstheme="minorHAnsi"/>
            <w:bCs/>
            <w:sz w:val="22"/>
            <w:szCs w:val="22"/>
          </w:rPr>
          <w:t>https://apastyle.apa.org/jars</w:t>
        </w:r>
      </w:hyperlink>
      <w:r>
        <w:rPr>
          <w:rFonts w:asciiTheme="minorHAnsi" w:hAnsiTheme="minorHAnsi" w:cstheme="minorHAnsi"/>
          <w:bCs/>
          <w:sz w:val="22"/>
          <w:szCs w:val="22"/>
        </w:rPr>
        <w:t>). For dissertations that include a meta-analysis or systematic review, students are strongly encouraged to fo</w:t>
      </w:r>
      <w:r w:rsidRPr="00880566">
        <w:rPr>
          <w:rFonts w:asciiTheme="minorHAnsi" w:hAnsiTheme="minorHAnsi" w:cstheme="minorHAnsi"/>
          <w:bCs/>
          <w:sz w:val="22"/>
          <w:szCs w:val="22"/>
        </w:rPr>
        <w:t>l</w:t>
      </w:r>
      <w:r>
        <w:rPr>
          <w:rFonts w:asciiTheme="minorHAnsi" w:hAnsiTheme="minorHAnsi" w:cstheme="minorHAnsi"/>
          <w:bCs/>
          <w:sz w:val="22"/>
          <w:szCs w:val="22"/>
        </w:rPr>
        <w:t>l</w:t>
      </w:r>
      <w:r w:rsidRPr="00880566">
        <w:rPr>
          <w:rFonts w:asciiTheme="minorHAnsi" w:hAnsiTheme="minorHAnsi" w:cstheme="minorHAnsi"/>
          <w:bCs/>
          <w:sz w:val="22"/>
          <w:szCs w:val="22"/>
        </w:rPr>
        <w:t>ow the PRISMA reporting guidelines (</w:t>
      </w:r>
      <w:hyperlink r:id="rId60" w:history="1">
        <w:r w:rsidRPr="005D7887">
          <w:rPr>
            <w:rStyle w:val="Hyperlink"/>
            <w:rFonts w:asciiTheme="minorHAnsi" w:hAnsiTheme="minorHAnsi" w:cstheme="minorHAnsi"/>
            <w:bCs/>
            <w:sz w:val="22"/>
            <w:szCs w:val="22"/>
          </w:rPr>
          <w:t>http://prisma-statement.org/</w:t>
        </w:r>
      </w:hyperlink>
      <w:r w:rsidRPr="00880566">
        <w:rPr>
          <w:rFonts w:asciiTheme="minorHAnsi" w:hAnsiTheme="minorHAnsi" w:cstheme="minorHAnsi"/>
          <w:bCs/>
          <w:sz w:val="22"/>
          <w:szCs w:val="22"/>
        </w:rPr>
        <w:t>)</w:t>
      </w:r>
      <w:r>
        <w:rPr>
          <w:rFonts w:asciiTheme="minorHAnsi" w:hAnsiTheme="minorHAnsi" w:cstheme="minorHAnsi"/>
          <w:bCs/>
          <w:sz w:val="22"/>
          <w:szCs w:val="22"/>
        </w:rPr>
        <w:t xml:space="preserve">. </w:t>
      </w:r>
      <w:proofErr w:type="gramStart"/>
      <w:r>
        <w:rPr>
          <w:rFonts w:asciiTheme="minorHAnsi" w:hAnsiTheme="minorHAnsi" w:cstheme="minorHAnsi"/>
          <w:bCs/>
          <w:sz w:val="22"/>
          <w:szCs w:val="22"/>
        </w:rPr>
        <w:t>Both of these</w:t>
      </w:r>
      <w:proofErr w:type="gramEnd"/>
      <w:r>
        <w:rPr>
          <w:rFonts w:asciiTheme="minorHAnsi" w:hAnsiTheme="minorHAnsi" w:cstheme="minorHAnsi"/>
          <w:bCs/>
          <w:sz w:val="22"/>
          <w:szCs w:val="22"/>
        </w:rPr>
        <w:t xml:space="preserve"> organizations provide detailed guidance and checklists for their respective research approaches, organized by section.</w:t>
      </w:r>
    </w:p>
    <w:p w14:paraId="287AD46C" w14:textId="77777777" w:rsidR="00121103" w:rsidRDefault="00121103" w:rsidP="00627194">
      <w:pPr>
        <w:widowControl/>
        <w:rPr>
          <w:rFonts w:asciiTheme="minorHAnsi" w:hAnsiTheme="minorHAnsi" w:cstheme="minorHAnsi"/>
          <w:b/>
          <w:bCs/>
          <w:sz w:val="22"/>
          <w:szCs w:val="28"/>
        </w:rPr>
      </w:pPr>
    </w:p>
    <w:p w14:paraId="71367D04" w14:textId="77777777" w:rsidR="00F93727" w:rsidRDefault="00F93727" w:rsidP="00627194">
      <w:pPr>
        <w:widowControl/>
        <w:rPr>
          <w:rFonts w:asciiTheme="minorHAnsi" w:hAnsiTheme="minorHAnsi" w:cstheme="minorHAnsi"/>
          <w:b/>
          <w:bCs/>
          <w:sz w:val="22"/>
          <w:szCs w:val="28"/>
        </w:rPr>
      </w:pPr>
    </w:p>
    <w:p w14:paraId="0B33E8F6" w14:textId="6BBD024E" w:rsidR="003A2390" w:rsidRPr="00785415" w:rsidRDefault="00A564CB" w:rsidP="00627194">
      <w:pPr>
        <w:widowControl/>
        <w:rPr>
          <w:rFonts w:asciiTheme="minorHAnsi" w:hAnsiTheme="minorHAnsi"/>
          <w:b/>
          <w:sz w:val="22"/>
        </w:rPr>
      </w:pPr>
      <w:r>
        <w:rPr>
          <w:rFonts w:asciiTheme="minorHAnsi" w:hAnsiTheme="minorHAnsi" w:cstheme="minorHAnsi"/>
          <w:b/>
          <w:bCs/>
          <w:sz w:val="22"/>
          <w:szCs w:val="28"/>
        </w:rPr>
        <w:t>Scheduling the Final Oral Defense</w:t>
      </w:r>
    </w:p>
    <w:p w14:paraId="617CE1E8" w14:textId="0BB0ED90" w:rsidR="003A2390" w:rsidRDefault="003A2390" w:rsidP="00627194">
      <w:pPr>
        <w:widowControl/>
        <w:rPr>
          <w:rFonts w:asciiTheme="minorHAnsi" w:hAnsiTheme="minorHAnsi" w:cstheme="minorHAnsi"/>
          <w:bCs/>
          <w:sz w:val="22"/>
          <w:szCs w:val="22"/>
        </w:rPr>
      </w:pPr>
      <w:r>
        <w:rPr>
          <w:rFonts w:asciiTheme="minorHAnsi" w:hAnsiTheme="minorHAnsi" w:cstheme="minorHAnsi"/>
          <w:bCs/>
          <w:sz w:val="22"/>
          <w:szCs w:val="22"/>
        </w:rPr>
        <w:t xml:space="preserve">Many students find this process confusing. Carefully review the information below and ask the </w:t>
      </w:r>
      <w:r w:rsidR="00FE2F6F">
        <w:rPr>
          <w:rFonts w:asciiTheme="minorHAnsi" w:hAnsiTheme="minorHAnsi"/>
          <w:sz w:val="22"/>
          <w:szCs w:val="22"/>
        </w:rPr>
        <w:t>Academic Program Coordinator</w:t>
      </w:r>
      <w:r>
        <w:rPr>
          <w:rFonts w:asciiTheme="minorHAnsi" w:hAnsiTheme="minorHAnsi" w:cstheme="minorHAnsi"/>
          <w:bCs/>
          <w:sz w:val="22"/>
          <w:szCs w:val="22"/>
        </w:rPr>
        <w:t xml:space="preserve"> if you need clarification. </w:t>
      </w:r>
    </w:p>
    <w:p w14:paraId="0EF3787F" w14:textId="77777777" w:rsidR="003A2390" w:rsidRDefault="003A2390" w:rsidP="00627194">
      <w:pPr>
        <w:widowControl/>
        <w:rPr>
          <w:rFonts w:asciiTheme="minorHAnsi" w:hAnsiTheme="minorHAnsi" w:cstheme="minorHAnsi"/>
          <w:bCs/>
          <w:sz w:val="22"/>
          <w:szCs w:val="22"/>
        </w:rPr>
      </w:pPr>
    </w:p>
    <w:p w14:paraId="2D62533D" w14:textId="240D102A" w:rsidR="003A2390" w:rsidRDefault="003A2390" w:rsidP="00627194">
      <w:pPr>
        <w:widowControl/>
        <w:rPr>
          <w:rFonts w:asciiTheme="minorHAnsi" w:hAnsiTheme="minorHAnsi" w:cstheme="minorHAnsi"/>
          <w:bCs/>
          <w:sz w:val="22"/>
          <w:szCs w:val="22"/>
        </w:rPr>
      </w:pPr>
      <w:r>
        <w:rPr>
          <w:rFonts w:asciiTheme="minorHAnsi" w:hAnsiTheme="minorHAnsi" w:cstheme="minorHAnsi"/>
          <w:bCs/>
          <w:sz w:val="22"/>
          <w:szCs w:val="22"/>
        </w:rPr>
        <w:t xml:space="preserve">See the Graduate School’s website for </w:t>
      </w:r>
      <w:r w:rsidR="00DF6092">
        <w:rPr>
          <w:rFonts w:asciiTheme="minorHAnsi" w:hAnsiTheme="minorHAnsi" w:cstheme="minorHAnsi"/>
          <w:bCs/>
          <w:sz w:val="22"/>
          <w:szCs w:val="22"/>
        </w:rPr>
        <w:t>dissertation-related</w:t>
      </w:r>
      <w:r>
        <w:rPr>
          <w:rFonts w:asciiTheme="minorHAnsi" w:hAnsiTheme="minorHAnsi" w:cstheme="minorHAnsi"/>
          <w:bCs/>
          <w:sz w:val="22"/>
          <w:szCs w:val="22"/>
        </w:rPr>
        <w:t xml:space="preserve"> deadlines (</w:t>
      </w:r>
      <w:hyperlink r:id="rId61" w:history="1">
        <w:r w:rsidR="00090DDA" w:rsidRPr="00CB6573">
          <w:rPr>
            <w:rStyle w:val="Hyperlink"/>
            <w:rFonts w:asciiTheme="minorHAnsi" w:hAnsiTheme="minorHAnsi" w:cstheme="minorHAnsi"/>
            <w:sz w:val="22"/>
            <w:szCs w:val="22"/>
          </w:rPr>
          <w:t>https://graduatestudies.uoregon.edu/academics/completing-degree/doctoral-degree-deadlines</w:t>
        </w:r>
      </w:hyperlink>
      <w:r w:rsidRPr="00090DDA">
        <w:rPr>
          <w:rFonts w:asciiTheme="minorHAnsi" w:hAnsiTheme="minorHAnsi" w:cstheme="minorHAnsi"/>
          <w:bCs/>
          <w:sz w:val="22"/>
          <w:szCs w:val="22"/>
        </w:rPr>
        <w:t>) and necessary forms (</w:t>
      </w:r>
      <w:hyperlink r:id="rId62" w:history="1">
        <w:r w:rsidR="00090DDA" w:rsidRPr="00CB6573">
          <w:rPr>
            <w:rStyle w:val="Hyperlink"/>
            <w:rFonts w:asciiTheme="minorHAnsi" w:hAnsiTheme="minorHAnsi" w:cstheme="minorHAnsi"/>
            <w:sz w:val="22"/>
            <w:szCs w:val="22"/>
          </w:rPr>
          <w:t>https://graduatestudies.uoregon.edu/academics/policies/doctoral/oral-defense-procedures</w:t>
        </w:r>
      </w:hyperlink>
      <w:r w:rsidR="00CB6573">
        <w:rPr>
          <w:rFonts w:asciiTheme="minorHAnsi" w:hAnsiTheme="minorHAnsi" w:cstheme="minorHAnsi"/>
          <w:sz w:val="22"/>
          <w:szCs w:val="22"/>
        </w:rPr>
        <w:t xml:space="preserve">) </w:t>
      </w:r>
      <w:r>
        <w:rPr>
          <w:rFonts w:asciiTheme="minorHAnsi" w:hAnsiTheme="minorHAnsi" w:cstheme="minorHAnsi"/>
          <w:bCs/>
          <w:sz w:val="22"/>
          <w:szCs w:val="22"/>
        </w:rPr>
        <w:t xml:space="preserve">associated with your application for degree and final defense. You may defend your dissertation in </w:t>
      </w:r>
      <w:r>
        <w:rPr>
          <w:rFonts w:asciiTheme="minorHAnsi" w:hAnsiTheme="minorHAnsi" w:cstheme="minorHAnsi"/>
          <w:bCs/>
          <w:sz w:val="22"/>
          <w:szCs w:val="22"/>
          <w:u w:val="single"/>
        </w:rPr>
        <w:t xml:space="preserve">spring term before you graduate </w:t>
      </w:r>
      <w:r>
        <w:rPr>
          <w:rFonts w:asciiTheme="minorHAnsi" w:hAnsiTheme="minorHAnsi" w:cstheme="minorHAnsi"/>
          <w:bCs/>
          <w:sz w:val="22"/>
          <w:szCs w:val="22"/>
        </w:rPr>
        <w:t>or any time during your final year. Keep in mind that when your committee review</w:t>
      </w:r>
      <w:r w:rsidR="00C33E64">
        <w:rPr>
          <w:rFonts w:asciiTheme="minorHAnsi" w:hAnsiTheme="minorHAnsi" w:cstheme="minorHAnsi"/>
          <w:bCs/>
          <w:sz w:val="22"/>
          <w:szCs w:val="22"/>
        </w:rPr>
        <w:t>s</w:t>
      </w:r>
      <w:r>
        <w:rPr>
          <w:rFonts w:asciiTheme="minorHAnsi" w:hAnsiTheme="minorHAnsi" w:cstheme="minorHAnsi"/>
          <w:bCs/>
          <w:sz w:val="22"/>
          <w:szCs w:val="22"/>
        </w:rPr>
        <w:t xml:space="preserve"> your dissertation document your committee may require additional changes and that these changes may </w:t>
      </w:r>
      <w:proofErr w:type="gramStart"/>
      <w:r>
        <w:rPr>
          <w:rFonts w:asciiTheme="minorHAnsi" w:hAnsiTheme="minorHAnsi" w:cstheme="minorHAnsi"/>
          <w:bCs/>
          <w:sz w:val="22"/>
          <w:szCs w:val="22"/>
        </w:rPr>
        <w:t>requires</w:t>
      </w:r>
      <w:proofErr w:type="gramEnd"/>
      <w:r>
        <w:rPr>
          <w:rFonts w:asciiTheme="minorHAnsi" w:hAnsiTheme="minorHAnsi" w:cstheme="minorHAnsi"/>
          <w:bCs/>
          <w:sz w:val="22"/>
          <w:szCs w:val="22"/>
        </w:rPr>
        <w:t xml:space="preserve"> you to postpone your defense date. It is your responsibility to allow ample time for your committee to read your dissertation and for you to make any necessary changes, and as such you are required to turn in your completed dissertation –which has been approved by your advisor – to your committee members </w:t>
      </w:r>
      <w:r w:rsidR="00FA4E51">
        <w:rPr>
          <w:rFonts w:asciiTheme="minorHAnsi" w:hAnsiTheme="minorHAnsi" w:cstheme="minorHAnsi"/>
          <w:bCs/>
          <w:sz w:val="22"/>
          <w:szCs w:val="22"/>
        </w:rPr>
        <w:t>three</w:t>
      </w:r>
      <w:r>
        <w:rPr>
          <w:rFonts w:asciiTheme="minorHAnsi" w:hAnsiTheme="minorHAnsi" w:cstheme="minorHAnsi"/>
          <w:bCs/>
          <w:sz w:val="22"/>
          <w:szCs w:val="22"/>
        </w:rPr>
        <w:t xml:space="preserve"> (</w:t>
      </w:r>
      <w:r w:rsidR="00FA4E51">
        <w:rPr>
          <w:rFonts w:asciiTheme="minorHAnsi" w:hAnsiTheme="minorHAnsi" w:cstheme="minorHAnsi"/>
          <w:bCs/>
          <w:sz w:val="22"/>
          <w:szCs w:val="22"/>
        </w:rPr>
        <w:t>3</w:t>
      </w:r>
      <w:r>
        <w:rPr>
          <w:rFonts w:asciiTheme="minorHAnsi" w:hAnsiTheme="minorHAnsi" w:cstheme="minorHAnsi"/>
          <w:bCs/>
          <w:sz w:val="22"/>
          <w:szCs w:val="22"/>
        </w:rPr>
        <w:t>) weeks prior to the final defense date</w:t>
      </w:r>
      <w:r w:rsidR="00FA4E51">
        <w:rPr>
          <w:rFonts w:asciiTheme="minorHAnsi" w:hAnsiTheme="minorHAnsi" w:cstheme="minorHAnsi"/>
          <w:bCs/>
          <w:sz w:val="22"/>
          <w:szCs w:val="22"/>
        </w:rPr>
        <w:t xml:space="preserve"> (which is consistent with the Graduate School’s policies)</w:t>
      </w:r>
      <w:r>
        <w:rPr>
          <w:rFonts w:asciiTheme="minorHAnsi" w:hAnsiTheme="minorHAnsi" w:cstheme="minorHAnsi"/>
          <w:bCs/>
          <w:sz w:val="22"/>
          <w:szCs w:val="22"/>
        </w:rPr>
        <w:t xml:space="preserve">. </w:t>
      </w:r>
    </w:p>
    <w:p w14:paraId="3020205B" w14:textId="77777777" w:rsidR="004527F9" w:rsidRDefault="004527F9" w:rsidP="00627194">
      <w:pPr>
        <w:widowControl/>
        <w:rPr>
          <w:rFonts w:asciiTheme="minorHAnsi" w:hAnsiTheme="minorHAnsi" w:cstheme="minorHAnsi"/>
          <w:bCs/>
          <w:sz w:val="22"/>
          <w:szCs w:val="22"/>
        </w:rPr>
      </w:pPr>
    </w:p>
    <w:p w14:paraId="5B860AB0" w14:textId="77777777" w:rsidR="004527F9" w:rsidRDefault="004527F9" w:rsidP="00627194">
      <w:pPr>
        <w:widowControl/>
        <w:rPr>
          <w:rFonts w:asciiTheme="minorHAnsi" w:hAnsiTheme="minorHAnsi" w:cstheme="minorHAnsi"/>
          <w:bCs/>
          <w:sz w:val="22"/>
          <w:szCs w:val="22"/>
        </w:rPr>
      </w:pPr>
      <w:r w:rsidRPr="004527F9">
        <w:rPr>
          <w:rFonts w:asciiTheme="minorHAnsi" w:hAnsiTheme="minorHAnsi" w:cstheme="minorHAnsi"/>
          <w:bCs/>
          <w:sz w:val="22"/>
          <w:szCs w:val="22"/>
        </w:rPr>
        <w:t xml:space="preserve">Students </w:t>
      </w:r>
      <w:r w:rsidR="00717C85">
        <w:rPr>
          <w:rFonts w:asciiTheme="minorHAnsi" w:hAnsiTheme="minorHAnsi" w:cstheme="minorHAnsi"/>
          <w:bCs/>
          <w:sz w:val="22"/>
          <w:szCs w:val="22"/>
        </w:rPr>
        <w:t>should</w:t>
      </w:r>
      <w:r w:rsidRPr="004527F9">
        <w:rPr>
          <w:rFonts w:asciiTheme="minorHAnsi" w:hAnsiTheme="minorHAnsi" w:cstheme="minorHAnsi"/>
          <w:bCs/>
          <w:sz w:val="22"/>
          <w:szCs w:val="22"/>
        </w:rPr>
        <w:t xml:space="preserve"> NOT provide any food or beverage whatsoever (even water bottles) for committee members at proposal meetings and dissertation and thesis defenses. </w:t>
      </w:r>
      <w:r w:rsidR="00E30E27">
        <w:rPr>
          <w:rFonts w:asciiTheme="minorHAnsi" w:hAnsiTheme="minorHAnsi" w:cstheme="minorHAnsi"/>
          <w:bCs/>
          <w:sz w:val="22"/>
          <w:szCs w:val="22"/>
        </w:rPr>
        <w:t>T</w:t>
      </w:r>
      <w:r w:rsidRPr="004527F9">
        <w:rPr>
          <w:rFonts w:asciiTheme="minorHAnsi" w:hAnsiTheme="minorHAnsi" w:cstheme="minorHAnsi"/>
          <w:bCs/>
          <w:sz w:val="22"/>
          <w:szCs w:val="22"/>
        </w:rPr>
        <w:t>he power differential in the student and faculty professional roles may lead to ambiguity, or to a perception of coercion within this process.</w:t>
      </w:r>
    </w:p>
    <w:p w14:paraId="4054F4A7" w14:textId="77777777" w:rsidR="004527F9" w:rsidRDefault="004527F9" w:rsidP="00627194">
      <w:pPr>
        <w:widowControl/>
        <w:rPr>
          <w:rFonts w:asciiTheme="minorHAnsi" w:hAnsiTheme="minorHAnsi" w:cstheme="minorHAnsi"/>
          <w:bCs/>
          <w:sz w:val="22"/>
          <w:szCs w:val="22"/>
        </w:rPr>
      </w:pPr>
    </w:p>
    <w:p w14:paraId="163A8808" w14:textId="704B3987" w:rsidR="004527F9" w:rsidRPr="00AD70B2" w:rsidRDefault="004527F9" w:rsidP="004527F9">
      <w:pPr>
        <w:widowControl/>
        <w:rPr>
          <w:rFonts w:asciiTheme="minorHAnsi" w:hAnsiTheme="minorHAnsi" w:cstheme="minorHAnsi"/>
          <w:bCs/>
          <w:sz w:val="22"/>
          <w:szCs w:val="22"/>
        </w:rPr>
      </w:pPr>
      <w:r w:rsidRPr="00AD70B2">
        <w:rPr>
          <w:rFonts w:asciiTheme="minorHAnsi" w:hAnsiTheme="minorHAnsi" w:cstheme="minorHAnsi"/>
          <w:b/>
          <w:bCs/>
          <w:i/>
          <w:sz w:val="22"/>
          <w:szCs w:val="22"/>
        </w:rPr>
        <w:t>Procedures for defending:</w:t>
      </w:r>
      <w:r w:rsidRPr="00AD70B2">
        <w:rPr>
          <w:rFonts w:asciiTheme="minorHAnsi" w:hAnsiTheme="minorHAnsi" w:cstheme="minorHAnsi"/>
          <w:bCs/>
          <w:sz w:val="22"/>
          <w:szCs w:val="22"/>
        </w:rPr>
        <w:t xml:space="preserve">  </w:t>
      </w:r>
    </w:p>
    <w:p w14:paraId="5E815AD2" w14:textId="77777777" w:rsidR="004527F9" w:rsidRPr="00AD70B2" w:rsidRDefault="004527F9" w:rsidP="004527F9">
      <w:pPr>
        <w:widowControl/>
        <w:rPr>
          <w:rFonts w:asciiTheme="minorHAnsi" w:hAnsiTheme="minorHAnsi" w:cstheme="minorHAnsi"/>
          <w:bCs/>
          <w:sz w:val="22"/>
          <w:szCs w:val="22"/>
        </w:rPr>
      </w:pPr>
      <w:r w:rsidRPr="00AD70B2">
        <w:rPr>
          <w:rFonts w:asciiTheme="minorHAnsi" w:hAnsiTheme="minorHAnsi" w:cstheme="minorHAnsi"/>
          <w:bCs/>
          <w:sz w:val="22"/>
          <w:szCs w:val="22"/>
        </w:rPr>
        <w:t xml:space="preserve">The Graduate School website states “You are required to graduate during the term of your defense.”  </w:t>
      </w:r>
    </w:p>
    <w:p w14:paraId="238601CF" w14:textId="77777777" w:rsidR="004527F9" w:rsidRPr="00AD70B2" w:rsidRDefault="004527F9" w:rsidP="004527F9">
      <w:pPr>
        <w:widowControl/>
        <w:rPr>
          <w:rFonts w:asciiTheme="minorHAnsi" w:hAnsiTheme="minorHAnsi" w:cstheme="minorHAnsi"/>
          <w:bCs/>
          <w:sz w:val="22"/>
          <w:szCs w:val="22"/>
        </w:rPr>
      </w:pPr>
    </w:p>
    <w:p w14:paraId="67001BAB" w14:textId="62A5B81D" w:rsidR="004527F9" w:rsidRPr="00090DDA" w:rsidRDefault="004527F9" w:rsidP="00132487">
      <w:pPr>
        <w:pStyle w:val="ListParagraph"/>
        <w:widowControl/>
        <w:numPr>
          <w:ilvl w:val="0"/>
          <w:numId w:val="15"/>
        </w:numPr>
        <w:rPr>
          <w:rFonts w:asciiTheme="minorHAnsi" w:hAnsiTheme="minorHAnsi" w:cstheme="minorHAnsi"/>
          <w:bCs/>
          <w:sz w:val="22"/>
          <w:szCs w:val="22"/>
        </w:rPr>
      </w:pPr>
      <w:r w:rsidRPr="00414268">
        <w:rPr>
          <w:rFonts w:asciiTheme="minorHAnsi" w:hAnsiTheme="minorHAnsi" w:cstheme="minorHAnsi"/>
          <w:bCs/>
          <w:sz w:val="22"/>
          <w:szCs w:val="22"/>
        </w:rPr>
        <w:t xml:space="preserve">During FALL TERM, review doctoral policies and procedures, available at the following web site: </w:t>
      </w:r>
      <w:hyperlink r:id="rId63" w:history="1">
        <w:r w:rsidR="00090DDA" w:rsidRPr="00CB6573">
          <w:rPr>
            <w:rStyle w:val="Hyperlink"/>
            <w:rFonts w:asciiTheme="minorHAnsi" w:hAnsiTheme="minorHAnsi" w:cstheme="minorHAnsi"/>
            <w:sz w:val="22"/>
            <w:szCs w:val="22"/>
          </w:rPr>
          <w:t>https://graduatestudies.uoregon.edu/academics/policies</w:t>
        </w:r>
      </w:hyperlink>
      <w:r w:rsidRPr="00090DDA">
        <w:rPr>
          <w:rFonts w:asciiTheme="minorHAnsi" w:hAnsiTheme="minorHAnsi" w:cstheme="minorHAnsi"/>
          <w:bCs/>
          <w:sz w:val="22"/>
          <w:szCs w:val="22"/>
        </w:rPr>
        <w:t xml:space="preserve">.   </w:t>
      </w:r>
    </w:p>
    <w:p w14:paraId="0A32552D" w14:textId="77777777" w:rsidR="004527F9" w:rsidRPr="00090DDA" w:rsidRDefault="004527F9" w:rsidP="00132487">
      <w:pPr>
        <w:pStyle w:val="ListParagraph"/>
        <w:widowControl/>
        <w:numPr>
          <w:ilvl w:val="0"/>
          <w:numId w:val="15"/>
        </w:numPr>
        <w:rPr>
          <w:rFonts w:asciiTheme="minorHAnsi" w:hAnsiTheme="minorHAnsi" w:cstheme="minorHAnsi"/>
          <w:bCs/>
          <w:sz w:val="22"/>
          <w:szCs w:val="22"/>
        </w:rPr>
      </w:pPr>
      <w:r w:rsidRPr="00090DDA">
        <w:rPr>
          <w:rFonts w:asciiTheme="minorHAnsi" w:hAnsiTheme="minorHAnsi" w:cstheme="minorHAnsi"/>
          <w:bCs/>
          <w:sz w:val="22"/>
          <w:szCs w:val="22"/>
        </w:rPr>
        <w:t>Register for the appropriate number of Dissertation (PREV 603) credits based on when you’re planning on defending, specifically 3</w:t>
      </w:r>
      <w:r w:rsidR="00284285" w:rsidRPr="00090DDA">
        <w:rPr>
          <w:rFonts w:asciiTheme="minorHAnsi" w:hAnsiTheme="minorHAnsi" w:cstheme="minorHAnsi"/>
          <w:bCs/>
          <w:sz w:val="22"/>
          <w:szCs w:val="22"/>
        </w:rPr>
        <w:t xml:space="preserve"> credits</w:t>
      </w:r>
      <w:r w:rsidRPr="00090DDA">
        <w:rPr>
          <w:rFonts w:asciiTheme="minorHAnsi" w:hAnsiTheme="minorHAnsi" w:cstheme="minorHAnsi"/>
          <w:bCs/>
          <w:sz w:val="22"/>
          <w:szCs w:val="22"/>
        </w:rPr>
        <w:t xml:space="preserve"> the term before and</w:t>
      </w:r>
      <w:r w:rsidR="00284285" w:rsidRPr="00090DDA">
        <w:rPr>
          <w:rFonts w:asciiTheme="minorHAnsi" w:hAnsiTheme="minorHAnsi" w:cstheme="minorHAnsi"/>
          <w:bCs/>
          <w:sz w:val="22"/>
          <w:szCs w:val="22"/>
        </w:rPr>
        <w:t xml:space="preserve"> the term</w:t>
      </w:r>
      <w:r w:rsidRPr="00090DDA">
        <w:rPr>
          <w:rFonts w:asciiTheme="minorHAnsi" w:hAnsiTheme="minorHAnsi" w:cstheme="minorHAnsi"/>
          <w:bCs/>
          <w:sz w:val="22"/>
          <w:szCs w:val="22"/>
        </w:rPr>
        <w:t xml:space="preserve"> of your defense.   </w:t>
      </w:r>
    </w:p>
    <w:p w14:paraId="47FA61F5" w14:textId="554470B0" w:rsidR="004527F9" w:rsidRPr="000401CC" w:rsidRDefault="004527F9" w:rsidP="00132487">
      <w:pPr>
        <w:pStyle w:val="ListParagraph"/>
        <w:widowControl/>
        <w:numPr>
          <w:ilvl w:val="0"/>
          <w:numId w:val="15"/>
        </w:numPr>
        <w:rPr>
          <w:rFonts w:asciiTheme="minorHAnsi" w:hAnsiTheme="minorHAnsi" w:cstheme="minorHAnsi"/>
          <w:bCs/>
          <w:sz w:val="22"/>
          <w:szCs w:val="22"/>
        </w:rPr>
      </w:pPr>
      <w:r w:rsidRPr="00090DDA">
        <w:rPr>
          <w:rFonts w:asciiTheme="minorHAnsi" w:hAnsiTheme="minorHAnsi" w:cstheme="minorHAnsi"/>
          <w:bCs/>
          <w:sz w:val="22"/>
          <w:szCs w:val="22"/>
        </w:rPr>
        <w:t xml:space="preserve">Check the Graduate School’s </w:t>
      </w:r>
      <w:r w:rsidR="00A879A7" w:rsidRPr="00090DDA">
        <w:rPr>
          <w:rFonts w:asciiTheme="minorHAnsi" w:hAnsiTheme="minorHAnsi" w:cstheme="minorHAnsi"/>
          <w:bCs/>
          <w:sz w:val="22"/>
          <w:szCs w:val="22"/>
        </w:rPr>
        <w:t>deadline and</w:t>
      </w:r>
      <w:r w:rsidRPr="00090DDA">
        <w:rPr>
          <w:rFonts w:asciiTheme="minorHAnsi" w:hAnsiTheme="minorHAnsi" w:cstheme="minorHAnsi"/>
          <w:bCs/>
          <w:sz w:val="22"/>
          <w:szCs w:val="22"/>
        </w:rPr>
        <w:t xml:space="preserve"> </w:t>
      </w:r>
      <w:proofErr w:type="gramStart"/>
      <w:r w:rsidRPr="00090DDA">
        <w:rPr>
          <w:rFonts w:asciiTheme="minorHAnsi" w:hAnsiTheme="minorHAnsi" w:cstheme="minorHAnsi"/>
          <w:bCs/>
          <w:sz w:val="22"/>
          <w:szCs w:val="22"/>
        </w:rPr>
        <w:t>submit an Application</w:t>
      </w:r>
      <w:proofErr w:type="gramEnd"/>
      <w:r w:rsidRPr="00090DDA">
        <w:rPr>
          <w:rFonts w:asciiTheme="minorHAnsi" w:hAnsiTheme="minorHAnsi" w:cstheme="minorHAnsi"/>
          <w:bCs/>
          <w:sz w:val="22"/>
          <w:szCs w:val="22"/>
        </w:rPr>
        <w:t xml:space="preserve"> for Advanced Degree through </w:t>
      </w:r>
      <w:proofErr w:type="spellStart"/>
      <w:r w:rsidRPr="00090DDA">
        <w:rPr>
          <w:rFonts w:asciiTheme="minorHAnsi" w:hAnsiTheme="minorHAnsi" w:cstheme="minorHAnsi"/>
          <w:bCs/>
          <w:sz w:val="22"/>
          <w:szCs w:val="22"/>
        </w:rPr>
        <w:t>GradWeb’s</w:t>
      </w:r>
      <w:proofErr w:type="spellEnd"/>
      <w:r w:rsidRPr="00090DDA">
        <w:rPr>
          <w:rFonts w:asciiTheme="minorHAnsi" w:hAnsiTheme="minorHAnsi" w:cstheme="minorHAnsi"/>
          <w:bCs/>
          <w:sz w:val="22"/>
          <w:szCs w:val="22"/>
        </w:rPr>
        <w:t xml:space="preserve"> “Oral Defense” menu. (Check the Graduate School web site for completion deadlines—you must complete the Application for Advanced Degree by the deadline during the term you are defending, not the term you are graduating - </w:t>
      </w:r>
      <w:hyperlink r:id="rId64" w:history="1">
        <w:r w:rsidR="00090DDA" w:rsidRPr="009571B2">
          <w:rPr>
            <w:rStyle w:val="Hyperlink"/>
            <w:rFonts w:asciiTheme="minorHAnsi" w:hAnsiTheme="minorHAnsi" w:cstheme="minorHAnsi"/>
            <w:sz w:val="22"/>
            <w:szCs w:val="22"/>
          </w:rPr>
          <w:t>https://graduatestudies.uoregon.edu/academics/completing-degree/doctoral-degree-deadlines</w:t>
        </w:r>
      </w:hyperlink>
      <w:r w:rsidR="00090DDA" w:rsidRPr="00CB6573" w:rsidDel="00090DDA">
        <w:rPr>
          <w:rFonts w:asciiTheme="minorHAnsi" w:hAnsiTheme="minorHAnsi" w:cstheme="minorHAnsi"/>
          <w:sz w:val="22"/>
          <w:szCs w:val="22"/>
        </w:rPr>
        <w:t xml:space="preserve"> </w:t>
      </w:r>
      <w:r w:rsidR="005A54FA">
        <w:rPr>
          <w:rFonts w:asciiTheme="minorHAnsi" w:hAnsiTheme="minorHAnsi" w:cstheme="minorHAnsi"/>
          <w:bCs/>
          <w:sz w:val="22"/>
          <w:szCs w:val="22"/>
        </w:rPr>
        <w:t xml:space="preserve">This must be completed prior to Application for Defense; department override is required if after week 2. </w:t>
      </w:r>
    </w:p>
    <w:p w14:paraId="26755184" w14:textId="0A1A4CB8" w:rsidR="002027E8" w:rsidRPr="000401CC" w:rsidRDefault="004527F9" w:rsidP="00132487">
      <w:pPr>
        <w:pStyle w:val="ListParagraph"/>
        <w:widowControl/>
        <w:numPr>
          <w:ilvl w:val="0"/>
          <w:numId w:val="15"/>
        </w:numPr>
        <w:rPr>
          <w:rFonts w:asciiTheme="minorHAnsi" w:hAnsiTheme="minorHAnsi" w:cstheme="minorHAnsi"/>
          <w:bCs/>
          <w:sz w:val="22"/>
          <w:szCs w:val="22"/>
        </w:rPr>
      </w:pPr>
      <w:r w:rsidRPr="000401CC">
        <w:rPr>
          <w:rFonts w:asciiTheme="minorHAnsi" w:hAnsiTheme="minorHAnsi" w:cstheme="minorHAnsi"/>
          <w:bCs/>
          <w:sz w:val="22"/>
          <w:szCs w:val="22"/>
        </w:rPr>
        <w:t xml:space="preserve">Check the Graduate School’s deadline for last possible day to file for final oral defense. Confirm defense date/time/location availability of all committee members approximately four (4) weeks before defense.   </w:t>
      </w:r>
    </w:p>
    <w:p w14:paraId="1CBB454E" w14:textId="745CFCAF" w:rsidR="002027E8" w:rsidRPr="00104B0E" w:rsidRDefault="004527F9" w:rsidP="00132487">
      <w:pPr>
        <w:pStyle w:val="ListParagraph"/>
        <w:widowControl/>
        <w:numPr>
          <w:ilvl w:val="0"/>
          <w:numId w:val="15"/>
        </w:numPr>
        <w:rPr>
          <w:rFonts w:ascii="Calibri" w:hAnsi="Calibri" w:cs="Calibri"/>
          <w:snapToGrid/>
          <w:color w:val="000000"/>
          <w:sz w:val="22"/>
          <w:szCs w:val="22"/>
        </w:rPr>
      </w:pPr>
      <w:r w:rsidRPr="00104B0E">
        <w:rPr>
          <w:rFonts w:asciiTheme="minorHAnsi" w:hAnsiTheme="minorHAnsi" w:cstheme="minorHAnsi"/>
          <w:bCs/>
          <w:sz w:val="22"/>
          <w:szCs w:val="22"/>
        </w:rPr>
        <w:t xml:space="preserve">Contact the Academic </w:t>
      </w:r>
      <w:r w:rsidR="00FE2F6F" w:rsidRPr="00104B0E">
        <w:rPr>
          <w:rFonts w:asciiTheme="minorHAnsi" w:hAnsiTheme="minorHAnsi" w:cstheme="minorHAnsi"/>
          <w:bCs/>
          <w:sz w:val="22"/>
          <w:szCs w:val="22"/>
        </w:rPr>
        <w:t xml:space="preserve">Program </w:t>
      </w:r>
      <w:r w:rsidRPr="00104B0E">
        <w:rPr>
          <w:rFonts w:asciiTheme="minorHAnsi" w:hAnsiTheme="minorHAnsi" w:cstheme="minorHAnsi"/>
          <w:bCs/>
          <w:sz w:val="22"/>
          <w:szCs w:val="22"/>
        </w:rPr>
        <w:t xml:space="preserve">Coordinator to reserve a room for your defense. </w:t>
      </w:r>
      <w:r w:rsidR="002027E8" w:rsidRPr="00104B0E">
        <w:rPr>
          <w:rFonts w:asciiTheme="minorHAnsi" w:hAnsiTheme="minorHAnsi" w:cstheme="minorHAnsi"/>
          <w:bCs/>
          <w:sz w:val="22"/>
          <w:szCs w:val="22"/>
        </w:rPr>
        <w:t xml:space="preserve">Please note that, while it is preferred to have the </w:t>
      </w:r>
      <w:proofErr w:type="gramStart"/>
      <w:r w:rsidR="002027E8" w:rsidRPr="00104B0E">
        <w:rPr>
          <w:rFonts w:asciiTheme="minorHAnsi" w:hAnsiTheme="minorHAnsi" w:cstheme="minorHAnsi"/>
          <w:bCs/>
          <w:sz w:val="22"/>
          <w:szCs w:val="22"/>
        </w:rPr>
        <w:t>student</w:t>
      </w:r>
      <w:proofErr w:type="gramEnd"/>
      <w:r w:rsidR="002027E8" w:rsidRPr="00104B0E">
        <w:rPr>
          <w:rFonts w:asciiTheme="minorHAnsi" w:hAnsiTheme="minorHAnsi" w:cstheme="minorHAnsi"/>
          <w:bCs/>
          <w:sz w:val="22"/>
          <w:szCs w:val="22"/>
        </w:rPr>
        <w:t xml:space="preserve"> and all committee members physically present at the final oral defense, it is permissible for the student and/or committee members to participate remotely, </w:t>
      </w:r>
      <w:r w:rsidR="002027E8" w:rsidRPr="00104B0E">
        <w:rPr>
          <w:rFonts w:ascii="Calibri" w:hAnsi="Calibri" w:cs="Calibri"/>
          <w:snapToGrid/>
          <w:color w:val="000000"/>
          <w:sz w:val="22"/>
          <w:szCs w:val="22"/>
        </w:rPr>
        <w:t>provided the conditions below are met: </w:t>
      </w:r>
    </w:p>
    <w:p w14:paraId="575E897E" w14:textId="77777777" w:rsidR="002027E8" w:rsidRPr="002027E8" w:rsidRDefault="002027E8" w:rsidP="00104B0E">
      <w:pPr>
        <w:widowControl/>
        <w:ind w:left="1440" w:hanging="360"/>
        <w:rPr>
          <w:rFonts w:ascii="Calibri" w:hAnsi="Calibri" w:cs="Calibri"/>
          <w:snapToGrid/>
          <w:color w:val="000000"/>
          <w:sz w:val="22"/>
          <w:szCs w:val="22"/>
        </w:rPr>
      </w:pPr>
      <w:r w:rsidRPr="002027E8">
        <w:rPr>
          <w:rFonts w:ascii="Calibri" w:hAnsi="Calibri" w:cs="Calibri"/>
          <w:snapToGrid/>
          <w:color w:val="000000"/>
          <w:sz w:val="22"/>
          <w:szCs w:val="22"/>
        </w:rPr>
        <w:t>a.</w:t>
      </w:r>
      <w:r w:rsidRPr="002027E8">
        <w:rPr>
          <w:rFonts w:ascii="Times New Roman" w:hAnsi="Times New Roman"/>
          <w:snapToGrid/>
          <w:color w:val="000000"/>
          <w:sz w:val="14"/>
          <w:szCs w:val="14"/>
        </w:rPr>
        <w:t>       </w:t>
      </w:r>
      <w:r w:rsidRPr="002027E8">
        <w:rPr>
          <w:rFonts w:ascii="Calibri" w:hAnsi="Calibri" w:cs="Calibri"/>
          <w:snapToGrid/>
          <w:color w:val="000000"/>
          <w:sz w:val="22"/>
          <w:szCs w:val="22"/>
        </w:rPr>
        <w:t>Advance agreement of the student and all committee members has been obtained; </w:t>
      </w:r>
    </w:p>
    <w:p w14:paraId="60CD7D8A" w14:textId="3EF6CCB2" w:rsidR="002027E8" w:rsidRPr="002027E8" w:rsidRDefault="002027E8" w:rsidP="00104B0E">
      <w:pPr>
        <w:widowControl/>
        <w:ind w:left="1440" w:hanging="360"/>
        <w:rPr>
          <w:rFonts w:ascii="Calibri" w:hAnsi="Calibri" w:cs="Calibri"/>
          <w:snapToGrid/>
          <w:color w:val="000000"/>
          <w:sz w:val="22"/>
          <w:szCs w:val="22"/>
        </w:rPr>
      </w:pPr>
      <w:r w:rsidRPr="002027E8">
        <w:rPr>
          <w:rFonts w:ascii="Calibri" w:hAnsi="Calibri" w:cs="Calibri"/>
          <w:snapToGrid/>
          <w:color w:val="000000"/>
          <w:sz w:val="22"/>
          <w:szCs w:val="22"/>
        </w:rPr>
        <w:t>b.</w:t>
      </w:r>
      <w:r w:rsidRPr="002027E8">
        <w:rPr>
          <w:rFonts w:ascii="Times New Roman" w:hAnsi="Times New Roman"/>
          <w:snapToGrid/>
          <w:color w:val="000000"/>
          <w:sz w:val="14"/>
          <w:szCs w:val="14"/>
        </w:rPr>
        <w:t>      </w:t>
      </w:r>
      <w:r w:rsidRPr="002027E8">
        <w:rPr>
          <w:rFonts w:ascii="Calibri" w:hAnsi="Calibri" w:cs="Calibri"/>
          <w:snapToGrid/>
          <w:color w:val="000000"/>
          <w:sz w:val="22"/>
          <w:szCs w:val="22"/>
        </w:rPr>
        <w:t>All remote participants must join in with two-way audio and video connections; </w:t>
      </w:r>
    </w:p>
    <w:p w14:paraId="4655FE02" w14:textId="77777777" w:rsidR="002027E8" w:rsidRPr="002027E8" w:rsidRDefault="002027E8" w:rsidP="00104B0E">
      <w:pPr>
        <w:widowControl/>
        <w:ind w:left="1440" w:hanging="360"/>
        <w:rPr>
          <w:rFonts w:ascii="Calibri" w:hAnsi="Calibri" w:cs="Calibri"/>
          <w:snapToGrid/>
          <w:color w:val="000000"/>
          <w:sz w:val="22"/>
          <w:szCs w:val="22"/>
        </w:rPr>
      </w:pPr>
      <w:r w:rsidRPr="002027E8">
        <w:rPr>
          <w:rFonts w:ascii="Calibri" w:hAnsi="Calibri" w:cs="Calibri"/>
          <w:snapToGrid/>
          <w:color w:val="000000"/>
          <w:sz w:val="22"/>
          <w:szCs w:val="22"/>
        </w:rPr>
        <w:t>c.</w:t>
      </w:r>
      <w:r w:rsidRPr="002027E8">
        <w:rPr>
          <w:rFonts w:ascii="Times New Roman" w:hAnsi="Times New Roman"/>
          <w:snapToGrid/>
          <w:color w:val="000000"/>
          <w:sz w:val="14"/>
          <w:szCs w:val="14"/>
        </w:rPr>
        <w:t>       </w:t>
      </w:r>
      <w:r w:rsidRPr="002027E8">
        <w:rPr>
          <w:rFonts w:ascii="Calibri" w:hAnsi="Calibri" w:cs="Calibri"/>
          <w:snapToGrid/>
          <w:color w:val="000000"/>
          <w:sz w:val="22"/>
          <w:szCs w:val="22"/>
        </w:rPr>
        <w:t>Any visual aids or other materials must have been distributed in advance to the remote participants; </w:t>
      </w:r>
    </w:p>
    <w:p w14:paraId="6BFE7BA0" w14:textId="4020F88E" w:rsidR="002027E8" w:rsidRPr="002027E8" w:rsidRDefault="002027E8" w:rsidP="00104B0E">
      <w:pPr>
        <w:widowControl/>
        <w:ind w:left="1440" w:hanging="360"/>
        <w:rPr>
          <w:rFonts w:ascii="Calibri" w:hAnsi="Calibri" w:cs="Calibri"/>
          <w:snapToGrid/>
          <w:color w:val="000000"/>
          <w:sz w:val="22"/>
          <w:szCs w:val="22"/>
        </w:rPr>
      </w:pPr>
      <w:r w:rsidRPr="002027E8">
        <w:rPr>
          <w:rFonts w:ascii="Calibri" w:hAnsi="Calibri" w:cs="Calibri"/>
          <w:snapToGrid/>
          <w:color w:val="000000"/>
          <w:sz w:val="22"/>
          <w:szCs w:val="22"/>
        </w:rPr>
        <w:t>d.</w:t>
      </w:r>
      <w:r w:rsidRPr="002027E8">
        <w:rPr>
          <w:rFonts w:ascii="Times New Roman" w:hAnsi="Times New Roman"/>
          <w:snapToGrid/>
          <w:color w:val="000000"/>
          <w:sz w:val="14"/>
          <w:szCs w:val="14"/>
        </w:rPr>
        <w:t>      </w:t>
      </w:r>
      <w:r w:rsidRPr="002027E8">
        <w:rPr>
          <w:rFonts w:ascii="Calibri" w:hAnsi="Calibri" w:cs="Calibri"/>
          <w:snapToGrid/>
          <w:color w:val="000000"/>
          <w:sz w:val="22"/>
          <w:szCs w:val="22"/>
        </w:rPr>
        <w:t>The committee members must participate in the complete meeting, discussion, presentation, and evaluation; and </w:t>
      </w:r>
    </w:p>
    <w:p w14:paraId="1681E975" w14:textId="2DFDDA01" w:rsidR="004527F9" w:rsidRPr="00104B0E" w:rsidRDefault="002027E8" w:rsidP="00104B0E">
      <w:pPr>
        <w:widowControl/>
        <w:ind w:left="1440" w:hanging="360"/>
        <w:rPr>
          <w:rFonts w:ascii="Calibri" w:hAnsi="Calibri" w:cs="Calibri"/>
          <w:snapToGrid/>
          <w:color w:val="000000"/>
          <w:sz w:val="22"/>
          <w:szCs w:val="22"/>
        </w:rPr>
      </w:pPr>
      <w:r w:rsidRPr="002027E8">
        <w:rPr>
          <w:rFonts w:ascii="Calibri" w:hAnsi="Calibri" w:cs="Calibri"/>
          <w:snapToGrid/>
          <w:color w:val="000000"/>
          <w:sz w:val="22"/>
          <w:szCs w:val="22"/>
        </w:rPr>
        <w:t>e.</w:t>
      </w:r>
      <w:r w:rsidRPr="002027E8">
        <w:rPr>
          <w:rFonts w:ascii="Times New Roman" w:hAnsi="Times New Roman"/>
          <w:snapToGrid/>
          <w:color w:val="000000"/>
          <w:sz w:val="14"/>
          <w:szCs w:val="14"/>
        </w:rPr>
        <w:t>      </w:t>
      </w:r>
      <w:r w:rsidRPr="002027E8">
        <w:rPr>
          <w:rFonts w:ascii="Calibri" w:hAnsi="Calibri" w:cs="Calibri"/>
          <w:snapToGrid/>
          <w:color w:val="000000"/>
          <w:sz w:val="22"/>
          <w:szCs w:val="22"/>
        </w:rPr>
        <w:t>The student is responsible for making technological and logistical arrangements.  </w:t>
      </w:r>
    </w:p>
    <w:p w14:paraId="316CAA03" w14:textId="577CDE62" w:rsidR="005A54FA" w:rsidRDefault="005A54FA">
      <w:pPr>
        <w:pStyle w:val="ListParagraph"/>
        <w:widowControl/>
        <w:numPr>
          <w:ilvl w:val="0"/>
          <w:numId w:val="15"/>
        </w:numPr>
        <w:rPr>
          <w:rFonts w:asciiTheme="minorHAnsi" w:hAnsiTheme="minorHAnsi" w:cstheme="minorHAnsi"/>
          <w:bCs/>
          <w:sz w:val="22"/>
          <w:szCs w:val="22"/>
        </w:rPr>
      </w:pPr>
      <w:r>
        <w:rPr>
          <w:rFonts w:asciiTheme="minorHAnsi" w:hAnsiTheme="minorHAnsi" w:cstheme="minorHAnsi"/>
          <w:bCs/>
          <w:sz w:val="22"/>
          <w:szCs w:val="22"/>
        </w:rPr>
        <w:lastRenderedPageBreak/>
        <w:t xml:space="preserve">Apply for Defense in </w:t>
      </w:r>
      <w:proofErr w:type="spellStart"/>
      <w:r>
        <w:rPr>
          <w:rFonts w:asciiTheme="minorHAnsi" w:hAnsiTheme="minorHAnsi" w:cstheme="minorHAnsi"/>
          <w:bCs/>
          <w:sz w:val="22"/>
          <w:szCs w:val="22"/>
        </w:rPr>
        <w:t>GradWeb</w:t>
      </w:r>
      <w:proofErr w:type="spellEnd"/>
      <w:r>
        <w:rPr>
          <w:rFonts w:asciiTheme="minorHAnsi" w:hAnsiTheme="minorHAnsi" w:cstheme="minorHAnsi"/>
          <w:bCs/>
          <w:sz w:val="22"/>
          <w:szCs w:val="22"/>
        </w:rPr>
        <w:t xml:space="preserve">. Once you have </w:t>
      </w:r>
      <w:proofErr w:type="gramStart"/>
      <w:r>
        <w:rPr>
          <w:rFonts w:asciiTheme="minorHAnsi" w:hAnsiTheme="minorHAnsi" w:cstheme="minorHAnsi"/>
          <w:bCs/>
          <w:sz w:val="22"/>
          <w:szCs w:val="22"/>
        </w:rPr>
        <w:t>entered in</w:t>
      </w:r>
      <w:proofErr w:type="gramEnd"/>
      <w:r>
        <w:rPr>
          <w:rFonts w:asciiTheme="minorHAnsi" w:hAnsiTheme="minorHAnsi" w:cstheme="minorHAnsi"/>
          <w:bCs/>
          <w:sz w:val="22"/>
          <w:szCs w:val="22"/>
        </w:rPr>
        <w:t xml:space="preserve"> the date/time/room and </w:t>
      </w:r>
      <w:proofErr w:type="gramStart"/>
      <w:r>
        <w:rPr>
          <w:rFonts w:asciiTheme="minorHAnsi" w:hAnsiTheme="minorHAnsi" w:cstheme="minorHAnsi"/>
          <w:bCs/>
          <w:sz w:val="22"/>
          <w:szCs w:val="22"/>
        </w:rPr>
        <w:t>submit</w:t>
      </w:r>
      <w:proofErr w:type="gramEnd"/>
      <w:r>
        <w:rPr>
          <w:rFonts w:asciiTheme="minorHAnsi" w:hAnsiTheme="minorHAnsi" w:cstheme="minorHAnsi"/>
          <w:bCs/>
          <w:sz w:val="22"/>
          <w:szCs w:val="22"/>
        </w:rPr>
        <w:t xml:space="preserve"> the application, the committee and then the graduate coordinator will approve the defense in </w:t>
      </w:r>
      <w:proofErr w:type="spellStart"/>
      <w:r>
        <w:rPr>
          <w:rFonts w:asciiTheme="minorHAnsi" w:hAnsiTheme="minorHAnsi" w:cstheme="minorHAnsi"/>
          <w:bCs/>
          <w:sz w:val="22"/>
          <w:szCs w:val="22"/>
        </w:rPr>
        <w:t>GradWeb</w:t>
      </w:r>
      <w:proofErr w:type="spellEnd"/>
      <w:r>
        <w:rPr>
          <w:rFonts w:asciiTheme="minorHAnsi" w:hAnsiTheme="minorHAnsi" w:cstheme="minorHAnsi"/>
          <w:bCs/>
          <w:sz w:val="22"/>
          <w:szCs w:val="22"/>
        </w:rPr>
        <w:t xml:space="preserve">. This must be done two (2) weeks before the defense date. </w:t>
      </w:r>
    </w:p>
    <w:p w14:paraId="10E5FAC2" w14:textId="7720A98C" w:rsidR="004527F9" w:rsidRPr="000401CC" w:rsidRDefault="004527F9" w:rsidP="00F46079">
      <w:pPr>
        <w:pStyle w:val="ListParagraph"/>
        <w:widowControl/>
        <w:numPr>
          <w:ilvl w:val="0"/>
          <w:numId w:val="15"/>
        </w:numPr>
        <w:rPr>
          <w:rFonts w:asciiTheme="minorHAnsi" w:hAnsiTheme="minorHAnsi" w:cstheme="minorHAnsi"/>
          <w:bCs/>
          <w:sz w:val="22"/>
          <w:szCs w:val="22"/>
        </w:rPr>
      </w:pPr>
      <w:r w:rsidRPr="000401CC">
        <w:rPr>
          <w:rFonts w:asciiTheme="minorHAnsi" w:hAnsiTheme="minorHAnsi" w:cstheme="minorHAnsi"/>
          <w:bCs/>
          <w:sz w:val="22"/>
          <w:szCs w:val="22"/>
        </w:rPr>
        <w:t xml:space="preserve">Once you have completed your Application for Advanced Degree using </w:t>
      </w:r>
      <w:proofErr w:type="spellStart"/>
      <w:r w:rsidRPr="000401CC">
        <w:rPr>
          <w:rFonts w:asciiTheme="minorHAnsi" w:hAnsiTheme="minorHAnsi" w:cstheme="minorHAnsi"/>
          <w:bCs/>
          <w:sz w:val="22"/>
          <w:szCs w:val="22"/>
        </w:rPr>
        <w:t>GradWeb</w:t>
      </w:r>
      <w:proofErr w:type="spellEnd"/>
      <w:r w:rsidRPr="000401CC">
        <w:rPr>
          <w:rFonts w:asciiTheme="minorHAnsi" w:hAnsiTheme="minorHAnsi" w:cstheme="minorHAnsi"/>
          <w:bCs/>
          <w:sz w:val="22"/>
          <w:szCs w:val="22"/>
        </w:rPr>
        <w:t xml:space="preserve">, you will be permitted to complete the online process for obtaining Confirmation of Agreement to Attend an Oral Defense </w:t>
      </w:r>
      <w:r w:rsidRPr="009571B2">
        <w:rPr>
          <w:rFonts w:asciiTheme="minorHAnsi" w:hAnsiTheme="minorHAnsi" w:cstheme="minorHAnsi"/>
          <w:bCs/>
          <w:sz w:val="22"/>
          <w:szCs w:val="22"/>
        </w:rPr>
        <w:t>(</w:t>
      </w:r>
      <w:hyperlink r:id="rId65" w:history="1">
        <w:r w:rsidR="00090DDA" w:rsidRPr="009571B2">
          <w:rPr>
            <w:rStyle w:val="Hyperlink"/>
            <w:rFonts w:asciiTheme="minorHAnsi" w:hAnsiTheme="minorHAnsi" w:cstheme="minorHAnsi"/>
            <w:sz w:val="22"/>
            <w:szCs w:val="22"/>
          </w:rPr>
          <w:t>https://graduatestudies.uoregon.edu/academics/policies/doctoral/oral-defense-procedures</w:t>
        </w:r>
      </w:hyperlink>
      <w:r w:rsidRPr="009571B2">
        <w:rPr>
          <w:rFonts w:asciiTheme="minorHAnsi" w:hAnsiTheme="minorHAnsi" w:cstheme="minorHAnsi"/>
          <w:bCs/>
          <w:sz w:val="22"/>
          <w:szCs w:val="22"/>
        </w:rPr>
        <w:t xml:space="preserve">), also found on </w:t>
      </w:r>
      <w:proofErr w:type="spellStart"/>
      <w:r w:rsidRPr="009571B2">
        <w:rPr>
          <w:rFonts w:asciiTheme="minorHAnsi" w:hAnsiTheme="minorHAnsi" w:cstheme="minorHAnsi"/>
          <w:bCs/>
          <w:sz w:val="22"/>
          <w:szCs w:val="22"/>
        </w:rPr>
        <w:t>GradWeb</w:t>
      </w:r>
      <w:proofErr w:type="spellEnd"/>
      <w:r w:rsidRPr="009571B2">
        <w:rPr>
          <w:rFonts w:asciiTheme="minorHAnsi" w:hAnsiTheme="minorHAnsi" w:cstheme="minorHAnsi"/>
          <w:bCs/>
          <w:sz w:val="22"/>
          <w:szCs w:val="22"/>
        </w:rPr>
        <w:t>. Once you complete the Confirmation of Agreement to Attend Oral Defense</w:t>
      </w:r>
      <w:r w:rsidRPr="000401CC">
        <w:rPr>
          <w:rFonts w:asciiTheme="minorHAnsi" w:hAnsiTheme="minorHAnsi" w:cstheme="minorHAnsi"/>
          <w:bCs/>
          <w:sz w:val="22"/>
          <w:szCs w:val="22"/>
        </w:rPr>
        <w:t xml:space="preserve">, emails are automatically sent to all your committee members asking them to confirm attendance. This confirmation also requires that the committee has read your dissertation and believes that the document is ready to defend. Once they confirm, the Graduate School’s system generates the last required </w:t>
      </w:r>
      <w:proofErr w:type="gramStart"/>
      <w:r w:rsidRPr="000401CC">
        <w:rPr>
          <w:rFonts w:asciiTheme="minorHAnsi" w:hAnsiTheme="minorHAnsi" w:cstheme="minorHAnsi"/>
          <w:bCs/>
          <w:sz w:val="22"/>
          <w:szCs w:val="22"/>
        </w:rPr>
        <w:t>from</w:t>
      </w:r>
      <w:proofErr w:type="gramEnd"/>
      <w:r w:rsidRPr="000401CC">
        <w:rPr>
          <w:rFonts w:asciiTheme="minorHAnsi" w:hAnsiTheme="minorHAnsi" w:cstheme="minorHAnsi"/>
          <w:bCs/>
          <w:sz w:val="22"/>
          <w:szCs w:val="22"/>
        </w:rPr>
        <w:t xml:space="preserve">, the application for Final Oral Defense for Doctoral Degree, as outlined below.  </w:t>
      </w:r>
    </w:p>
    <w:p w14:paraId="61D1A25E" w14:textId="77777777" w:rsidR="004527F9" w:rsidRPr="000401CC" w:rsidRDefault="004527F9" w:rsidP="00F46079">
      <w:pPr>
        <w:pStyle w:val="ListParagraph"/>
        <w:widowControl/>
        <w:numPr>
          <w:ilvl w:val="1"/>
          <w:numId w:val="15"/>
        </w:numPr>
        <w:rPr>
          <w:rFonts w:asciiTheme="minorHAnsi" w:hAnsiTheme="minorHAnsi" w:cstheme="minorHAnsi"/>
          <w:bCs/>
          <w:sz w:val="22"/>
          <w:szCs w:val="22"/>
        </w:rPr>
      </w:pPr>
      <w:r w:rsidRPr="000401CC">
        <w:rPr>
          <w:rFonts w:asciiTheme="minorHAnsi" w:hAnsiTheme="minorHAnsi" w:cstheme="minorHAnsi"/>
          <w:bCs/>
          <w:sz w:val="22"/>
          <w:szCs w:val="22"/>
        </w:rPr>
        <w:t xml:space="preserve">By entering the Oral Defense </w:t>
      </w:r>
      <w:proofErr w:type="gramStart"/>
      <w:r w:rsidRPr="000401CC">
        <w:rPr>
          <w:rFonts w:asciiTheme="minorHAnsi" w:hAnsiTheme="minorHAnsi" w:cstheme="minorHAnsi"/>
          <w:bCs/>
          <w:sz w:val="22"/>
          <w:szCs w:val="22"/>
        </w:rPr>
        <w:t>module</w:t>
      </w:r>
      <w:proofErr w:type="gramEnd"/>
      <w:r w:rsidRPr="000401CC">
        <w:rPr>
          <w:rFonts w:asciiTheme="minorHAnsi" w:hAnsiTheme="minorHAnsi" w:cstheme="minorHAnsi"/>
          <w:bCs/>
          <w:sz w:val="22"/>
          <w:szCs w:val="22"/>
        </w:rPr>
        <w:t xml:space="preserve"> you are indicating your readiness to schedule an oral defense. You should have obtained, at this point, provisional agreement from your doctoral committee members that they will be available on the specified day and time you wish to hold your defense.  </w:t>
      </w:r>
    </w:p>
    <w:p w14:paraId="424ECB56" w14:textId="77777777" w:rsidR="004527F9" w:rsidRPr="000401CC" w:rsidRDefault="004527F9" w:rsidP="00F46079">
      <w:pPr>
        <w:pStyle w:val="ListParagraph"/>
        <w:widowControl/>
        <w:numPr>
          <w:ilvl w:val="1"/>
          <w:numId w:val="15"/>
        </w:numPr>
        <w:rPr>
          <w:rFonts w:asciiTheme="minorHAnsi" w:hAnsiTheme="minorHAnsi" w:cstheme="minorHAnsi"/>
          <w:bCs/>
          <w:sz w:val="22"/>
          <w:szCs w:val="22"/>
        </w:rPr>
      </w:pPr>
      <w:r w:rsidRPr="000401CC">
        <w:rPr>
          <w:rFonts w:asciiTheme="minorHAnsi" w:hAnsiTheme="minorHAnsi" w:cstheme="minorHAnsi"/>
          <w:bCs/>
          <w:sz w:val="22"/>
          <w:szCs w:val="22"/>
        </w:rPr>
        <w:t xml:space="preserve">Please be sure to allow yourself enough time to complete the online process so that you and your committee members can complete all steps required to meet the deadline for submitting your final dissertation document to the Graduate School, which is three (3) weeks prior to your scheduled defense. </w:t>
      </w:r>
    </w:p>
    <w:p w14:paraId="63DB7E41" w14:textId="5550FD74" w:rsidR="004527F9" w:rsidRPr="009571B2" w:rsidRDefault="004527F9" w:rsidP="00F46079">
      <w:pPr>
        <w:pStyle w:val="ListParagraph"/>
        <w:widowControl/>
        <w:numPr>
          <w:ilvl w:val="1"/>
          <w:numId w:val="15"/>
        </w:numPr>
        <w:rPr>
          <w:rFonts w:asciiTheme="minorHAnsi" w:hAnsiTheme="minorHAnsi" w:cstheme="minorHAnsi"/>
          <w:bCs/>
          <w:sz w:val="22"/>
          <w:szCs w:val="22"/>
        </w:rPr>
      </w:pPr>
      <w:r w:rsidRPr="000401CC">
        <w:rPr>
          <w:rFonts w:asciiTheme="minorHAnsi" w:hAnsiTheme="minorHAnsi" w:cstheme="minorHAnsi"/>
          <w:bCs/>
          <w:sz w:val="22"/>
          <w:szCs w:val="22"/>
        </w:rPr>
        <w:t xml:space="preserve">If one of the inside committee members is unable to attend the final defense, you will have the option to choose Waiver of Attendance as a part of the online process. Only one inside member may waive attendance at the defense, never the chair or the outside representative. The faculty waiving his/her attendance must agree to read the dissertation prior to the defense and submit any questions directly to the chair of your committee. There is a final letter that you must prepare for the faculty member who waives attendance; see </w:t>
      </w:r>
      <w:hyperlink r:id="rId66" w:history="1">
        <w:r w:rsidR="00090DDA" w:rsidRPr="009571B2">
          <w:rPr>
            <w:rStyle w:val="Hyperlink"/>
            <w:rFonts w:asciiTheme="minorHAnsi" w:hAnsiTheme="minorHAnsi" w:cstheme="minorHAnsi"/>
            <w:sz w:val="22"/>
            <w:szCs w:val="22"/>
          </w:rPr>
          <w:t>https://graduatestudies.uoregon.edu/academics/policies/doctoral/oral-defense-waiver-attendance</w:t>
        </w:r>
      </w:hyperlink>
      <w:r w:rsidRPr="009571B2">
        <w:rPr>
          <w:rFonts w:asciiTheme="minorHAnsi" w:hAnsiTheme="minorHAnsi" w:cstheme="minorHAnsi"/>
          <w:bCs/>
          <w:sz w:val="22"/>
          <w:szCs w:val="22"/>
        </w:rPr>
        <w:t xml:space="preserve">.    </w:t>
      </w:r>
    </w:p>
    <w:p w14:paraId="76875F8C" w14:textId="4510C068" w:rsidR="004527F9" w:rsidRPr="000401CC" w:rsidRDefault="004527F9" w:rsidP="00F46079">
      <w:pPr>
        <w:pStyle w:val="ListParagraph"/>
        <w:widowControl/>
        <w:numPr>
          <w:ilvl w:val="1"/>
          <w:numId w:val="15"/>
        </w:numPr>
        <w:rPr>
          <w:rFonts w:asciiTheme="minorHAnsi" w:hAnsiTheme="minorHAnsi" w:cstheme="minorHAnsi"/>
          <w:bCs/>
          <w:sz w:val="22"/>
          <w:szCs w:val="22"/>
        </w:rPr>
      </w:pPr>
      <w:r w:rsidRPr="000401CC">
        <w:rPr>
          <w:rFonts w:asciiTheme="minorHAnsi" w:hAnsiTheme="minorHAnsi" w:cstheme="minorHAnsi"/>
          <w:bCs/>
          <w:sz w:val="22"/>
          <w:szCs w:val="22"/>
        </w:rPr>
        <w:t xml:space="preserve">Once </w:t>
      </w:r>
      <w:proofErr w:type="gramStart"/>
      <w:r w:rsidRPr="000401CC">
        <w:rPr>
          <w:rFonts w:asciiTheme="minorHAnsi" w:hAnsiTheme="minorHAnsi" w:cstheme="minorHAnsi"/>
          <w:bCs/>
          <w:sz w:val="22"/>
          <w:szCs w:val="22"/>
        </w:rPr>
        <w:t>all of</w:t>
      </w:r>
      <w:proofErr w:type="gramEnd"/>
      <w:r w:rsidRPr="000401CC">
        <w:rPr>
          <w:rFonts w:asciiTheme="minorHAnsi" w:hAnsiTheme="minorHAnsi" w:cstheme="minorHAnsi"/>
          <w:bCs/>
          <w:sz w:val="22"/>
          <w:szCs w:val="22"/>
        </w:rPr>
        <w:t xml:space="preserve"> the committee members have confirmed that they will attend, the Graduate School will send you a notification email, and the Academic</w:t>
      </w:r>
      <w:r w:rsidR="00FE2F6F">
        <w:rPr>
          <w:rFonts w:asciiTheme="minorHAnsi" w:hAnsiTheme="minorHAnsi" w:cstheme="minorHAnsi"/>
          <w:bCs/>
          <w:sz w:val="22"/>
          <w:szCs w:val="22"/>
        </w:rPr>
        <w:t xml:space="preserve"> Program</w:t>
      </w:r>
      <w:r w:rsidRPr="000401CC">
        <w:rPr>
          <w:rFonts w:asciiTheme="minorHAnsi" w:hAnsiTheme="minorHAnsi" w:cstheme="minorHAnsi"/>
          <w:bCs/>
          <w:sz w:val="22"/>
          <w:szCs w:val="22"/>
        </w:rPr>
        <w:t xml:space="preserve"> Coordinator will be sent an </w:t>
      </w:r>
      <w:r w:rsidR="002027E8">
        <w:rPr>
          <w:rFonts w:asciiTheme="minorHAnsi" w:hAnsiTheme="minorHAnsi" w:cstheme="minorHAnsi"/>
          <w:bCs/>
          <w:sz w:val="22"/>
          <w:szCs w:val="22"/>
        </w:rPr>
        <w:t>email indicating that all committee members have approved the defense.</w:t>
      </w:r>
      <w:r w:rsidRPr="000401CC">
        <w:rPr>
          <w:rFonts w:asciiTheme="minorHAnsi" w:hAnsiTheme="minorHAnsi" w:cstheme="minorHAnsi"/>
          <w:bCs/>
          <w:sz w:val="22"/>
          <w:szCs w:val="22"/>
        </w:rPr>
        <w:t xml:space="preserve"> </w:t>
      </w:r>
      <w:r w:rsidR="002027E8">
        <w:rPr>
          <w:rFonts w:asciiTheme="minorHAnsi" w:hAnsiTheme="minorHAnsi" w:cstheme="minorHAnsi"/>
          <w:bCs/>
          <w:sz w:val="22"/>
          <w:szCs w:val="22"/>
        </w:rPr>
        <w:t xml:space="preserve">The coordinator will log in and enter departmental approval on behalf of the department head. This must be completed </w:t>
      </w:r>
      <w:r w:rsidRPr="000401CC">
        <w:rPr>
          <w:rFonts w:asciiTheme="minorHAnsi" w:hAnsiTheme="minorHAnsi" w:cstheme="minorHAnsi"/>
          <w:bCs/>
          <w:sz w:val="22"/>
          <w:szCs w:val="22"/>
        </w:rPr>
        <w:t>no less than t</w:t>
      </w:r>
      <w:r w:rsidR="001E46F4">
        <w:rPr>
          <w:rFonts w:asciiTheme="minorHAnsi" w:hAnsiTheme="minorHAnsi" w:cstheme="minorHAnsi"/>
          <w:bCs/>
          <w:sz w:val="22"/>
          <w:szCs w:val="22"/>
        </w:rPr>
        <w:t>wo</w:t>
      </w:r>
      <w:r w:rsidRPr="000401CC">
        <w:rPr>
          <w:rFonts w:asciiTheme="minorHAnsi" w:hAnsiTheme="minorHAnsi" w:cstheme="minorHAnsi"/>
          <w:bCs/>
          <w:sz w:val="22"/>
          <w:szCs w:val="22"/>
        </w:rPr>
        <w:t xml:space="preserve"> (</w:t>
      </w:r>
      <w:r w:rsidR="001E46F4">
        <w:rPr>
          <w:rFonts w:asciiTheme="minorHAnsi" w:hAnsiTheme="minorHAnsi" w:cstheme="minorHAnsi"/>
          <w:bCs/>
          <w:sz w:val="22"/>
          <w:szCs w:val="22"/>
        </w:rPr>
        <w:t>2</w:t>
      </w:r>
      <w:r w:rsidRPr="000401CC">
        <w:rPr>
          <w:rFonts w:asciiTheme="minorHAnsi" w:hAnsiTheme="minorHAnsi" w:cstheme="minorHAnsi"/>
          <w:bCs/>
          <w:sz w:val="22"/>
          <w:szCs w:val="22"/>
        </w:rPr>
        <w:t xml:space="preserve">) weeks before the date of the final oral defense. Your title cannot be changed after this point.  </w:t>
      </w:r>
    </w:p>
    <w:p w14:paraId="42697931" w14:textId="562B01DC" w:rsidR="004527F9" w:rsidRPr="00AD70B2" w:rsidRDefault="004527F9" w:rsidP="00F46079">
      <w:pPr>
        <w:pStyle w:val="ListParagraph"/>
        <w:widowControl/>
        <w:numPr>
          <w:ilvl w:val="0"/>
          <w:numId w:val="15"/>
        </w:numPr>
        <w:rPr>
          <w:rFonts w:asciiTheme="minorHAnsi" w:hAnsiTheme="minorHAnsi" w:cstheme="minorHAnsi"/>
          <w:bCs/>
          <w:sz w:val="22"/>
          <w:szCs w:val="22"/>
        </w:rPr>
      </w:pPr>
      <w:r w:rsidRPr="000401CC">
        <w:rPr>
          <w:rFonts w:asciiTheme="minorHAnsi" w:hAnsiTheme="minorHAnsi" w:cstheme="minorHAnsi"/>
          <w:bCs/>
          <w:sz w:val="22"/>
          <w:szCs w:val="22"/>
        </w:rPr>
        <w:t xml:space="preserve">After </w:t>
      </w:r>
      <w:r w:rsidR="0019686A">
        <w:rPr>
          <w:rFonts w:asciiTheme="minorHAnsi" w:hAnsiTheme="minorHAnsi" w:cstheme="minorHAnsi"/>
          <w:bCs/>
          <w:sz w:val="22"/>
          <w:szCs w:val="22"/>
        </w:rPr>
        <w:t>your</w:t>
      </w:r>
      <w:r w:rsidR="0019686A" w:rsidRPr="000401CC">
        <w:rPr>
          <w:rFonts w:asciiTheme="minorHAnsi" w:hAnsiTheme="minorHAnsi" w:cstheme="minorHAnsi"/>
          <w:bCs/>
          <w:sz w:val="22"/>
          <w:szCs w:val="22"/>
        </w:rPr>
        <w:t xml:space="preserve"> </w:t>
      </w:r>
      <w:r w:rsidRPr="000401CC">
        <w:rPr>
          <w:rFonts w:asciiTheme="minorHAnsi" w:hAnsiTheme="minorHAnsi" w:cstheme="minorHAnsi"/>
          <w:bCs/>
          <w:sz w:val="22"/>
          <w:szCs w:val="22"/>
        </w:rPr>
        <w:t xml:space="preserve">defense, </w:t>
      </w:r>
      <w:r w:rsidR="002027E8">
        <w:rPr>
          <w:rFonts w:asciiTheme="minorHAnsi" w:hAnsiTheme="minorHAnsi" w:cstheme="minorHAnsi"/>
          <w:bCs/>
          <w:sz w:val="22"/>
          <w:szCs w:val="22"/>
        </w:rPr>
        <w:t xml:space="preserve">the core members and the institutional representative will log into </w:t>
      </w:r>
      <w:proofErr w:type="spellStart"/>
      <w:r w:rsidR="002027E8">
        <w:rPr>
          <w:rFonts w:asciiTheme="minorHAnsi" w:hAnsiTheme="minorHAnsi" w:cstheme="minorHAnsi"/>
          <w:bCs/>
          <w:sz w:val="22"/>
          <w:szCs w:val="22"/>
        </w:rPr>
        <w:t>GradWeb</w:t>
      </w:r>
      <w:proofErr w:type="spellEnd"/>
      <w:r w:rsidR="002027E8">
        <w:rPr>
          <w:rFonts w:asciiTheme="minorHAnsi" w:hAnsiTheme="minorHAnsi" w:cstheme="minorHAnsi"/>
          <w:bCs/>
          <w:sz w:val="22"/>
          <w:szCs w:val="22"/>
        </w:rPr>
        <w:t xml:space="preserve"> </w:t>
      </w:r>
      <w:r w:rsidR="0019686A">
        <w:rPr>
          <w:rFonts w:asciiTheme="minorHAnsi" w:hAnsiTheme="minorHAnsi" w:cstheme="minorHAnsi"/>
          <w:bCs/>
          <w:sz w:val="22"/>
          <w:szCs w:val="22"/>
        </w:rPr>
        <w:t xml:space="preserve">and navigate to the Oral Defense Area </w:t>
      </w:r>
      <w:r w:rsidR="002027E8">
        <w:rPr>
          <w:rFonts w:asciiTheme="minorHAnsi" w:hAnsiTheme="minorHAnsi" w:cstheme="minorHAnsi"/>
          <w:bCs/>
          <w:sz w:val="22"/>
          <w:szCs w:val="22"/>
        </w:rPr>
        <w:t xml:space="preserve">to confirm that the defense was successful and that they have delegated oversight of remaining minor revisions (if any) to the committee chair. </w:t>
      </w:r>
      <w:r w:rsidR="0019686A">
        <w:rPr>
          <w:rFonts w:asciiTheme="minorHAnsi" w:hAnsiTheme="minorHAnsi" w:cstheme="minorHAnsi"/>
          <w:bCs/>
          <w:sz w:val="22"/>
          <w:szCs w:val="22"/>
        </w:rPr>
        <w:t xml:space="preserve">Please note that this </w:t>
      </w:r>
      <w:r w:rsidR="0019686A" w:rsidRPr="0019686A">
        <w:rPr>
          <w:rFonts w:asciiTheme="minorHAnsi" w:hAnsiTheme="minorHAnsi" w:cstheme="minorHAnsi"/>
          <w:bCs/>
          <w:sz w:val="22"/>
          <w:szCs w:val="22"/>
        </w:rPr>
        <w:t>process replaces the signature sheet that the graduate coordinators would give the committee and send back to the Division of Graduate Studies once signed AND the form that students would upload with their dissertation confirming that the committee chair has approved the final content of the dissertation for upload</w:t>
      </w:r>
      <w:r w:rsidR="0019686A">
        <w:rPr>
          <w:rFonts w:asciiTheme="minorHAnsi" w:hAnsiTheme="minorHAnsi" w:cstheme="minorHAnsi"/>
          <w:bCs/>
          <w:sz w:val="22"/>
          <w:szCs w:val="22"/>
        </w:rPr>
        <w:t xml:space="preserve">. </w:t>
      </w:r>
      <w:r w:rsidR="002027E8">
        <w:rPr>
          <w:rFonts w:asciiTheme="minorHAnsi" w:hAnsiTheme="minorHAnsi" w:cstheme="minorHAnsi"/>
          <w:bCs/>
          <w:sz w:val="22"/>
          <w:szCs w:val="22"/>
        </w:rPr>
        <w:t xml:space="preserve">Within two (2) weeks after the defense, the committee chair will log into </w:t>
      </w:r>
      <w:proofErr w:type="spellStart"/>
      <w:r w:rsidR="002027E8">
        <w:rPr>
          <w:rFonts w:asciiTheme="minorHAnsi" w:hAnsiTheme="minorHAnsi" w:cstheme="minorHAnsi"/>
          <w:bCs/>
          <w:sz w:val="22"/>
          <w:szCs w:val="22"/>
        </w:rPr>
        <w:t>GradWeb</w:t>
      </w:r>
      <w:proofErr w:type="spellEnd"/>
      <w:r w:rsidR="002027E8">
        <w:rPr>
          <w:rFonts w:asciiTheme="minorHAnsi" w:hAnsiTheme="minorHAnsi" w:cstheme="minorHAnsi"/>
          <w:bCs/>
          <w:sz w:val="22"/>
          <w:szCs w:val="22"/>
        </w:rPr>
        <w:t xml:space="preserve"> that the defense was successful and that they have approved the final version of the dissertation on behalf of the committee</w:t>
      </w:r>
      <w:r w:rsidRPr="00AD70B2">
        <w:rPr>
          <w:rFonts w:asciiTheme="minorHAnsi" w:hAnsiTheme="minorHAnsi" w:cstheme="minorHAnsi"/>
          <w:bCs/>
          <w:sz w:val="22"/>
          <w:szCs w:val="22"/>
        </w:rPr>
        <w:t xml:space="preserve">.  </w:t>
      </w:r>
    </w:p>
    <w:p w14:paraId="3313A5FD" w14:textId="30EBEEC0" w:rsidR="00C33E64" w:rsidRDefault="004527F9" w:rsidP="00F46079">
      <w:pPr>
        <w:pStyle w:val="ListParagraph"/>
        <w:widowControl/>
        <w:numPr>
          <w:ilvl w:val="0"/>
          <w:numId w:val="15"/>
        </w:numPr>
        <w:rPr>
          <w:rFonts w:asciiTheme="minorHAnsi" w:hAnsiTheme="minorHAnsi" w:cstheme="minorHAnsi"/>
          <w:bCs/>
          <w:sz w:val="22"/>
          <w:szCs w:val="22"/>
        </w:rPr>
      </w:pPr>
      <w:r w:rsidRPr="00AD70B2">
        <w:rPr>
          <w:rFonts w:asciiTheme="minorHAnsi" w:hAnsiTheme="minorHAnsi" w:cstheme="minorHAnsi"/>
          <w:bCs/>
          <w:sz w:val="22"/>
          <w:szCs w:val="22"/>
        </w:rPr>
        <w:t xml:space="preserve">In the same quarter in which you defend, you must upload your completed (with revisions) and approved dissertation by the Final Acceptance Deadline (See Doctoral Degree Deadlines: </w:t>
      </w:r>
      <w:hyperlink r:id="rId67" w:history="1">
        <w:r w:rsidR="00090DDA" w:rsidRPr="009571B2">
          <w:rPr>
            <w:rStyle w:val="Hyperlink"/>
            <w:rFonts w:asciiTheme="minorHAnsi" w:hAnsiTheme="minorHAnsi" w:cstheme="minorHAnsi"/>
            <w:sz w:val="22"/>
            <w:szCs w:val="22"/>
          </w:rPr>
          <w:t>https://graduatestudies.uoregon.edu/academics/completing-degree/doctoral-degree-deadlines</w:t>
        </w:r>
      </w:hyperlink>
      <w:r w:rsidRPr="009571B2">
        <w:rPr>
          <w:rFonts w:asciiTheme="minorHAnsi" w:hAnsiTheme="minorHAnsi" w:cstheme="minorHAnsi"/>
          <w:bCs/>
          <w:sz w:val="22"/>
          <w:szCs w:val="22"/>
        </w:rPr>
        <w:t xml:space="preserve">). </w:t>
      </w:r>
      <w:r w:rsidR="00C47EF6" w:rsidRPr="009571B2">
        <w:rPr>
          <w:rFonts w:asciiTheme="minorHAnsi" w:hAnsiTheme="minorHAnsi" w:cstheme="minorHAnsi"/>
          <w:bCs/>
          <w:sz w:val="22"/>
          <w:szCs w:val="22"/>
        </w:rPr>
        <w:t>Please note that the deadline is two</w:t>
      </w:r>
      <w:r w:rsidR="00566E6C" w:rsidRPr="009571B2">
        <w:rPr>
          <w:rFonts w:asciiTheme="minorHAnsi" w:hAnsiTheme="minorHAnsi" w:cstheme="minorHAnsi"/>
          <w:bCs/>
          <w:sz w:val="22"/>
          <w:szCs w:val="22"/>
        </w:rPr>
        <w:t xml:space="preserve"> (2)</w:t>
      </w:r>
      <w:r w:rsidR="00C47EF6" w:rsidRPr="009571B2">
        <w:rPr>
          <w:rFonts w:asciiTheme="minorHAnsi" w:hAnsiTheme="minorHAnsi" w:cstheme="minorHAnsi"/>
          <w:bCs/>
          <w:sz w:val="22"/>
          <w:szCs w:val="22"/>
        </w:rPr>
        <w:t xml:space="preserve"> weeks after the defense</w:t>
      </w:r>
      <w:r w:rsidRPr="009571B2">
        <w:rPr>
          <w:rFonts w:asciiTheme="minorHAnsi" w:hAnsiTheme="minorHAnsi" w:cstheme="minorHAnsi"/>
          <w:bCs/>
          <w:sz w:val="22"/>
          <w:szCs w:val="22"/>
        </w:rPr>
        <w:t>. If yo</w:t>
      </w:r>
      <w:r w:rsidRPr="00AD70B2">
        <w:rPr>
          <w:rFonts w:asciiTheme="minorHAnsi" w:hAnsiTheme="minorHAnsi" w:cstheme="minorHAnsi"/>
          <w:bCs/>
          <w:sz w:val="22"/>
          <w:szCs w:val="22"/>
        </w:rPr>
        <w:t xml:space="preserve">ur committee </w:t>
      </w:r>
      <w:proofErr w:type="gramStart"/>
      <w:r w:rsidRPr="00AD70B2">
        <w:rPr>
          <w:rFonts w:asciiTheme="minorHAnsi" w:hAnsiTheme="minorHAnsi" w:cstheme="minorHAnsi"/>
          <w:bCs/>
          <w:sz w:val="22"/>
          <w:szCs w:val="22"/>
        </w:rPr>
        <w:t>requested</w:t>
      </w:r>
      <w:proofErr w:type="gramEnd"/>
      <w:r w:rsidRPr="00AD70B2">
        <w:rPr>
          <w:rFonts w:asciiTheme="minorHAnsi" w:hAnsiTheme="minorHAnsi" w:cstheme="minorHAnsi"/>
          <w:bCs/>
          <w:sz w:val="22"/>
          <w:szCs w:val="22"/>
        </w:rPr>
        <w:t xml:space="preserve"> revisions during the defense (and they almost always do!) then you must complete the revisions and give your advisor (and sometimes committee members) time to review and approve the revisions before the deadline. </w:t>
      </w:r>
      <w:r w:rsidR="00DF6092">
        <w:rPr>
          <w:rFonts w:asciiTheme="minorHAnsi" w:hAnsiTheme="minorHAnsi" w:cstheme="minorHAnsi"/>
          <w:bCs/>
          <w:sz w:val="22"/>
          <w:szCs w:val="22"/>
        </w:rPr>
        <w:t xml:space="preserve">Given this tight timeline, </w:t>
      </w:r>
      <w:r w:rsidR="00BF55DF">
        <w:rPr>
          <w:rFonts w:asciiTheme="minorHAnsi" w:hAnsiTheme="minorHAnsi" w:cstheme="minorHAnsi"/>
          <w:bCs/>
          <w:sz w:val="22"/>
          <w:szCs w:val="22"/>
        </w:rPr>
        <w:t>it is highly recommended that students consider postponing their dissertation defense if major revisions are suggested by committee members.</w:t>
      </w:r>
      <w:r w:rsidRPr="00AD70B2">
        <w:rPr>
          <w:rFonts w:asciiTheme="minorHAnsi" w:hAnsiTheme="minorHAnsi" w:cstheme="minorHAnsi"/>
          <w:bCs/>
          <w:sz w:val="22"/>
          <w:szCs w:val="22"/>
        </w:rPr>
        <w:t xml:space="preserve"> </w:t>
      </w:r>
    </w:p>
    <w:p w14:paraId="3A15A884" w14:textId="6A5C8E20" w:rsidR="004527F9" w:rsidRDefault="00C90124" w:rsidP="004527F9">
      <w:pPr>
        <w:widowControl/>
        <w:rPr>
          <w:rFonts w:asciiTheme="minorHAnsi" w:hAnsiTheme="minorHAnsi" w:cstheme="minorHAnsi"/>
          <w:bCs/>
          <w:sz w:val="22"/>
          <w:szCs w:val="22"/>
        </w:rPr>
      </w:pPr>
      <w:r w:rsidRPr="00AD70B2">
        <w:rPr>
          <w:rFonts w:asciiTheme="minorHAnsi" w:hAnsiTheme="minorHAnsi" w:cstheme="minorHAnsi"/>
          <w:bCs/>
          <w:noProof/>
          <w:snapToGrid/>
          <w:sz w:val="22"/>
          <w:szCs w:val="22"/>
        </w:rPr>
        <mc:AlternateContent>
          <mc:Choice Requires="wps">
            <w:drawing>
              <wp:anchor distT="0" distB="0" distL="114300" distR="114300" simplePos="0" relativeHeight="251659264" behindDoc="0" locked="0" layoutInCell="1" allowOverlap="1" wp14:anchorId="1EAEAAFA" wp14:editId="672019BF">
                <wp:simplePos x="0" y="0"/>
                <wp:positionH relativeFrom="column">
                  <wp:posOffset>207818</wp:posOffset>
                </wp:positionH>
                <wp:positionV relativeFrom="paragraph">
                  <wp:posOffset>74584</wp:posOffset>
                </wp:positionV>
                <wp:extent cx="6826250" cy="4572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682625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6CB8EB" w14:textId="23A545D1" w:rsidR="004031E0" w:rsidRPr="004527F9" w:rsidRDefault="004031E0" w:rsidP="004527F9">
                            <w:pPr>
                              <w:widowControl/>
                              <w:rPr>
                                <w:rFonts w:asciiTheme="minorHAnsi" w:hAnsiTheme="minorHAnsi" w:cstheme="minorHAnsi"/>
                                <w:bCs/>
                                <w:sz w:val="22"/>
                                <w:szCs w:val="22"/>
                              </w:rPr>
                            </w:pPr>
                            <w:r w:rsidRPr="00981BEE">
                              <w:rPr>
                                <w:rFonts w:asciiTheme="minorHAnsi" w:hAnsiTheme="minorHAnsi" w:cstheme="minorHAnsi"/>
                                <w:bCs/>
                                <w:sz w:val="22"/>
                                <w:szCs w:val="22"/>
                              </w:rPr>
                              <w:t>To allow your committee time to review your dissertation, you must sub</w:t>
                            </w:r>
                            <w:r w:rsidRPr="00C83BB8">
                              <w:rPr>
                                <w:rFonts w:asciiTheme="minorHAnsi" w:hAnsiTheme="minorHAnsi" w:cstheme="minorHAnsi"/>
                                <w:bCs/>
                                <w:sz w:val="22"/>
                                <w:szCs w:val="22"/>
                              </w:rPr>
                              <w:t xml:space="preserve">mit your final draft to each committee member at least </w:t>
                            </w:r>
                            <w:r>
                              <w:rPr>
                                <w:rFonts w:asciiTheme="minorHAnsi" w:hAnsiTheme="minorHAnsi" w:cstheme="minorHAnsi"/>
                                <w:bCs/>
                                <w:sz w:val="22"/>
                                <w:szCs w:val="22"/>
                              </w:rPr>
                              <w:t>3</w:t>
                            </w:r>
                            <w:r w:rsidRPr="00AD70B2">
                              <w:rPr>
                                <w:rFonts w:asciiTheme="minorHAnsi" w:hAnsiTheme="minorHAnsi" w:cstheme="minorHAnsi"/>
                                <w:bCs/>
                                <w:sz w:val="22"/>
                                <w:szCs w:val="22"/>
                              </w:rPr>
                              <w:t xml:space="preserve"> weeks prior to the date you have set for your final defense. </w:t>
                            </w:r>
                          </w:p>
                          <w:p w14:paraId="3DFEDDE5" w14:textId="77777777" w:rsidR="004031E0" w:rsidRDefault="004031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AEAAFA" id="_x0000_t202" coordsize="21600,21600" o:spt="202" path="m,l,21600r21600,l21600,xe">
                <v:stroke joinstyle="miter"/>
                <v:path gradientshapeok="t" o:connecttype="rect"/>
              </v:shapetype>
              <v:shape id="Text Box 1" o:spid="_x0000_s1026" type="#_x0000_t202" style="position:absolute;margin-left:16.35pt;margin-top:5.85pt;width:537.5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" fillcolor="white [3201]" strokeweight=".5pt">
                <v:textbox>
                  <w:txbxContent>
                    <w:p w14:paraId="386CB8EB" w14:textId="23A545D1" w:rsidR="004031E0" w:rsidRPr="004527F9" w:rsidRDefault="004031E0" w:rsidP="004527F9">
                      <w:pPr>
                        <w:widowControl/>
                        <w:rPr>
                          <w:rFonts w:asciiTheme="minorHAnsi" w:hAnsiTheme="minorHAnsi" w:cstheme="minorHAnsi"/>
                          <w:bCs/>
                          <w:sz w:val="22"/>
                          <w:szCs w:val="22"/>
                        </w:rPr>
                      </w:pPr>
                      <w:r w:rsidRPr="00981BEE">
                        <w:rPr>
                          <w:rFonts w:asciiTheme="minorHAnsi" w:hAnsiTheme="minorHAnsi" w:cstheme="minorHAnsi"/>
                          <w:bCs/>
                          <w:sz w:val="22"/>
                          <w:szCs w:val="22"/>
                        </w:rPr>
                        <w:t>To allow your committee time to review your dissertation, you must sub</w:t>
                      </w:r>
                      <w:r w:rsidRPr="00C83BB8">
                        <w:rPr>
                          <w:rFonts w:asciiTheme="minorHAnsi" w:hAnsiTheme="minorHAnsi" w:cstheme="minorHAnsi"/>
                          <w:bCs/>
                          <w:sz w:val="22"/>
                          <w:szCs w:val="22"/>
                        </w:rPr>
                        <w:t xml:space="preserve">mit your final draft to each committee member at least </w:t>
                      </w:r>
                      <w:r>
                        <w:rPr>
                          <w:rFonts w:asciiTheme="minorHAnsi" w:hAnsiTheme="minorHAnsi" w:cstheme="minorHAnsi"/>
                          <w:bCs/>
                          <w:sz w:val="22"/>
                          <w:szCs w:val="22"/>
                        </w:rPr>
                        <w:t>3</w:t>
                      </w:r>
                      <w:r w:rsidRPr="00AD70B2">
                        <w:rPr>
                          <w:rFonts w:asciiTheme="minorHAnsi" w:hAnsiTheme="minorHAnsi" w:cstheme="minorHAnsi"/>
                          <w:bCs/>
                          <w:sz w:val="22"/>
                          <w:szCs w:val="22"/>
                        </w:rPr>
                        <w:t xml:space="preserve"> weeks prior to the date you have set for your final defense. </w:t>
                      </w:r>
                    </w:p>
                    <w:p w14:paraId="3DFEDDE5" w14:textId="77777777" w:rsidR="004031E0" w:rsidRDefault="004031E0"/>
                  </w:txbxContent>
                </v:textbox>
              </v:shape>
            </w:pict>
          </mc:Fallback>
        </mc:AlternateContent>
      </w:r>
    </w:p>
    <w:p w14:paraId="6BEE9B2E" w14:textId="77777777" w:rsidR="004527F9" w:rsidRDefault="004527F9" w:rsidP="004527F9">
      <w:pPr>
        <w:widowControl/>
        <w:rPr>
          <w:rFonts w:asciiTheme="minorHAnsi" w:hAnsiTheme="minorHAnsi" w:cstheme="minorHAnsi"/>
          <w:bCs/>
          <w:sz w:val="22"/>
          <w:szCs w:val="22"/>
        </w:rPr>
      </w:pPr>
    </w:p>
    <w:bookmarkEnd w:id="17"/>
    <w:p w14:paraId="4D1FF784" w14:textId="77777777" w:rsidR="00DB5576" w:rsidRPr="009772CF" w:rsidRDefault="00DB5576" w:rsidP="0021670B">
      <w:pPr>
        <w:widowControl/>
        <w:rPr>
          <w:rFonts w:asciiTheme="minorHAnsi" w:hAnsiTheme="minorHAnsi" w:cs="Arial"/>
          <w:b/>
          <w:bCs/>
          <w:szCs w:val="24"/>
          <w:highlight w:val="yellow"/>
        </w:rPr>
      </w:pPr>
    </w:p>
    <w:p w14:paraId="5E675320" w14:textId="291C0F37" w:rsidR="00D72411" w:rsidRDefault="00D72411">
      <w:pPr>
        <w:widowControl/>
        <w:rPr>
          <w:rFonts w:asciiTheme="minorHAnsi" w:hAnsiTheme="minorHAnsi" w:cstheme="minorHAnsi"/>
          <w:b/>
          <w:bCs/>
          <w:smallCaps/>
          <w:sz w:val="28"/>
          <w:szCs w:val="28"/>
        </w:rPr>
      </w:pPr>
    </w:p>
    <w:p w14:paraId="2910A077" w14:textId="77777777" w:rsidR="005615A3" w:rsidRDefault="005615A3">
      <w:pPr>
        <w:widowControl/>
        <w:rPr>
          <w:rFonts w:asciiTheme="minorHAnsi" w:hAnsiTheme="minorHAnsi" w:cstheme="minorHAnsi"/>
          <w:b/>
          <w:bCs/>
          <w:smallCaps/>
          <w:sz w:val="28"/>
          <w:szCs w:val="28"/>
        </w:rPr>
      </w:pPr>
    </w:p>
    <w:p w14:paraId="412F8BB6" w14:textId="30488A65" w:rsidR="001226B7" w:rsidRDefault="001226B7" w:rsidP="00733273">
      <w:pPr>
        <w:widowControl/>
        <w:rPr>
          <w:rFonts w:asciiTheme="minorHAnsi" w:hAnsiTheme="minorHAnsi" w:cstheme="minorHAnsi"/>
          <w:b/>
          <w:bCs/>
          <w:sz w:val="22"/>
          <w:szCs w:val="28"/>
        </w:rPr>
      </w:pPr>
      <w:r>
        <w:rPr>
          <w:rFonts w:asciiTheme="minorHAnsi" w:hAnsiTheme="minorHAnsi" w:cstheme="minorHAnsi"/>
          <w:b/>
          <w:bCs/>
          <w:sz w:val="22"/>
          <w:szCs w:val="28"/>
        </w:rPr>
        <w:lastRenderedPageBreak/>
        <w:t>To Summarize:</w:t>
      </w:r>
    </w:p>
    <w:tbl>
      <w:tblPr>
        <w:tblW w:w="10991" w:type="dxa"/>
        <w:tblCellMar>
          <w:left w:w="0" w:type="dxa"/>
          <w:right w:w="0" w:type="dxa"/>
        </w:tblCellMar>
        <w:tblLook w:val="04A0" w:firstRow="1" w:lastRow="0" w:firstColumn="1" w:lastColumn="0" w:noHBand="0" w:noVBand="1"/>
      </w:tblPr>
      <w:tblGrid>
        <w:gridCol w:w="1728"/>
        <w:gridCol w:w="2265"/>
        <w:gridCol w:w="3172"/>
        <w:gridCol w:w="3826"/>
      </w:tblGrid>
      <w:tr w:rsidR="001226B7" w:rsidRPr="001226B7" w14:paraId="1E218BD1" w14:textId="77777777" w:rsidTr="00F46079">
        <w:trPr>
          <w:trHeight w:val="366"/>
        </w:trPr>
        <w:tc>
          <w:tcPr>
            <w:tcW w:w="1728" w:type="dxa"/>
            <w:tcBorders>
              <w:top w:val="single" w:sz="8" w:space="0" w:color="FFFFFF"/>
              <w:left w:val="single" w:sz="8" w:space="0" w:color="FFFFFF"/>
              <w:bottom w:val="single" w:sz="24" w:space="0" w:color="FFFFFF"/>
              <w:right w:val="single" w:sz="8" w:space="0" w:color="FFFFFF"/>
            </w:tcBorders>
            <w:shd w:val="clear" w:color="auto" w:fill="A6A6A6"/>
            <w:tcMar>
              <w:top w:w="15" w:type="dxa"/>
              <w:left w:w="108" w:type="dxa"/>
              <w:bottom w:w="0" w:type="dxa"/>
              <w:right w:w="108" w:type="dxa"/>
            </w:tcMar>
            <w:hideMark/>
          </w:tcPr>
          <w:p w14:paraId="5BFE1DB5" w14:textId="77777777" w:rsidR="001226B7" w:rsidRPr="001226B7" w:rsidRDefault="001226B7" w:rsidP="001226B7">
            <w:pPr>
              <w:widowControl/>
              <w:rPr>
                <w:rFonts w:asciiTheme="minorHAnsi" w:hAnsiTheme="minorHAnsi" w:cstheme="minorHAnsi"/>
                <w:b/>
                <w:bCs/>
                <w:sz w:val="22"/>
                <w:szCs w:val="28"/>
              </w:rPr>
            </w:pPr>
            <w:r w:rsidRPr="001226B7">
              <w:rPr>
                <w:rFonts w:asciiTheme="minorHAnsi" w:hAnsiTheme="minorHAnsi" w:cstheme="minorHAnsi"/>
                <w:b/>
                <w:bCs/>
                <w:sz w:val="22"/>
                <w:szCs w:val="28"/>
              </w:rPr>
              <w:t>Step</w:t>
            </w:r>
          </w:p>
        </w:tc>
        <w:tc>
          <w:tcPr>
            <w:tcW w:w="2265" w:type="dxa"/>
            <w:tcBorders>
              <w:top w:val="single" w:sz="8" w:space="0" w:color="FFFFFF"/>
              <w:left w:val="single" w:sz="8" w:space="0" w:color="FFFFFF"/>
              <w:bottom w:val="single" w:sz="24" w:space="0" w:color="FFFFFF"/>
              <w:right w:val="single" w:sz="8" w:space="0" w:color="FFFFFF"/>
            </w:tcBorders>
            <w:shd w:val="clear" w:color="auto" w:fill="A6A6A6"/>
            <w:tcMar>
              <w:top w:w="15" w:type="dxa"/>
              <w:left w:w="108" w:type="dxa"/>
              <w:bottom w:w="0" w:type="dxa"/>
              <w:right w:w="108" w:type="dxa"/>
            </w:tcMar>
            <w:hideMark/>
          </w:tcPr>
          <w:p w14:paraId="3EC683CB" w14:textId="77777777" w:rsidR="001226B7" w:rsidRPr="001226B7" w:rsidRDefault="001226B7" w:rsidP="001226B7">
            <w:pPr>
              <w:widowControl/>
              <w:rPr>
                <w:rFonts w:asciiTheme="minorHAnsi" w:hAnsiTheme="minorHAnsi" w:cstheme="minorHAnsi"/>
                <w:b/>
                <w:bCs/>
                <w:sz w:val="22"/>
                <w:szCs w:val="28"/>
              </w:rPr>
            </w:pPr>
            <w:r w:rsidRPr="001226B7">
              <w:rPr>
                <w:rFonts w:asciiTheme="minorHAnsi" w:hAnsiTheme="minorHAnsi" w:cstheme="minorHAnsi"/>
                <w:b/>
                <w:bCs/>
                <w:sz w:val="22"/>
                <w:szCs w:val="28"/>
              </w:rPr>
              <w:t>Purpose</w:t>
            </w:r>
          </w:p>
        </w:tc>
        <w:tc>
          <w:tcPr>
            <w:tcW w:w="3172" w:type="dxa"/>
            <w:tcBorders>
              <w:top w:val="single" w:sz="8" w:space="0" w:color="FFFFFF"/>
              <w:left w:val="single" w:sz="8" w:space="0" w:color="FFFFFF"/>
              <w:bottom w:val="single" w:sz="24" w:space="0" w:color="FFFFFF"/>
              <w:right w:val="single" w:sz="8" w:space="0" w:color="FFFFFF"/>
            </w:tcBorders>
            <w:shd w:val="clear" w:color="auto" w:fill="A6A6A6"/>
            <w:tcMar>
              <w:top w:w="15" w:type="dxa"/>
              <w:left w:w="108" w:type="dxa"/>
              <w:bottom w:w="0" w:type="dxa"/>
              <w:right w:w="108" w:type="dxa"/>
            </w:tcMar>
            <w:hideMark/>
          </w:tcPr>
          <w:p w14:paraId="60BAD0D2" w14:textId="77777777" w:rsidR="001226B7" w:rsidRPr="001226B7" w:rsidRDefault="001226B7" w:rsidP="001226B7">
            <w:pPr>
              <w:widowControl/>
              <w:rPr>
                <w:rFonts w:asciiTheme="minorHAnsi" w:hAnsiTheme="minorHAnsi" w:cstheme="minorHAnsi"/>
                <w:b/>
                <w:bCs/>
                <w:sz w:val="22"/>
                <w:szCs w:val="28"/>
              </w:rPr>
            </w:pPr>
            <w:r w:rsidRPr="001226B7">
              <w:rPr>
                <w:rFonts w:asciiTheme="minorHAnsi" w:hAnsiTheme="minorHAnsi" w:cstheme="minorHAnsi"/>
                <w:b/>
                <w:bCs/>
                <w:sz w:val="22"/>
                <w:szCs w:val="28"/>
              </w:rPr>
              <w:t>Details</w:t>
            </w:r>
          </w:p>
        </w:tc>
        <w:tc>
          <w:tcPr>
            <w:tcW w:w="3826" w:type="dxa"/>
            <w:tcBorders>
              <w:top w:val="single" w:sz="8" w:space="0" w:color="FFFFFF"/>
              <w:left w:val="single" w:sz="8" w:space="0" w:color="FFFFFF"/>
              <w:bottom w:val="single" w:sz="24" w:space="0" w:color="FFFFFF"/>
              <w:right w:val="single" w:sz="8" w:space="0" w:color="FFFFFF"/>
            </w:tcBorders>
            <w:shd w:val="clear" w:color="auto" w:fill="A6A6A6"/>
            <w:tcMar>
              <w:top w:w="15" w:type="dxa"/>
              <w:left w:w="108" w:type="dxa"/>
              <w:bottom w:w="0" w:type="dxa"/>
              <w:right w:w="108" w:type="dxa"/>
            </w:tcMar>
            <w:hideMark/>
          </w:tcPr>
          <w:p w14:paraId="79E9EC77" w14:textId="77777777" w:rsidR="001226B7" w:rsidRPr="001226B7" w:rsidRDefault="001226B7" w:rsidP="001226B7">
            <w:pPr>
              <w:widowControl/>
              <w:rPr>
                <w:rFonts w:asciiTheme="minorHAnsi" w:hAnsiTheme="minorHAnsi" w:cstheme="minorHAnsi"/>
                <w:b/>
                <w:bCs/>
                <w:sz w:val="22"/>
                <w:szCs w:val="28"/>
              </w:rPr>
            </w:pPr>
            <w:r w:rsidRPr="001226B7">
              <w:rPr>
                <w:rFonts w:asciiTheme="minorHAnsi" w:hAnsiTheme="minorHAnsi" w:cstheme="minorHAnsi"/>
                <w:b/>
                <w:bCs/>
                <w:sz w:val="22"/>
                <w:szCs w:val="28"/>
              </w:rPr>
              <w:t>Deadline</w:t>
            </w:r>
          </w:p>
        </w:tc>
      </w:tr>
      <w:tr w:rsidR="001226B7" w:rsidRPr="001226B7" w14:paraId="3BB982C9" w14:textId="77777777" w:rsidTr="00F46079">
        <w:trPr>
          <w:trHeight w:val="1037"/>
        </w:trPr>
        <w:tc>
          <w:tcPr>
            <w:tcW w:w="1728" w:type="dxa"/>
            <w:tcBorders>
              <w:top w:val="single" w:sz="24"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07FD8AB3" w14:textId="77777777" w:rsidR="001226B7" w:rsidRPr="001226B7" w:rsidRDefault="001226B7" w:rsidP="001226B7">
            <w:pPr>
              <w:widowControl/>
              <w:rPr>
                <w:rFonts w:asciiTheme="minorHAnsi" w:hAnsiTheme="minorHAnsi" w:cstheme="minorHAnsi"/>
                <w:b/>
                <w:bCs/>
                <w:sz w:val="22"/>
                <w:szCs w:val="28"/>
              </w:rPr>
            </w:pPr>
            <w:r w:rsidRPr="001226B7">
              <w:rPr>
                <w:rFonts w:asciiTheme="minorHAnsi" w:hAnsiTheme="minorHAnsi" w:cstheme="minorHAnsi"/>
                <w:b/>
                <w:bCs/>
                <w:sz w:val="22"/>
                <w:szCs w:val="28"/>
              </w:rPr>
              <w:t>Application for Advanced Degree</w:t>
            </w:r>
          </w:p>
        </w:tc>
        <w:tc>
          <w:tcPr>
            <w:tcW w:w="2265" w:type="dxa"/>
            <w:tcBorders>
              <w:top w:val="single" w:sz="24"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24BEAA3A" w14:textId="77777777" w:rsidR="001226B7" w:rsidRPr="001226B7" w:rsidRDefault="001226B7" w:rsidP="001226B7">
            <w:pPr>
              <w:widowControl/>
              <w:rPr>
                <w:rFonts w:asciiTheme="minorHAnsi" w:hAnsiTheme="minorHAnsi" w:cstheme="minorHAnsi"/>
                <w:b/>
                <w:bCs/>
                <w:sz w:val="22"/>
                <w:szCs w:val="28"/>
              </w:rPr>
            </w:pPr>
            <w:r w:rsidRPr="001226B7">
              <w:rPr>
                <w:rFonts w:asciiTheme="minorHAnsi" w:hAnsiTheme="minorHAnsi" w:cstheme="minorHAnsi"/>
                <w:b/>
                <w:bCs/>
                <w:sz w:val="22"/>
                <w:szCs w:val="28"/>
              </w:rPr>
              <w:t>Signals student’s intention to graduate; creates Banner record of degree application</w:t>
            </w:r>
          </w:p>
        </w:tc>
        <w:tc>
          <w:tcPr>
            <w:tcW w:w="3172" w:type="dxa"/>
            <w:tcBorders>
              <w:top w:val="single" w:sz="24"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41954B90" w14:textId="77777777" w:rsidR="00DE455F" w:rsidRPr="001226B7" w:rsidRDefault="00483CFA" w:rsidP="00320FF6">
            <w:pPr>
              <w:widowControl/>
              <w:numPr>
                <w:ilvl w:val="0"/>
                <w:numId w:val="27"/>
              </w:numPr>
              <w:rPr>
                <w:rFonts w:asciiTheme="minorHAnsi" w:hAnsiTheme="minorHAnsi" w:cstheme="minorHAnsi"/>
                <w:b/>
                <w:bCs/>
                <w:sz w:val="22"/>
                <w:szCs w:val="28"/>
              </w:rPr>
            </w:pPr>
            <w:r w:rsidRPr="001226B7">
              <w:rPr>
                <w:rFonts w:asciiTheme="minorHAnsi" w:hAnsiTheme="minorHAnsi" w:cstheme="minorHAnsi"/>
                <w:b/>
                <w:bCs/>
                <w:sz w:val="22"/>
                <w:szCs w:val="28"/>
              </w:rPr>
              <w:t xml:space="preserve">Student submits in </w:t>
            </w:r>
            <w:proofErr w:type="spellStart"/>
            <w:r w:rsidRPr="001226B7">
              <w:rPr>
                <w:rFonts w:asciiTheme="minorHAnsi" w:hAnsiTheme="minorHAnsi" w:cstheme="minorHAnsi"/>
                <w:b/>
                <w:bCs/>
                <w:sz w:val="22"/>
                <w:szCs w:val="28"/>
              </w:rPr>
              <w:t>GradWeb</w:t>
            </w:r>
            <w:proofErr w:type="spellEnd"/>
          </w:p>
        </w:tc>
        <w:tc>
          <w:tcPr>
            <w:tcW w:w="3826" w:type="dxa"/>
            <w:tcBorders>
              <w:top w:val="single" w:sz="24"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17809AA6" w14:textId="77777777" w:rsidR="001226B7" w:rsidRPr="001226B7" w:rsidRDefault="001226B7" w:rsidP="001226B7">
            <w:pPr>
              <w:widowControl/>
              <w:rPr>
                <w:rFonts w:asciiTheme="minorHAnsi" w:hAnsiTheme="minorHAnsi" w:cstheme="minorHAnsi"/>
                <w:b/>
                <w:bCs/>
                <w:sz w:val="22"/>
                <w:szCs w:val="28"/>
              </w:rPr>
            </w:pPr>
            <w:r w:rsidRPr="001226B7">
              <w:rPr>
                <w:rFonts w:asciiTheme="minorHAnsi" w:hAnsiTheme="minorHAnsi" w:cstheme="minorHAnsi"/>
                <w:b/>
                <w:bCs/>
                <w:sz w:val="22"/>
                <w:szCs w:val="28"/>
              </w:rPr>
              <w:t xml:space="preserve">Prior to defense application; dept override </w:t>
            </w:r>
            <w:proofErr w:type="gramStart"/>
            <w:r w:rsidRPr="001226B7">
              <w:rPr>
                <w:rFonts w:asciiTheme="minorHAnsi" w:hAnsiTheme="minorHAnsi" w:cstheme="minorHAnsi"/>
                <w:b/>
                <w:bCs/>
                <w:sz w:val="22"/>
                <w:szCs w:val="28"/>
              </w:rPr>
              <w:t>required if</w:t>
            </w:r>
            <w:proofErr w:type="gramEnd"/>
            <w:r w:rsidRPr="001226B7">
              <w:rPr>
                <w:rFonts w:asciiTheme="minorHAnsi" w:hAnsiTheme="minorHAnsi" w:cstheme="minorHAnsi"/>
                <w:b/>
                <w:bCs/>
                <w:sz w:val="22"/>
                <w:szCs w:val="28"/>
              </w:rPr>
              <w:t xml:space="preserve"> after week 2</w:t>
            </w:r>
          </w:p>
        </w:tc>
      </w:tr>
      <w:tr w:rsidR="001226B7" w:rsidRPr="001226B7" w14:paraId="31FDD9E4" w14:textId="77777777" w:rsidTr="00F46079">
        <w:trPr>
          <w:trHeight w:val="1037"/>
        </w:trPr>
        <w:tc>
          <w:tcPr>
            <w:tcW w:w="1728"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56DB2080" w14:textId="77777777" w:rsidR="001226B7" w:rsidRPr="001226B7" w:rsidRDefault="001226B7" w:rsidP="001226B7">
            <w:pPr>
              <w:widowControl/>
              <w:rPr>
                <w:rFonts w:asciiTheme="minorHAnsi" w:hAnsiTheme="minorHAnsi" w:cstheme="minorHAnsi"/>
                <w:b/>
                <w:bCs/>
                <w:sz w:val="22"/>
                <w:szCs w:val="28"/>
              </w:rPr>
            </w:pPr>
            <w:r w:rsidRPr="001226B7">
              <w:rPr>
                <w:rFonts w:asciiTheme="minorHAnsi" w:hAnsiTheme="minorHAnsi" w:cstheme="minorHAnsi"/>
                <w:b/>
                <w:bCs/>
                <w:sz w:val="22"/>
                <w:szCs w:val="28"/>
              </w:rPr>
              <w:t>Application for defense</w:t>
            </w:r>
          </w:p>
        </w:tc>
        <w:tc>
          <w:tcPr>
            <w:tcW w:w="2265"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2F7AB348" w14:textId="77777777" w:rsidR="001226B7" w:rsidRPr="001226B7" w:rsidRDefault="001226B7" w:rsidP="001226B7">
            <w:pPr>
              <w:widowControl/>
              <w:rPr>
                <w:rFonts w:asciiTheme="minorHAnsi" w:hAnsiTheme="minorHAnsi" w:cstheme="minorHAnsi"/>
                <w:b/>
                <w:bCs/>
                <w:sz w:val="22"/>
                <w:szCs w:val="28"/>
              </w:rPr>
            </w:pPr>
            <w:r w:rsidRPr="001226B7">
              <w:rPr>
                <w:rFonts w:asciiTheme="minorHAnsi" w:hAnsiTheme="minorHAnsi" w:cstheme="minorHAnsi"/>
                <w:b/>
                <w:bCs/>
                <w:sz w:val="22"/>
                <w:szCs w:val="28"/>
              </w:rPr>
              <w:t>Sets date, time, room, confirms committee has agreed</w:t>
            </w:r>
          </w:p>
        </w:tc>
        <w:tc>
          <w:tcPr>
            <w:tcW w:w="3172"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113C9066" w14:textId="77777777" w:rsidR="00DE455F" w:rsidRPr="001226B7" w:rsidRDefault="00483CFA" w:rsidP="00320FF6">
            <w:pPr>
              <w:widowControl/>
              <w:numPr>
                <w:ilvl w:val="0"/>
                <w:numId w:val="28"/>
              </w:numPr>
              <w:rPr>
                <w:rFonts w:asciiTheme="minorHAnsi" w:hAnsiTheme="minorHAnsi" w:cstheme="minorHAnsi"/>
                <w:b/>
                <w:bCs/>
                <w:sz w:val="22"/>
                <w:szCs w:val="28"/>
              </w:rPr>
            </w:pPr>
            <w:r w:rsidRPr="001226B7">
              <w:rPr>
                <w:rFonts w:asciiTheme="minorHAnsi" w:hAnsiTheme="minorHAnsi" w:cstheme="minorHAnsi"/>
                <w:b/>
                <w:bCs/>
                <w:sz w:val="22"/>
                <w:szCs w:val="28"/>
              </w:rPr>
              <w:t xml:space="preserve">Student submits in </w:t>
            </w:r>
            <w:proofErr w:type="spellStart"/>
            <w:r w:rsidRPr="001226B7">
              <w:rPr>
                <w:rFonts w:asciiTheme="minorHAnsi" w:hAnsiTheme="minorHAnsi" w:cstheme="minorHAnsi"/>
                <w:b/>
                <w:bCs/>
                <w:sz w:val="22"/>
                <w:szCs w:val="28"/>
              </w:rPr>
              <w:t>GradWeb</w:t>
            </w:r>
            <w:proofErr w:type="spellEnd"/>
          </w:p>
          <w:p w14:paraId="5B7C5838" w14:textId="77777777" w:rsidR="00DE455F" w:rsidRPr="001226B7" w:rsidRDefault="00483CFA" w:rsidP="00320FF6">
            <w:pPr>
              <w:widowControl/>
              <w:numPr>
                <w:ilvl w:val="0"/>
                <w:numId w:val="28"/>
              </w:numPr>
              <w:rPr>
                <w:rFonts w:asciiTheme="minorHAnsi" w:hAnsiTheme="minorHAnsi" w:cstheme="minorHAnsi"/>
                <w:b/>
                <w:bCs/>
                <w:sz w:val="22"/>
                <w:szCs w:val="28"/>
              </w:rPr>
            </w:pPr>
            <w:r w:rsidRPr="001226B7">
              <w:rPr>
                <w:rFonts w:asciiTheme="minorHAnsi" w:hAnsiTheme="minorHAnsi" w:cstheme="minorHAnsi"/>
                <w:b/>
                <w:bCs/>
                <w:sz w:val="22"/>
                <w:szCs w:val="28"/>
              </w:rPr>
              <w:t xml:space="preserve">Committee </w:t>
            </w:r>
            <w:proofErr w:type="gramStart"/>
            <w:r w:rsidRPr="001226B7">
              <w:rPr>
                <w:rFonts w:asciiTheme="minorHAnsi" w:hAnsiTheme="minorHAnsi" w:cstheme="minorHAnsi"/>
                <w:b/>
                <w:bCs/>
                <w:sz w:val="22"/>
                <w:szCs w:val="28"/>
              </w:rPr>
              <w:t>approves</w:t>
            </w:r>
            <w:proofErr w:type="gramEnd"/>
            <w:r w:rsidRPr="001226B7">
              <w:rPr>
                <w:rFonts w:asciiTheme="minorHAnsi" w:hAnsiTheme="minorHAnsi" w:cstheme="minorHAnsi"/>
                <w:b/>
                <w:bCs/>
                <w:sz w:val="22"/>
                <w:szCs w:val="28"/>
              </w:rPr>
              <w:t xml:space="preserve"> in </w:t>
            </w:r>
            <w:proofErr w:type="spellStart"/>
            <w:r w:rsidRPr="001226B7">
              <w:rPr>
                <w:rFonts w:asciiTheme="minorHAnsi" w:hAnsiTheme="minorHAnsi" w:cstheme="minorHAnsi"/>
                <w:b/>
                <w:bCs/>
                <w:sz w:val="22"/>
                <w:szCs w:val="28"/>
              </w:rPr>
              <w:t>GradWeb</w:t>
            </w:r>
            <w:proofErr w:type="spellEnd"/>
          </w:p>
          <w:p w14:paraId="4C513AE7" w14:textId="77777777" w:rsidR="00DE455F" w:rsidRPr="001226B7" w:rsidRDefault="00483CFA" w:rsidP="00320FF6">
            <w:pPr>
              <w:widowControl/>
              <w:numPr>
                <w:ilvl w:val="0"/>
                <w:numId w:val="28"/>
              </w:numPr>
              <w:rPr>
                <w:rFonts w:asciiTheme="minorHAnsi" w:hAnsiTheme="minorHAnsi" w:cstheme="minorHAnsi"/>
                <w:b/>
                <w:bCs/>
                <w:sz w:val="22"/>
                <w:szCs w:val="28"/>
              </w:rPr>
            </w:pPr>
            <w:r w:rsidRPr="001226B7">
              <w:rPr>
                <w:rFonts w:asciiTheme="minorHAnsi" w:hAnsiTheme="minorHAnsi" w:cstheme="minorHAnsi"/>
                <w:b/>
                <w:bCs/>
                <w:sz w:val="22"/>
                <w:szCs w:val="28"/>
              </w:rPr>
              <w:t xml:space="preserve">Grad Coord. </w:t>
            </w:r>
            <w:proofErr w:type="gramStart"/>
            <w:r w:rsidRPr="001226B7">
              <w:rPr>
                <w:rFonts w:asciiTheme="minorHAnsi" w:hAnsiTheme="minorHAnsi" w:cstheme="minorHAnsi"/>
                <w:b/>
                <w:bCs/>
                <w:sz w:val="22"/>
                <w:szCs w:val="28"/>
              </w:rPr>
              <w:t>approves</w:t>
            </w:r>
            <w:proofErr w:type="gramEnd"/>
            <w:r w:rsidRPr="001226B7">
              <w:rPr>
                <w:rFonts w:asciiTheme="minorHAnsi" w:hAnsiTheme="minorHAnsi" w:cstheme="minorHAnsi"/>
                <w:b/>
                <w:bCs/>
                <w:sz w:val="22"/>
                <w:szCs w:val="28"/>
              </w:rPr>
              <w:t xml:space="preserve"> in </w:t>
            </w:r>
            <w:proofErr w:type="spellStart"/>
            <w:r w:rsidRPr="001226B7">
              <w:rPr>
                <w:rFonts w:asciiTheme="minorHAnsi" w:hAnsiTheme="minorHAnsi" w:cstheme="minorHAnsi"/>
                <w:b/>
                <w:bCs/>
                <w:sz w:val="22"/>
                <w:szCs w:val="28"/>
              </w:rPr>
              <w:t>GradWeb</w:t>
            </w:r>
            <w:proofErr w:type="spellEnd"/>
          </w:p>
        </w:tc>
        <w:tc>
          <w:tcPr>
            <w:tcW w:w="3826"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634D9299" w14:textId="77777777" w:rsidR="001226B7" w:rsidRPr="001226B7" w:rsidRDefault="001226B7" w:rsidP="001226B7">
            <w:pPr>
              <w:widowControl/>
              <w:rPr>
                <w:rFonts w:asciiTheme="minorHAnsi" w:hAnsiTheme="minorHAnsi" w:cstheme="minorHAnsi"/>
                <w:b/>
                <w:bCs/>
                <w:sz w:val="22"/>
                <w:szCs w:val="28"/>
              </w:rPr>
            </w:pPr>
            <w:r w:rsidRPr="001226B7">
              <w:rPr>
                <w:rFonts w:asciiTheme="minorHAnsi" w:hAnsiTheme="minorHAnsi" w:cstheme="minorHAnsi"/>
                <w:b/>
                <w:bCs/>
                <w:sz w:val="22"/>
                <w:szCs w:val="28"/>
              </w:rPr>
              <w:t>2 weeks before defense date</w:t>
            </w:r>
          </w:p>
        </w:tc>
      </w:tr>
      <w:tr w:rsidR="001226B7" w:rsidRPr="001226B7" w14:paraId="031425F4" w14:textId="77777777" w:rsidTr="00F46079">
        <w:trPr>
          <w:trHeight w:val="1613"/>
        </w:trPr>
        <w:tc>
          <w:tcPr>
            <w:tcW w:w="1728"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729CBF4A" w14:textId="77777777" w:rsidR="001226B7" w:rsidRPr="001226B7" w:rsidRDefault="001226B7" w:rsidP="001226B7">
            <w:pPr>
              <w:widowControl/>
              <w:rPr>
                <w:rFonts w:asciiTheme="minorHAnsi" w:hAnsiTheme="minorHAnsi" w:cstheme="minorHAnsi"/>
                <w:b/>
                <w:bCs/>
                <w:sz w:val="22"/>
                <w:szCs w:val="28"/>
              </w:rPr>
            </w:pPr>
            <w:r w:rsidRPr="001226B7">
              <w:rPr>
                <w:rFonts w:asciiTheme="minorHAnsi" w:hAnsiTheme="minorHAnsi" w:cstheme="minorHAnsi"/>
                <w:b/>
                <w:bCs/>
                <w:sz w:val="22"/>
                <w:szCs w:val="28"/>
              </w:rPr>
              <w:t>Post-Defense Committee Approval</w:t>
            </w:r>
          </w:p>
        </w:tc>
        <w:tc>
          <w:tcPr>
            <w:tcW w:w="2265"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02637452" w14:textId="77777777" w:rsidR="001226B7" w:rsidRPr="001226B7" w:rsidRDefault="001226B7" w:rsidP="001226B7">
            <w:pPr>
              <w:widowControl/>
              <w:rPr>
                <w:rFonts w:asciiTheme="minorHAnsi" w:hAnsiTheme="minorHAnsi" w:cstheme="minorHAnsi"/>
                <w:b/>
                <w:bCs/>
                <w:sz w:val="22"/>
                <w:szCs w:val="28"/>
              </w:rPr>
            </w:pPr>
            <w:r w:rsidRPr="001226B7">
              <w:rPr>
                <w:rFonts w:asciiTheme="minorHAnsi" w:hAnsiTheme="minorHAnsi" w:cstheme="minorHAnsi"/>
                <w:b/>
                <w:bCs/>
                <w:sz w:val="22"/>
                <w:szCs w:val="28"/>
              </w:rPr>
              <w:t>Confirms successful defense; entrusts any remaining revisions to committee chair</w:t>
            </w:r>
          </w:p>
        </w:tc>
        <w:tc>
          <w:tcPr>
            <w:tcW w:w="3172"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3C7219C6" w14:textId="1A370DFD" w:rsidR="00DE455F" w:rsidRPr="001226B7" w:rsidRDefault="00483CFA" w:rsidP="00320FF6">
            <w:pPr>
              <w:widowControl/>
              <w:numPr>
                <w:ilvl w:val="0"/>
                <w:numId w:val="29"/>
              </w:numPr>
              <w:rPr>
                <w:rFonts w:asciiTheme="minorHAnsi" w:hAnsiTheme="minorHAnsi" w:cstheme="minorHAnsi"/>
                <w:b/>
                <w:bCs/>
                <w:sz w:val="22"/>
                <w:szCs w:val="28"/>
              </w:rPr>
            </w:pPr>
            <w:r w:rsidRPr="001226B7">
              <w:rPr>
                <w:rFonts w:asciiTheme="minorHAnsi" w:hAnsiTheme="minorHAnsi" w:cstheme="minorHAnsi"/>
                <w:b/>
                <w:bCs/>
                <w:sz w:val="22"/>
                <w:szCs w:val="28"/>
              </w:rPr>
              <w:t>GS emails instructions 2-3 days before defense</w:t>
            </w:r>
          </w:p>
          <w:p w14:paraId="00538C50" w14:textId="77777777" w:rsidR="00DE455F" w:rsidRPr="001226B7" w:rsidRDefault="00483CFA" w:rsidP="00320FF6">
            <w:pPr>
              <w:widowControl/>
              <w:numPr>
                <w:ilvl w:val="0"/>
                <w:numId w:val="29"/>
              </w:numPr>
              <w:rPr>
                <w:rFonts w:asciiTheme="minorHAnsi" w:hAnsiTheme="minorHAnsi" w:cstheme="minorHAnsi"/>
                <w:b/>
                <w:bCs/>
                <w:sz w:val="22"/>
                <w:szCs w:val="28"/>
              </w:rPr>
            </w:pPr>
            <w:r w:rsidRPr="001226B7">
              <w:rPr>
                <w:rFonts w:asciiTheme="minorHAnsi" w:hAnsiTheme="minorHAnsi" w:cstheme="minorHAnsi"/>
                <w:b/>
                <w:bCs/>
                <w:sz w:val="22"/>
                <w:szCs w:val="28"/>
              </w:rPr>
              <w:t xml:space="preserve">Each committee member logs in to </w:t>
            </w:r>
            <w:proofErr w:type="spellStart"/>
            <w:r w:rsidRPr="001226B7">
              <w:rPr>
                <w:rFonts w:asciiTheme="minorHAnsi" w:hAnsiTheme="minorHAnsi" w:cstheme="minorHAnsi"/>
                <w:b/>
                <w:bCs/>
                <w:sz w:val="22"/>
                <w:szCs w:val="28"/>
              </w:rPr>
              <w:t>GradWeb</w:t>
            </w:r>
            <w:proofErr w:type="spellEnd"/>
            <w:r w:rsidRPr="001226B7">
              <w:rPr>
                <w:rFonts w:asciiTheme="minorHAnsi" w:hAnsiTheme="minorHAnsi" w:cstheme="minorHAnsi"/>
                <w:b/>
                <w:bCs/>
                <w:sz w:val="22"/>
                <w:szCs w:val="28"/>
              </w:rPr>
              <w:t xml:space="preserve"> to confirm successful defense</w:t>
            </w:r>
          </w:p>
        </w:tc>
        <w:tc>
          <w:tcPr>
            <w:tcW w:w="3826"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203A9934" w14:textId="77777777" w:rsidR="001226B7" w:rsidRPr="001226B7" w:rsidRDefault="001226B7" w:rsidP="001226B7">
            <w:pPr>
              <w:widowControl/>
              <w:rPr>
                <w:rFonts w:asciiTheme="minorHAnsi" w:hAnsiTheme="minorHAnsi" w:cstheme="minorHAnsi"/>
                <w:b/>
                <w:bCs/>
                <w:sz w:val="22"/>
                <w:szCs w:val="28"/>
              </w:rPr>
            </w:pPr>
            <w:r w:rsidRPr="001226B7">
              <w:rPr>
                <w:rFonts w:asciiTheme="minorHAnsi" w:hAnsiTheme="minorHAnsi" w:cstheme="minorHAnsi"/>
                <w:b/>
                <w:bCs/>
                <w:sz w:val="22"/>
                <w:szCs w:val="28"/>
              </w:rPr>
              <w:t>2 weeks after defense</w:t>
            </w:r>
          </w:p>
        </w:tc>
      </w:tr>
      <w:tr w:rsidR="001226B7" w:rsidRPr="001226B7" w14:paraId="57323F1B" w14:textId="77777777" w:rsidTr="00F46079">
        <w:trPr>
          <w:trHeight w:val="1001"/>
        </w:trPr>
        <w:tc>
          <w:tcPr>
            <w:tcW w:w="1728"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3700BD22" w14:textId="77777777" w:rsidR="001226B7" w:rsidRPr="001226B7" w:rsidRDefault="001226B7" w:rsidP="001226B7">
            <w:pPr>
              <w:widowControl/>
              <w:rPr>
                <w:rFonts w:asciiTheme="minorHAnsi" w:hAnsiTheme="minorHAnsi" w:cstheme="minorHAnsi"/>
                <w:b/>
                <w:bCs/>
                <w:sz w:val="22"/>
                <w:szCs w:val="28"/>
              </w:rPr>
            </w:pPr>
            <w:r w:rsidRPr="001226B7">
              <w:rPr>
                <w:rFonts w:asciiTheme="minorHAnsi" w:hAnsiTheme="minorHAnsi" w:cstheme="minorHAnsi"/>
                <w:b/>
                <w:bCs/>
                <w:sz w:val="22"/>
                <w:szCs w:val="28"/>
              </w:rPr>
              <w:t>Final Committee Approval of Dissertation</w:t>
            </w:r>
          </w:p>
        </w:tc>
        <w:tc>
          <w:tcPr>
            <w:tcW w:w="2265"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3264A3BC" w14:textId="77777777" w:rsidR="001226B7" w:rsidRPr="001226B7" w:rsidRDefault="001226B7" w:rsidP="001226B7">
            <w:pPr>
              <w:widowControl/>
              <w:rPr>
                <w:rFonts w:asciiTheme="minorHAnsi" w:hAnsiTheme="minorHAnsi" w:cstheme="minorHAnsi"/>
                <w:b/>
                <w:bCs/>
                <w:sz w:val="22"/>
                <w:szCs w:val="28"/>
              </w:rPr>
            </w:pPr>
            <w:r w:rsidRPr="001226B7">
              <w:rPr>
                <w:rFonts w:asciiTheme="minorHAnsi" w:hAnsiTheme="minorHAnsi" w:cstheme="minorHAnsi"/>
                <w:b/>
                <w:bCs/>
                <w:sz w:val="22"/>
                <w:szCs w:val="28"/>
              </w:rPr>
              <w:t>Confirms all revisions have been made and chair approves final draft</w:t>
            </w:r>
          </w:p>
        </w:tc>
        <w:tc>
          <w:tcPr>
            <w:tcW w:w="3172"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59EA40BB" w14:textId="77777777" w:rsidR="00DE455F" w:rsidRPr="001226B7" w:rsidRDefault="00483CFA" w:rsidP="00320FF6">
            <w:pPr>
              <w:widowControl/>
              <w:numPr>
                <w:ilvl w:val="0"/>
                <w:numId w:val="30"/>
              </w:numPr>
              <w:rPr>
                <w:rFonts w:asciiTheme="minorHAnsi" w:hAnsiTheme="minorHAnsi" w:cstheme="minorHAnsi"/>
                <w:b/>
                <w:bCs/>
                <w:sz w:val="22"/>
                <w:szCs w:val="28"/>
              </w:rPr>
            </w:pPr>
            <w:r w:rsidRPr="001226B7">
              <w:rPr>
                <w:rFonts w:asciiTheme="minorHAnsi" w:hAnsiTheme="minorHAnsi" w:cstheme="minorHAnsi"/>
                <w:b/>
                <w:bCs/>
                <w:sz w:val="22"/>
                <w:szCs w:val="28"/>
              </w:rPr>
              <w:t xml:space="preserve">Chair logs in to </w:t>
            </w:r>
            <w:proofErr w:type="spellStart"/>
            <w:r w:rsidRPr="001226B7">
              <w:rPr>
                <w:rFonts w:asciiTheme="minorHAnsi" w:hAnsiTheme="minorHAnsi" w:cstheme="minorHAnsi"/>
                <w:b/>
                <w:bCs/>
                <w:sz w:val="22"/>
                <w:szCs w:val="28"/>
              </w:rPr>
              <w:t>GradWeb</w:t>
            </w:r>
            <w:proofErr w:type="spellEnd"/>
            <w:r w:rsidRPr="001226B7">
              <w:rPr>
                <w:rFonts w:asciiTheme="minorHAnsi" w:hAnsiTheme="minorHAnsi" w:cstheme="minorHAnsi"/>
                <w:b/>
                <w:bCs/>
                <w:sz w:val="22"/>
                <w:szCs w:val="28"/>
              </w:rPr>
              <w:t xml:space="preserve"> to confirm successful defense AND approval of final dissertation</w:t>
            </w:r>
          </w:p>
        </w:tc>
        <w:tc>
          <w:tcPr>
            <w:tcW w:w="3826"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0AC2332F" w14:textId="77777777" w:rsidR="001226B7" w:rsidRPr="001226B7" w:rsidRDefault="001226B7" w:rsidP="001226B7">
            <w:pPr>
              <w:widowControl/>
              <w:rPr>
                <w:rFonts w:asciiTheme="minorHAnsi" w:hAnsiTheme="minorHAnsi" w:cstheme="minorHAnsi"/>
                <w:b/>
                <w:bCs/>
                <w:sz w:val="22"/>
                <w:szCs w:val="28"/>
              </w:rPr>
            </w:pPr>
            <w:r w:rsidRPr="001226B7">
              <w:rPr>
                <w:rFonts w:asciiTheme="minorHAnsi" w:hAnsiTheme="minorHAnsi" w:cstheme="minorHAnsi"/>
                <w:b/>
                <w:bCs/>
                <w:sz w:val="22"/>
                <w:szCs w:val="28"/>
              </w:rPr>
              <w:t>2 weeks after defense</w:t>
            </w:r>
          </w:p>
        </w:tc>
      </w:tr>
      <w:tr w:rsidR="001226B7" w:rsidRPr="001226B7" w14:paraId="376341F3" w14:textId="77777777" w:rsidTr="00F46079">
        <w:trPr>
          <w:trHeight w:val="2264"/>
        </w:trPr>
        <w:tc>
          <w:tcPr>
            <w:tcW w:w="1728"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3DABCF04" w14:textId="77777777" w:rsidR="001226B7" w:rsidRPr="001226B7" w:rsidRDefault="001226B7" w:rsidP="001226B7">
            <w:pPr>
              <w:widowControl/>
              <w:rPr>
                <w:rFonts w:asciiTheme="minorHAnsi" w:hAnsiTheme="minorHAnsi" w:cstheme="minorHAnsi"/>
                <w:b/>
                <w:bCs/>
                <w:sz w:val="22"/>
                <w:szCs w:val="28"/>
              </w:rPr>
            </w:pPr>
            <w:r w:rsidRPr="001226B7">
              <w:rPr>
                <w:rFonts w:asciiTheme="minorHAnsi" w:hAnsiTheme="minorHAnsi" w:cstheme="minorHAnsi"/>
                <w:b/>
                <w:bCs/>
                <w:sz w:val="22"/>
                <w:szCs w:val="28"/>
              </w:rPr>
              <w:t>Dissertation</w:t>
            </w:r>
          </w:p>
        </w:tc>
        <w:tc>
          <w:tcPr>
            <w:tcW w:w="2265"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0331AEFD" w14:textId="77777777" w:rsidR="001226B7" w:rsidRPr="001226B7" w:rsidRDefault="001226B7" w:rsidP="001226B7">
            <w:pPr>
              <w:widowControl/>
              <w:rPr>
                <w:rFonts w:asciiTheme="minorHAnsi" w:hAnsiTheme="minorHAnsi" w:cstheme="minorHAnsi"/>
                <w:b/>
                <w:bCs/>
                <w:sz w:val="22"/>
                <w:szCs w:val="28"/>
              </w:rPr>
            </w:pPr>
            <w:r w:rsidRPr="001226B7">
              <w:rPr>
                <w:rFonts w:asciiTheme="minorHAnsi" w:hAnsiTheme="minorHAnsi" w:cstheme="minorHAnsi"/>
                <w:b/>
                <w:bCs/>
                <w:sz w:val="22"/>
                <w:szCs w:val="28"/>
              </w:rPr>
              <w:t>Final requirement for doctoral degree</w:t>
            </w:r>
          </w:p>
        </w:tc>
        <w:tc>
          <w:tcPr>
            <w:tcW w:w="3172"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2412CDEB" w14:textId="77777777" w:rsidR="00DE455F" w:rsidRPr="001226B7" w:rsidRDefault="00483CFA" w:rsidP="00320FF6">
            <w:pPr>
              <w:widowControl/>
              <w:numPr>
                <w:ilvl w:val="0"/>
                <w:numId w:val="31"/>
              </w:numPr>
              <w:rPr>
                <w:rFonts w:asciiTheme="minorHAnsi" w:hAnsiTheme="minorHAnsi" w:cstheme="minorHAnsi"/>
                <w:b/>
                <w:bCs/>
                <w:sz w:val="22"/>
                <w:szCs w:val="28"/>
              </w:rPr>
            </w:pPr>
            <w:r w:rsidRPr="001226B7">
              <w:rPr>
                <w:rFonts w:asciiTheme="minorHAnsi" w:hAnsiTheme="minorHAnsi" w:cstheme="minorHAnsi"/>
                <w:b/>
                <w:bCs/>
                <w:sz w:val="22"/>
                <w:szCs w:val="28"/>
              </w:rPr>
              <w:t>Student uploads to ProQuest</w:t>
            </w:r>
          </w:p>
          <w:p w14:paraId="00727816" w14:textId="226D0ADB" w:rsidR="00DE455F" w:rsidRPr="001226B7" w:rsidRDefault="00483CFA" w:rsidP="00320FF6">
            <w:pPr>
              <w:widowControl/>
              <w:numPr>
                <w:ilvl w:val="0"/>
                <w:numId w:val="31"/>
              </w:numPr>
              <w:rPr>
                <w:rFonts w:asciiTheme="minorHAnsi" w:hAnsiTheme="minorHAnsi" w:cstheme="minorHAnsi"/>
                <w:b/>
                <w:bCs/>
                <w:sz w:val="22"/>
                <w:szCs w:val="28"/>
              </w:rPr>
            </w:pPr>
            <w:r w:rsidRPr="001226B7">
              <w:rPr>
                <w:rFonts w:asciiTheme="minorHAnsi" w:hAnsiTheme="minorHAnsi" w:cstheme="minorHAnsi"/>
                <w:b/>
                <w:bCs/>
                <w:sz w:val="22"/>
                <w:szCs w:val="28"/>
              </w:rPr>
              <w:t xml:space="preserve">GS reviews format, notifies </w:t>
            </w:r>
            <w:proofErr w:type="gramStart"/>
            <w:r w:rsidRPr="001226B7">
              <w:rPr>
                <w:rFonts w:asciiTheme="minorHAnsi" w:hAnsiTheme="minorHAnsi" w:cstheme="minorHAnsi"/>
                <w:b/>
                <w:bCs/>
                <w:sz w:val="22"/>
                <w:szCs w:val="28"/>
              </w:rPr>
              <w:t>student</w:t>
            </w:r>
            <w:proofErr w:type="gramEnd"/>
            <w:r w:rsidRPr="001226B7">
              <w:rPr>
                <w:rFonts w:asciiTheme="minorHAnsi" w:hAnsiTheme="minorHAnsi" w:cstheme="minorHAnsi"/>
                <w:b/>
                <w:bCs/>
                <w:sz w:val="22"/>
                <w:szCs w:val="28"/>
              </w:rPr>
              <w:t xml:space="preserve"> of any required corrections</w:t>
            </w:r>
          </w:p>
          <w:p w14:paraId="42758197" w14:textId="77777777" w:rsidR="00DE455F" w:rsidRPr="001226B7" w:rsidRDefault="00483CFA" w:rsidP="00320FF6">
            <w:pPr>
              <w:widowControl/>
              <w:numPr>
                <w:ilvl w:val="0"/>
                <w:numId w:val="31"/>
              </w:numPr>
              <w:rPr>
                <w:rFonts w:asciiTheme="minorHAnsi" w:hAnsiTheme="minorHAnsi" w:cstheme="minorHAnsi"/>
                <w:b/>
                <w:bCs/>
                <w:sz w:val="22"/>
                <w:szCs w:val="28"/>
              </w:rPr>
            </w:pPr>
            <w:r w:rsidRPr="001226B7">
              <w:rPr>
                <w:rFonts w:asciiTheme="minorHAnsi" w:hAnsiTheme="minorHAnsi" w:cstheme="minorHAnsi"/>
                <w:b/>
                <w:bCs/>
                <w:sz w:val="22"/>
                <w:szCs w:val="28"/>
              </w:rPr>
              <w:t>Student revises and resubmits</w:t>
            </w:r>
          </w:p>
          <w:p w14:paraId="30F94E08" w14:textId="77777777" w:rsidR="00DE455F" w:rsidRPr="001226B7" w:rsidRDefault="00483CFA" w:rsidP="00320FF6">
            <w:pPr>
              <w:widowControl/>
              <w:numPr>
                <w:ilvl w:val="0"/>
                <w:numId w:val="31"/>
              </w:numPr>
              <w:rPr>
                <w:rFonts w:asciiTheme="minorHAnsi" w:hAnsiTheme="minorHAnsi" w:cstheme="minorHAnsi"/>
                <w:b/>
                <w:bCs/>
                <w:sz w:val="22"/>
                <w:szCs w:val="28"/>
              </w:rPr>
            </w:pPr>
            <w:r w:rsidRPr="001226B7">
              <w:rPr>
                <w:rFonts w:asciiTheme="minorHAnsi" w:hAnsiTheme="minorHAnsi" w:cstheme="minorHAnsi"/>
                <w:b/>
                <w:bCs/>
                <w:sz w:val="22"/>
                <w:szCs w:val="28"/>
              </w:rPr>
              <w:t>GS approves and submits to ProQuest for publication</w:t>
            </w:r>
          </w:p>
        </w:tc>
        <w:tc>
          <w:tcPr>
            <w:tcW w:w="3826"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6733557B" w14:textId="77777777" w:rsidR="001226B7" w:rsidRPr="001226B7" w:rsidRDefault="001226B7" w:rsidP="001226B7">
            <w:pPr>
              <w:widowControl/>
              <w:rPr>
                <w:rFonts w:asciiTheme="minorHAnsi" w:hAnsiTheme="minorHAnsi" w:cstheme="minorHAnsi"/>
                <w:b/>
                <w:bCs/>
                <w:sz w:val="22"/>
                <w:szCs w:val="28"/>
              </w:rPr>
            </w:pPr>
            <w:r w:rsidRPr="001226B7">
              <w:rPr>
                <w:rFonts w:asciiTheme="minorHAnsi" w:hAnsiTheme="minorHAnsi" w:cstheme="minorHAnsi"/>
                <w:b/>
                <w:bCs/>
                <w:sz w:val="22"/>
                <w:szCs w:val="28"/>
              </w:rPr>
              <w:t>2 weeks after defense</w:t>
            </w:r>
          </w:p>
        </w:tc>
      </w:tr>
      <w:tr w:rsidR="001226B7" w:rsidRPr="001226B7" w14:paraId="563B6B73" w14:textId="77777777" w:rsidTr="00F46079">
        <w:trPr>
          <w:trHeight w:val="1083"/>
        </w:trPr>
        <w:tc>
          <w:tcPr>
            <w:tcW w:w="1728"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75E5E130" w14:textId="77777777" w:rsidR="001226B7" w:rsidRPr="001226B7" w:rsidRDefault="001226B7" w:rsidP="001226B7">
            <w:pPr>
              <w:widowControl/>
              <w:rPr>
                <w:rFonts w:asciiTheme="minorHAnsi" w:hAnsiTheme="minorHAnsi" w:cstheme="minorHAnsi"/>
                <w:b/>
                <w:bCs/>
                <w:sz w:val="22"/>
                <w:szCs w:val="28"/>
              </w:rPr>
            </w:pPr>
            <w:r w:rsidRPr="001226B7">
              <w:rPr>
                <w:rFonts w:asciiTheme="minorHAnsi" w:hAnsiTheme="minorHAnsi" w:cstheme="minorHAnsi"/>
                <w:b/>
                <w:bCs/>
                <w:sz w:val="22"/>
                <w:szCs w:val="28"/>
              </w:rPr>
              <w:t>Statement of Completion</w:t>
            </w:r>
          </w:p>
        </w:tc>
        <w:tc>
          <w:tcPr>
            <w:tcW w:w="2265"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0EFCED72" w14:textId="77777777" w:rsidR="001226B7" w:rsidRPr="001226B7" w:rsidRDefault="001226B7" w:rsidP="001226B7">
            <w:pPr>
              <w:widowControl/>
              <w:rPr>
                <w:rFonts w:asciiTheme="minorHAnsi" w:hAnsiTheme="minorHAnsi" w:cstheme="minorHAnsi"/>
                <w:b/>
                <w:bCs/>
                <w:sz w:val="22"/>
                <w:szCs w:val="28"/>
              </w:rPr>
            </w:pPr>
            <w:r w:rsidRPr="001226B7">
              <w:rPr>
                <w:rFonts w:asciiTheme="minorHAnsi" w:hAnsiTheme="minorHAnsi" w:cstheme="minorHAnsi"/>
                <w:b/>
                <w:bCs/>
                <w:sz w:val="22"/>
                <w:szCs w:val="28"/>
              </w:rPr>
              <w:t xml:space="preserve">Confirms that </w:t>
            </w:r>
            <w:proofErr w:type="gramStart"/>
            <w:r w:rsidRPr="001226B7">
              <w:rPr>
                <w:rFonts w:asciiTheme="minorHAnsi" w:hAnsiTheme="minorHAnsi" w:cstheme="minorHAnsi"/>
                <w:b/>
                <w:bCs/>
                <w:sz w:val="22"/>
                <w:szCs w:val="28"/>
              </w:rPr>
              <w:t>student has</w:t>
            </w:r>
            <w:proofErr w:type="gramEnd"/>
            <w:r w:rsidRPr="001226B7">
              <w:rPr>
                <w:rFonts w:asciiTheme="minorHAnsi" w:hAnsiTheme="minorHAnsi" w:cstheme="minorHAnsi"/>
                <w:b/>
                <w:bCs/>
                <w:sz w:val="22"/>
                <w:szCs w:val="28"/>
              </w:rPr>
              <w:t xml:space="preserve"> met all other departmental degree requirements</w:t>
            </w:r>
          </w:p>
        </w:tc>
        <w:tc>
          <w:tcPr>
            <w:tcW w:w="3172"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182DDD66" w14:textId="77777777" w:rsidR="00DE455F" w:rsidRPr="001226B7" w:rsidRDefault="00483CFA" w:rsidP="00320FF6">
            <w:pPr>
              <w:widowControl/>
              <w:numPr>
                <w:ilvl w:val="0"/>
                <w:numId w:val="32"/>
              </w:numPr>
              <w:rPr>
                <w:rFonts w:asciiTheme="minorHAnsi" w:hAnsiTheme="minorHAnsi" w:cstheme="minorHAnsi"/>
                <w:b/>
                <w:bCs/>
                <w:sz w:val="22"/>
                <w:szCs w:val="28"/>
              </w:rPr>
            </w:pPr>
            <w:r w:rsidRPr="001226B7">
              <w:rPr>
                <w:rFonts w:asciiTheme="minorHAnsi" w:hAnsiTheme="minorHAnsi" w:cstheme="minorHAnsi"/>
                <w:b/>
                <w:bCs/>
                <w:sz w:val="22"/>
                <w:szCs w:val="28"/>
              </w:rPr>
              <w:t xml:space="preserve">Grad Coordinator submits SOC in </w:t>
            </w:r>
            <w:proofErr w:type="spellStart"/>
            <w:r w:rsidRPr="001226B7">
              <w:rPr>
                <w:rFonts w:asciiTheme="minorHAnsi" w:hAnsiTheme="minorHAnsi" w:cstheme="minorHAnsi"/>
                <w:b/>
                <w:bCs/>
                <w:sz w:val="22"/>
                <w:szCs w:val="28"/>
              </w:rPr>
              <w:t>GradWeb</w:t>
            </w:r>
            <w:proofErr w:type="spellEnd"/>
            <w:r w:rsidRPr="001226B7">
              <w:rPr>
                <w:rFonts w:asciiTheme="minorHAnsi" w:hAnsiTheme="minorHAnsi" w:cstheme="minorHAnsi"/>
                <w:b/>
                <w:bCs/>
                <w:sz w:val="22"/>
                <w:szCs w:val="28"/>
              </w:rPr>
              <w:t xml:space="preserve"> (same as Master’s SOC process)</w:t>
            </w:r>
          </w:p>
        </w:tc>
        <w:tc>
          <w:tcPr>
            <w:tcW w:w="3826"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32934143" w14:textId="04A18A31" w:rsidR="001226B7" w:rsidRPr="001226B7" w:rsidRDefault="001226B7" w:rsidP="001226B7">
            <w:pPr>
              <w:widowControl/>
              <w:rPr>
                <w:rFonts w:asciiTheme="minorHAnsi" w:hAnsiTheme="minorHAnsi" w:cstheme="minorHAnsi"/>
                <w:b/>
                <w:bCs/>
                <w:sz w:val="22"/>
                <w:szCs w:val="28"/>
              </w:rPr>
            </w:pPr>
            <w:r w:rsidRPr="001226B7">
              <w:rPr>
                <w:rFonts w:asciiTheme="minorHAnsi" w:hAnsiTheme="minorHAnsi" w:cstheme="minorHAnsi"/>
                <w:b/>
                <w:bCs/>
                <w:sz w:val="22"/>
                <w:szCs w:val="28"/>
              </w:rPr>
              <w:t xml:space="preserve">Tuesday after grading deadline </w:t>
            </w:r>
          </w:p>
        </w:tc>
      </w:tr>
    </w:tbl>
    <w:p w14:paraId="69F2019B" w14:textId="77777777" w:rsidR="001226B7" w:rsidRDefault="001226B7" w:rsidP="00733273">
      <w:pPr>
        <w:widowControl/>
        <w:rPr>
          <w:rFonts w:asciiTheme="minorHAnsi" w:hAnsiTheme="minorHAnsi" w:cstheme="minorHAnsi"/>
          <w:b/>
          <w:bCs/>
          <w:sz w:val="22"/>
          <w:szCs w:val="28"/>
        </w:rPr>
      </w:pPr>
    </w:p>
    <w:p w14:paraId="3DE86DA9" w14:textId="1BD16D2A" w:rsidR="00733273" w:rsidRPr="00785415" w:rsidRDefault="00733273" w:rsidP="00733273">
      <w:pPr>
        <w:widowControl/>
        <w:rPr>
          <w:rFonts w:asciiTheme="minorHAnsi" w:hAnsiTheme="minorHAnsi"/>
          <w:b/>
          <w:sz w:val="22"/>
        </w:rPr>
      </w:pPr>
      <w:r>
        <w:rPr>
          <w:rFonts w:asciiTheme="minorHAnsi" w:hAnsiTheme="minorHAnsi" w:cstheme="minorHAnsi"/>
          <w:b/>
          <w:bCs/>
          <w:sz w:val="22"/>
          <w:szCs w:val="28"/>
        </w:rPr>
        <w:t>Format of the Dissertation Document</w:t>
      </w:r>
    </w:p>
    <w:p w14:paraId="27FAD018" w14:textId="5B47B5BB" w:rsidR="00733273" w:rsidRDefault="00733273" w:rsidP="00733273">
      <w:pPr>
        <w:widowControl/>
        <w:rPr>
          <w:rFonts w:asciiTheme="minorHAnsi" w:hAnsiTheme="minorHAnsi" w:cstheme="minorHAnsi"/>
          <w:bCs/>
          <w:sz w:val="22"/>
          <w:szCs w:val="22"/>
        </w:rPr>
      </w:pPr>
      <w:r>
        <w:rPr>
          <w:rFonts w:asciiTheme="minorHAnsi" w:hAnsiTheme="minorHAnsi" w:cstheme="minorHAnsi"/>
          <w:bCs/>
          <w:sz w:val="22"/>
          <w:szCs w:val="22"/>
        </w:rPr>
        <w:t xml:space="preserve">The Graduate School provides information that details University standards and requirements for the final dissertation. Your dissertation must contribute significantly to knowledge and show mastery of the literature consistent with the standards outlines in the </w:t>
      </w:r>
      <w:r>
        <w:rPr>
          <w:rFonts w:asciiTheme="minorHAnsi" w:hAnsiTheme="minorHAnsi" w:cstheme="minorHAnsi"/>
          <w:bCs/>
          <w:i/>
          <w:sz w:val="22"/>
          <w:szCs w:val="22"/>
        </w:rPr>
        <w:t xml:space="preserve">University of Oregon Thesis and Dissertation Style and Policy Manual </w:t>
      </w:r>
      <w:hyperlink r:id="rId68" w:history="1">
        <w:r w:rsidR="00090DDA" w:rsidRPr="009571B2">
          <w:rPr>
            <w:rStyle w:val="Hyperlink"/>
            <w:rFonts w:ascii="Calibri" w:hAnsi="Calibri" w:cs="Calibri"/>
            <w:sz w:val="22"/>
            <w:szCs w:val="22"/>
          </w:rPr>
          <w:t>https://graduatestudies.uoregon.edu/sites/default/files/2023-07/2023-style-manual.pdf</w:t>
        </w:r>
      </w:hyperlink>
      <w:r w:rsidRPr="009571B2">
        <w:rPr>
          <w:rFonts w:ascii="Calibri" w:hAnsi="Calibri" w:cs="Calibri"/>
          <w:bCs/>
          <w:i/>
          <w:sz w:val="22"/>
          <w:szCs w:val="22"/>
        </w:rPr>
        <w:br/>
      </w:r>
      <w:r w:rsidRPr="00733273">
        <w:rPr>
          <w:rFonts w:asciiTheme="minorHAnsi" w:hAnsiTheme="minorHAnsi" w:cstheme="minorHAnsi"/>
          <w:bCs/>
          <w:i/>
          <w:sz w:val="22"/>
          <w:szCs w:val="22"/>
        </w:rPr>
        <w:t xml:space="preserve"> </w:t>
      </w:r>
      <w:r>
        <w:rPr>
          <w:rFonts w:asciiTheme="minorHAnsi" w:hAnsiTheme="minorHAnsi" w:cstheme="minorHAnsi"/>
          <w:bCs/>
          <w:i/>
          <w:sz w:val="22"/>
          <w:szCs w:val="22"/>
        </w:rPr>
        <w:t xml:space="preserve"> </w:t>
      </w:r>
    </w:p>
    <w:p w14:paraId="5C0DEDBA" w14:textId="77777777" w:rsidR="00733273" w:rsidRDefault="00733273" w:rsidP="00733273">
      <w:pPr>
        <w:widowControl/>
        <w:rPr>
          <w:rFonts w:asciiTheme="minorHAnsi" w:hAnsiTheme="minorHAnsi" w:cstheme="minorHAnsi"/>
          <w:bCs/>
          <w:sz w:val="22"/>
          <w:szCs w:val="22"/>
        </w:rPr>
      </w:pPr>
      <w:r>
        <w:rPr>
          <w:rFonts w:asciiTheme="minorHAnsi" w:hAnsiTheme="minorHAnsi" w:cstheme="minorHAnsi"/>
          <w:bCs/>
          <w:sz w:val="22"/>
          <w:szCs w:val="22"/>
        </w:rPr>
        <w:t xml:space="preserve">The Graduate School now accepts dissertations electronically. Graduate students can upload a PDF copy of their dissertation via the secure website hosted by ProQuest/UMI. Dissertations will be entered into the UO Library catalog, but there will no longer be paper copy placed on the shelf; Scholar’s Bank will be the official university repository for dissertations. Therefore, ask your advisor if you need to provide the program with a paper copy. </w:t>
      </w:r>
    </w:p>
    <w:p w14:paraId="1D65DD93" w14:textId="77777777" w:rsidR="00733273" w:rsidRDefault="00733273" w:rsidP="00733273">
      <w:pPr>
        <w:widowControl/>
        <w:rPr>
          <w:rFonts w:asciiTheme="minorHAnsi" w:hAnsiTheme="minorHAnsi" w:cstheme="minorHAnsi"/>
          <w:bCs/>
          <w:sz w:val="22"/>
          <w:szCs w:val="22"/>
        </w:rPr>
      </w:pPr>
    </w:p>
    <w:p w14:paraId="67F2248B" w14:textId="713717D9" w:rsidR="00733273" w:rsidRPr="00733273" w:rsidRDefault="00733273" w:rsidP="00733273">
      <w:pPr>
        <w:widowControl/>
        <w:rPr>
          <w:rFonts w:asciiTheme="minorHAnsi" w:hAnsiTheme="minorHAnsi" w:cstheme="minorHAnsi"/>
          <w:bCs/>
          <w:sz w:val="22"/>
          <w:szCs w:val="22"/>
        </w:rPr>
      </w:pPr>
      <w:r w:rsidRPr="00733273">
        <w:rPr>
          <w:rFonts w:asciiTheme="minorHAnsi" w:hAnsiTheme="minorHAnsi" w:cstheme="minorHAnsi"/>
          <w:bCs/>
          <w:sz w:val="22"/>
          <w:szCs w:val="22"/>
        </w:rPr>
        <w:lastRenderedPageBreak/>
        <w:t xml:space="preserve">Students will find the submission instructions and forms on the Graduate School’s website under Thesis and Dissertation Overview </w:t>
      </w:r>
      <w:hyperlink r:id="rId69" w:history="1">
        <w:r w:rsidRPr="00104B0E">
          <w:rPr>
            <w:rStyle w:val="Hyperlink"/>
            <w:rFonts w:asciiTheme="minorHAnsi" w:hAnsiTheme="minorHAnsi" w:cstheme="minorHAnsi"/>
            <w:sz w:val="22"/>
            <w:szCs w:val="22"/>
          </w:rPr>
          <w:t>https://graduatestudies.uoregon.edu/academics/thesis-dissertation</w:t>
        </w:r>
      </w:hyperlink>
      <w:r w:rsidRPr="00733273">
        <w:rPr>
          <w:rFonts w:asciiTheme="minorHAnsi" w:hAnsiTheme="minorHAnsi" w:cstheme="minorHAnsi"/>
          <w:bCs/>
          <w:sz w:val="22"/>
          <w:szCs w:val="22"/>
        </w:rPr>
        <w:t xml:space="preserve">. </w:t>
      </w:r>
    </w:p>
    <w:p w14:paraId="4F70E806" w14:textId="77777777" w:rsidR="00733273" w:rsidRDefault="00733273" w:rsidP="00733273">
      <w:pPr>
        <w:widowControl/>
        <w:rPr>
          <w:rFonts w:asciiTheme="minorHAnsi" w:hAnsiTheme="minorHAnsi" w:cstheme="minorHAnsi"/>
          <w:bCs/>
          <w:sz w:val="22"/>
          <w:szCs w:val="22"/>
        </w:rPr>
      </w:pPr>
    </w:p>
    <w:p w14:paraId="39820DDD" w14:textId="1B16AC68" w:rsidR="00733273" w:rsidRDefault="00733273" w:rsidP="00733273">
      <w:pPr>
        <w:widowControl/>
        <w:rPr>
          <w:rFonts w:asciiTheme="minorHAnsi" w:hAnsiTheme="minorHAnsi" w:cstheme="minorHAnsi"/>
          <w:bCs/>
          <w:sz w:val="22"/>
          <w:szCs w:val="22"/>
        </w:rPr>
      </w:pPr>
      <w:r>
        <w:rPr>
          <w:rFonts w:asciiTheme="minorHAnsi" w:hAnsiTheme="minorHAnsi" w:cstheme="minorHAnsi"/>
          <w:bCs/>
          <w:sz w:val="22"/>
          <w:szCs w:val="22"/>
        </w:rPr>
        <w:t xml:space="preserve">Once the completed dissertation (including revisions) has been approved by the student’s committee, students must complete the “Thesis/Dissertation Submission </w:t>
      </w:r>
      <w:r w:rsidR="00673761">
        <w:rPr>
          <w:rFonts w:asciiTheme="minorHAnsi" w:hAnsiTheme="minorHAnsi" w:cstheme="minorHAnsi"/>
          <w:bCs/>
          <w:sz w:val="22"/>
          <w:szCs w:val="22"/>
        </w:rPr>
        <w:t>(ETD)</w:t>
      </w:r>
      <w:r>
        <w:rPr>
          <w:rFonts w:asciiTheme="minorHAnsi" w:hAnsiTheme="minorHAnsi" w:cstheme="minorHAnsi"/>
          <w:bCs/>
          <w:sz w:val="22"/>
          <w:szCs w:val="22"/>
        </w:rPr>
        <w:t>” form found on the Graduate School’s website (</w:t>
      </w:r>
      <w:hyperlink r:id="rId70" w:history="1">
        <w:r w:rsidRPr="00851626">
          <w:rPr>
            <w:rStyle w:val="Hyperlink"/>
            <w:rFonts w:asciiTheme="minorHAnsi" w:hAnsiTheme="minorHAnsi" w:cstheme="minorHAnsi"/>
            <w:bCs/>
            <w:sz w:val="22"/>
            <w:szCs w:val="22"/>
          </w:rPr>
          <w:t>https://graduatestudies.uoregon.edu/academics/thesis-dissertation/etd-submission</w:t>
        </w:r>
      </w:hyperlink>
      <w:r>
        <w:rPr>
          <w:rFonts w:asciiTheme="minorHAnsi" w:hAnsiTheme="minorHAnsi" w:cstheme="minorHAnsi"/>
          <w:bCs/>
          <w:sz w:val="22"/>
          <w:szCs w:val="22"/>
        </w:rPr>
        <w:t xml:space="preserve">). </w:t>
      </w:r>
    </w:p>
    <w:p w14:paraId="4D5AAF66" w14:textId="77777777" w:rsidR="00733273" w:rsidRDefault="00733273" w:rsidP="00733273">
      <w:pPr>
        <w:widowControl/>
        <w:rPr>
          <w:rFonts w:asciiTheme="minorHAnsi" w:hAnsiTheme="minorHAnsi" w:cstheme="minorHAnsi"/>
          <w:bCs/>
          <w:sz w:val="22"/>
          <w:szCs w:val="22"/>
        </w:rPr>
      </w:pPr>
    </w:p>
    <w:p w14:paraId="2B07CD46" w14:textId="3FC83F0D" w:rsidR="00733273" w:rsidRDefault="00733273" w:rsidP="00733273">
      <w:pPr>
        <w:widowControl/>
        <w:rPr>
          <w:rFonts w:asciiTheme="minorHAnsi" w:hAnsiTheme="minorHAnsi" w:cstheme="minorHAnsi"/>
          <w:bCs/>
          <w:sz w:val="22"/>
          <w:szCs w:val="22"/>
        </w:rPr>
      </w:pPr>
      <w:r>
        <w:rPr>
          <w:rFonts w:asciiTheme="minorHAnsi" w:hAnsiTheme="minorHAnsi" w:cstheme="minorHAnsi"/>
          <w:bCs/>
          <w:sz w:val="22"/>
          <w:szCs w:val="22"/>
        </w:rPr>
        <w:t xml:space="preserve">The Graduate School Thesis and Dissertation Editor will continue to meet with or correspond with students about Graduate School formatting requirements. The Graduate School has modified pagination and margin requirements to make formatting more in tune with electronic document conversion. The Style Manual for Theses and Dissertations has been updated to reflect these changes. Graduate School approval is required for the </w:t>
      </w:r>
      <w:r>
        <w:rPr>
          <w:rFonts w:asciiTheme="minorHAnsi" w:hAnsiTheme="minorHAnsi" w:cstheme="minorHAnsi"/>
          <w:bCs/>
          <w:i/>
          <w:sz w:val="22"/>
          <w:szCs w:val="22"/>
        </w:rPr>
        <w:t>format</w:t>
      </w:r>
      <w:r>
        <w:rPr>
          <w:rFonts w:asciiTheme="minorHAnsi" w:hAnsiTheme="minorHAnsi" w:cstheme="minorHAnsi"/>
          <w:bCs/>
          <w:sz w:val="22"/>
          <w:szCs w:val="22"/>
        </w:rPr>
        <w:t xml:space="preserve"> of your Dissertation. </w:t>
      </w:r>
    </w:p>
    <w:p w14:paraId="102A5608" w14:textId="77777777" w:rsidR="003012D0" w:rsidRDefault="003012D0" w:rsidP="00733273">
      <w:pPr>
        <w:widowControl/>
        <w:rPr>
          <w:rFonts w:asciiTheme="minorHAnsi" w:hAnsiTheme="minorHAnsi" w:cstheme="minorHAnsi"/>
          <w:bCs/>
          <w:sz w:val="22"/>
          <w:szCs w:val="22"/>
        </w:rPr>
      </w:pPr>
    </w:p>
    <w:p w14:paraId="288C5857" w14:textId="12817E92" w:rsidR="00733273" w:rsidRDefault="00733273" w:rsidP="003012D0">
      <w:pPr>
        <w:pStyle w:val="BodyText"/>
        <w:rPr>
          <w:rFonts w:asciiTheme="minorHAnsi" w:hAnsiTheme="minorHAnsi" w:cstheme="minorHAnsi"/>
          <w:b/>
          <w:bCs/>
          <w:smallCaps/>
          <w:sz w:val="28"/>
          <w:szCs w:val="28"/>
        </w:rPr>
      </w:pPr>
    </w:p>
    <w:p w14:paraId="0CE168D4" w14:textId="3E7F52ED" w:rsidR="003012D0" w:rsidRDefault="003012D0" w:rsidP="003012D0">
      <w:pPr>
        <w:pStyle w:val="BodyText"/>
        <w:rPr>
          <w:rFonts w:asciiTheme="minorHAnsi" w:hAnsiTheme="minorHAnsi" w:cstheme="minorHAnsi"/>
          <w:b/>
          <w:bCs/>
          <w:smallCaps/>
          <w:sz w:val="28"/>
          <w:szCs w:val="28"/>
        </w:rPr>
      </w:pPr>
    </w:p>
    <w:p w14:paraId="359D13A2" w14:textId="6606F6E8" w:rsidR="003012D0" w:rsidRDefault="003012D0" w:rsidP="003012D0">
      <w:pPr>
        <w:pStyle w:val="BodyText"/>
        <w:rPr>
          <w:rFonts w:asciiTheme="minorHAnsi" w:hAnsiTheme="minorHAnsi" w:cstheme="minorHAnsi"/>
          <w:b/>
          <w:bCs/>
          <w:smallCaps/>
          <w:sz w:val="28"/>
          <w:szCs w:val="28"/>
        </w:rPr>
      </w:pPr>
    </w:p>
    <w:p w14:paraId="343AFFF1" w14:textId="56799C56" w:rsidR="003012D0" w:rsidRDefault="003012D0" w:rsidP="003012D0">
      <w:pPr>
        <w:pStyle w:val="BodyText"/>
        <w:rPr>
          <w:rFonts w:asciiTheme="minorHAnsi" w:hAnsiTheme="minorHAnsi" w:cstheme="minorHAnsi"/>
          <w:b/>
          <w:bCs/>
          <w:smallCaps/>
          <w:sz w:val="28"/>
          <w:szCs w:val="28"/>
        </w:rPr>
      </w:pPr>
    </w:p>
    <w:p w14:paraId="126F7CA4" w14:textId="5A0D5A8C" w:rsidR="003012D0" w:rsidRDefault="003012D0" w:rsidP="003012D0">
      <w:pPr>
        <w:pStyle w:val="BodyText"/>
        <w:rPr>
          <w:rFonts w:asciiTheme="minorHAnsi" w:hAnsiTheme="minorHAnsi" w:cstheme="minorHAnsi"/>
          <w:b/>
          <w:bCs/>
          <w:smallCaps/>
          <w:sz w:val="28"/>
          <w:szCs w:val="28"/>
        </w:rPr>
      </w:pPr>
    </w:p>
    <w:p w14:paraId="4D5784D3" w14:textId="318F75EF" w:rsidR="003012D0" w:rsidRDefault="003012D0" w:rsidP="003012D0">
      <w:pPr>
        <w:pStyle w:val="BodyText"/>
        <w:rPr>
          <w:rFonts w:asciiTheme="minorHAnsi" w:hAnsiTheme="minorHAnsi" w:cstheme="minorHAnsi"/>
          <w:b/>
          <w:bCs/>
          <w:smallCaps/>
          <w:sz w:val="28"/>
          <w:szCs w:val="28"/>
        </w:rPr>
      </w:pPr>
    </w:p>
    <w:p w14:paraId="67AC1F26" w14:textId="5133E007" w:rsidR="003012D0" w:rsidRDefault="003012D0" w:rsidP="003012D0">
      <w:pPr>
        <w:pStyle w:val="BodyText"/>
        <w:rPr>
          <w:rFonts w:asciiTheme="minorHAnsi" w:hAnsiTheme="minorHAnsi" w:cstheme="minorHAnsi"/>
          <w:b/>
          <w:bCs/>
          <w:smallCaps/>
          <w:sz w:val="28"/>
          <w:szCs w:val="28"/>
        </w:rPr>
      </w:pPr>
    </w:p>
    <w:p w14:paraId="4E26439C" w14:textId="2CFC940F" w:rsidR="003012D0" w:rsidRDefault="003012D0" w:rsidP="003012D0">
      <w:pPr>
        <w:pStyle w:val="BodyText"/>
        <w:rPr>
          <w:rFonts w:asciiTheme="minorHAnsi" w:hAnsiTheme="minorHAnsi" w:cstheme="minorHAnsi"/>
          <w:b/>
          <w:bCs/>
          <w:smallCaps/>
          <w:sz w:val="28"/>
          <w:szCs w:val="28"/>
        </w:rPr>
      </w:pPr>
    </w:p>
    <w:p w14:paraId="70C8DBDD" w14:textId="64A79403" w:rsidR="003012D0" w:rsidRDefault="003012D0" w:rsidP="003012D0">
      <w:pPr>
        <w:pStyle w:val="BodyText"/>
        <w:rPr>
          <w:rFonts w:asciiTheme="minorHAnsi" w:hAnsiTheme="minorHAnsi" w:cstheme="minorHAnsi"/>
          <w:b/>
          <w:bCs/>
          <w:smallCaps/>
          <w:sz w:val="28"/>
          <w:szCs w:val="28"/>
        </w:rPr>
      </w:pPr>
    </w:p>
    <w:p w14:paraId="0BE61222" w14:textId="14524A11" w:rsidR="003012D0" w:rsidRDefault="003012D0" w:rsidP="003012D0">
      <w:pPr>
        <w:pStyle w:val="BodyText"/>
        <w:rPr>
          <w:rFonts w:asciiTheme="minorHAnsi" w:hAnsiTheme="minorHAnsi" w:cstheme="minorHAnsi"/>
          <w:b/>
          <w:bCs/>
          <w:smallCaps/>
          <w:sz w:val="28"/>
          <w:szCs w:val="28"/>
        </w:rPr>
      </w:pPr>
    </w:p>
    <w:p w14:paraId="33F02BFE" w14:textId="1FD4837F" w:rsidR="003012D0" w:rsidRDefault="003012D0" w:rsidP="003012D0">
      <w:pPr>
        <w:pStyle w:val="BodyText"/>
        <w:rPr>
          <w:rFonts w:asciiTheme="minorHAnsi" w:hAnsiTheme="minorHAnsi" w:cstheme="minorHAnsi"/>
          <w:b/>
          <w:bCs/>
          <w:smallCaps/>
          <w:sz w:val="28"/>
          <w:szCs w:val="28"/>
        </w:rPr>
      </w:pPr>
    </w:p>
    <w:p w14:paraId="36C558E8" w14:textId="4BF097D8" w:rsidR="003012D0" w:rsidRDefault="003012D0" w:rsidP="003012D0">
      <w:pPr>
        <w:pStyle w:val="BodyText"/>
        <w:rPr>
          <w:rFonts w:asciiTheme="minorHAnsi" w:hAnsiTheme="minorHAnsi" w:cstheme="minorHAnsi"/>
          <w:b/>
          <w:bCs/>
          <w:smallCaps/>
          <w:sz w:val="28"/>
          <w:szCs w:val="28"/>
        </w:rPr>
      </w:pPr>
    </w:p>
    <w:p w14:paraId="67FE11F5" w14:textId="1903D1B4" w:rsidR="003012D0" w:rsidRDefault="003012D0" w:rsidP="003012D0">
      <w:pPr>
        <w:pStyle w:val="BodyText"/>
        <w:rPr>
          <w:rFonts w:asciiTheme="minorHAnsi" w:hAnsiTheme="minorHAnsi" w:cstheme="minorHAnsi"/>
          <w:b/>
          <w:bCs/>
          <w:smallCaps/>
          <w:sz w:val="28"/>
          <w:szCs w:val="28"/>
        </w:rPr>
      </w:pPr>
    </w:p>
    <w:p w14:paraId="429096DF" w14:textId="3FF8B07E" w:rsidR="003012D0" w:rsidRDefault="003012D0" w:rsidP="003012D0">
      <w:pPr>
        <w:pStyle w:val="BodyText"/>
        <w:rPr>
          <w:rFonts w:asciiTheme="minorHAnsi" w:hAnsiTheme="minorHAnsi" w:cstheme="minorHAnsi"/>
          <w:b/>
          <w:bCs/>
          <w:smallCaps/>
          <w:sz w:val="28"/>
          <w:szCs w:val="28"/>
        </w:rPr>
      </w:pPr>
    </w:p>
    <w:p w14:paraId="4297B68D" w14:textId="514324D3" w:rsidR="003012D0" w:rsidRDefault="003012D0" w:rsidP="003012D0">
      <w:pPr>
        <w:pStyle w:val="BodyText"/>
        <w:rPr>
          <w:rFonts w:asciiTheme="minorHAnsi" w:hAnsiTheme="minorHAnsi" w:cstheme="minorHAnsi"/>
          <w:b/>
          <w:bCs/>
          <w:smallCaps/>
          <w:sz w:val="28"/>
          <w:szCs w:val="28"/>
        </w:rPr>
      </w:pPr>
    </w:p>
    <w:p w14:paraId="17E8982F" w14:textId="5122FB45" w:rsidR="003012D0" w:rsidRDefault="003012D0" w:rsidP="003012D0">
      <w:pPr>
        <w:pStyle w:val="BodyText"/>
        <w:rPr>
          <w:rFonts w:asciiTheme="minorHAnsi" w:hAnsiTheme="minorHAnsi" w:cstheme="minorHAnsi"/>
          <w:b/>
          <w:bCs/>
          <w:smallCaps/>
          <w:sz w:val="28"/>
          <w:szCs w:val="28"/>
        </w:rPr>
      </w:pPr>
    </w:p>
    <w:p w14:paraId="460E68BF" w14:textId="31D549B2" w:rsidR="003012D0" w:rsidRDefault="003012D0" w:rsidP="003012D0">
      <w:pPr>
        <w:pStyle w:val="BodyText"/>
        <w:rPr>
          <w:rFonts w:asciiTheme="minorHAnsi" w:hAnsiTheme="minorHAnsi" w:cstheme="minorHAnsi"/>
          <w:b/>
          <w:bCs/>
          <w:smallCaps/>
          <w:sz w:val="28"/>
          <w:szCs w:val="28"/>
        </w:rPr>
      </w:pPr>
    </w:p>
    <w:p w14:paraId="5E78F120" w14:textId="60C7530E" w:rsidR="003012D0" w:rsidRDefault="003012D0" w:rsidP="003012D0">
      <w:pPr>
        <w:pStyle w:val="BodyText"/>
        <w:rPr>
          <w:rFonts w:asciiTheme="minorHAnsi" w:hAnsiTheme="minorHAnsi" w:cstheme="minorHAnsi"/>
          <w:b/>
          <w:bCs/>
          <w:smallCaps/>
          <w:sz w:val="28"/>
          <w:szCs w:val="28"/>
        </w:rPr>
      </w:pPr>
    </w:p>
    <w:p w14:paraId="59CA38A5" w14:textId="3DEBF5BF" w:rsidR="003012D0" w:rsidRDefault="003012D0" w:rsidP="003012D0">
      <w:pPr>
        <w:pStyle w:val="BodyText"/>
        <w:rPr>
          <w:rFonts w:asciiTheme="minorHAnsi" w:hAnsiTheme="minorHAnsi" w:cstheme="minorHAnsi"/>
          <w:b/>
          <w:bCs/>
          <w:smallCaps/>
          <w:sz w:val="28"/>
          <w:szCs w:val="28"/>
        </w:rPr>
      </w:pPr>
    </w:p>
    <w:p w14:paraId="203F7821" w14:textId="3DF0585D" w:rsidR="003012D0" w:rsidRDefault="003012D0" w:rsidP="003012D0">
      <w:pPr>
        <w:pStyle w:val="BodyText"/>
        <w:rPr>
          <w:rFonts w:asciiTheme="minorHAnsi" w:hAnsiTheme="minorHAnsi" w:cstheme="minorHAnsi"/>
          <w:b/>
          <w:bCs/>
          <w:smallCaps/>
          <w:sz w:val="28"/>
          <w:szCs w:val="28"/>
        </w:rPr>
      </w:pPr>
    </w:p>
    <w:p w14:paraId="487AC179" w14:textId="285D290F" w:rsidR="003012D0" w:rsidRDefault="003012D0" w:rsidP="003012D0">
      <w:pPr>
        <w:pStyle w:val="BodyText"/>
        <w:rPr>
          <w:rFonts w:asciiTheme="minorHAnsi" w:hAnsiTheme="minorHAnsi" w:cstheme="minorHAnsi"/>
          <w:b/>
          <w:bCs/>
          <w:smallCaps/>
          <w:sz w:val="28"/>
          <w:szCs w:val="28"/>
        </w:rPr>
      </w:pPr>
    </w:p>
    <w:p w14:paraId="18FCDFB8" w14:textId="381F6352" w:rsidR="003012D0" w:rsidRDefault="003012D0" w:rsidP="003012D0">
      <w:pPr>
        <w:pStyle w:val="BodyText"/>
        <w:rPr>
          <w:rFonts w:asciiTheme="minorHAnsi" w:hAnsiTheme="minorHAnsi" w:cstheme="minorHAnsi"/>
          <w:b/>
          <w:bCs/>
          <w:smallCaps/>
          <w:sz w:val="28"/>
          <w:szCs w:val="28"/>
        </w:rPr>
      </w:pPr>
    </w:p>
    <w:p w14:paraId="27321396" w14:textId="47263051" w:rsidR="003012D0" w:rsidRDefault="003012D0" w:rsidP="003012D0">
      <w:pPr>
        <w:pStyle w:val="BodyText"/>
        <w:rPr>
          <w:rFonts w:asciiTheme="minorHAnsi" w:hAnsiTheme="minorHAnsi" w:cstheme="minorHAnsi"/>
          <w:b/>
          <w:bCs/>
          <w:smallCaps/>
          <w:sz w:val="28"/>
          <w:szCs w:val="28"/>
        </w:rPr>
      </w:pPr>
    </w:p>
    <w:p w14:paraId="1F187090" w14:textId="07A315B0" w:rsidR="003012D0" w:rsidRDefault="003012D0" w:rsidP="003012D0">
      <w:pPr>
        <w:pStyle w:val="BodyText"/>
        <w:rPr>
          <w:rFonts w:asciiTheme="minorHAnsi" w:hAnsiTheme="minorHAnsi" w:cstheme="minorHAnsi"/>
          <w:b/>
          <w:bCs/>
          <w:smallCaps/>
          <w:sz w:val="28"/>
          <w:szCs w:val="28"/>
        </w:rPr>
      </w:pPr>
    </w:p>
    <w:p w14:paraId="1683BE75" w14:textId="572E46D9" w:rsidR="003012D0" w:rsidRDefault="003012D0" w:rsidP="003012D0">
      <w:pPr>
        <w:pStyle w:val="BodyText"/>
        <w:rPr>
          <w:rFonts w:asciiTheme="minorHAnsi" w:hAnsiTheme="minorHAnsi" w:cstheme="minorHAnsi"/>
          <w:b/>
          <w:bCs/>
          <w:smallCaps/>
          <w:sz w:val="28"/>
          <w:szCs w:val="28"/>
        </w:rPr>
      </w:pPr>
    </w:p>
    <w:p w14:paraId="01345B4C" w14:textId="509F33CC" w:rsidR="003012D0" w:rsidRDefault="003012D0" w:rsidP="003012D0">
      <w:pPr>
        <w:pStyle w:val="BodyText"/>
        <w:rPr>
          <w:rFonts w:asciiTheme="minorHAnsi" w:hAnsiTheme="minorHAnsi" w:cstheme="minorHAnsi"/>
          <w:b/>
          <w:bCs/>
          <w:smallCaps/>
          <w:sz w:val="28"/>
          <w:szCs w:val="28"/>
        </w:rPr>
      </w:pPr>
    </w:p>
    <w:p w14:paraId="0692F401" w14:textId="4EA76F9A" w:rsidR="003012D0" w:rsidRDefault="003012D0" w:rsidP="003012D0">
      <w:pPr>
        <w:pStyle w:val="BodyText"/>
        <w:rPr>
          <w:rFonts w:asciiTheme="minorHAnsi" w:hAnsiTheme="minorHAnsi" w:cstheme="minorHAnsi"/>
          <w:b/>
          <w:bCs/>
          <w:smallCaps/>
          <w:sz w:val="28"/>
          <w:szCs w:val="28"/>
        </w:rPr>
      </w:pPr>
    </w:p>
    <w:p w14:paraId="08714B5A" w14:textId="7D647E74" w:rsidR="003012D0" w:rsidRDefault="003012D0" w:rsidP="003012D0">
      <w:pPr>
        <w:pStyle w:val="BodyText"/>
        <w:rPr>
          <w:rFonts w:asciiTheme="minorHAnsi" w:hAnsiTheme="minorHAnsi" w:cstheme="minorHAnsi"/>
          <w:b/>
          <w:bCs/>
          <w:smallCaps/>
          <w:sz w:val="28"/>
          <w:szCs w:val="28"/>
        </w:rPr>
      </w:pPr>
    </w:p>
    <w:p w14:paraId="13542247" w14:textId="1DB3B445" w:rsidR="003012D0" w:rsidRDefault="003012D0" w:rsidP="003012D0">
      <w:pPr>
        <w:pStyle w:val="BodyText"/>
        <w:rPr>
          <w:rFonts w:asciiTheme="minorHAnsi" w:hAnsiTheme="minorHAnsi" w:cstheme="minorHAnsi"/>
          <w:b/>
          <w:bCs/>
          <w:smallCaps/>
          <w:sz w:val="28"/>
          <w:szCs w:val="28"/>
        </w:rPr>
      </w:pPr>
    </w:p>
    <w:p w14:paraId="793A49C0" w14:textId="5112DDEB" w:rsidR="00C04D60" w:rsidRDefault="00C04D60">
      <w:pPr>
        <w:widowControl/>
        <w:rPr>
          <w:rFonts w:cs="Arial"/>
          <w:b/>
          <w:bCs/>
          <w:kern w:val="32"/>
          <w:sz w:val="32"/>
          <w:szCs w:val="32"/>
        </w:rPr>
      </w:pPr>
      <w:bookmarkStart w:id="20" w:name="_Toc82262499"/>
    </w:p>
    <w:p w14:paraId="59E91DF9" w14:textId="77777777" w:rsidR="00F9546B" w:rsidRDefault="00F9546B">
      <w:pPr>
        <w:widowControl/>
        <w:rPr>
          <w:rFonts w:cs="Arial"/>
          <w:b/>
          <w:bCs/>
          <w:kern w:val="32"/>
          <w:sz w:val="32"/>
          <w:szCs w:val="32"/>
        </w:rPr>
      </w:pPr>
      <w:r>
        <w:br w:type="page"/>
      </w:r>
    </w:p>
    <w:p w14:paraId="3CECDA1A" w14:textId="0A076CE4" w:rsidR="00FE06D6" w:rsidRPr="00295B32" w:rsidRDefault="00FE06D6" w:rsidP="003012D0">
      <w:pPr>
        <w:pStyle w:val="Heading1"/>
      </w:pPr>
      <w:bookmarkStart w:id="21" w:name="_Toc208685407"/>
      <w:r w:rsidRPr="00295B32">
        <w:lastRenderedPageBreak/>
        <w:t>Professional Conduct</w:t>
      </w:r>
      <w:bookmarkEnd w:id="20"/>
      <w:bookmarkEnd w:id="21"/>
    </w:p>
    <w:p w14:paraId="6577EB5D" w14:textId="77777777" w:rsidR="00FE06D6" w:rsidRPr="00841D18" w:rsidRDefault="00FE06D6" w:rsidP="00004AED">
      <w:pPr>
        <w:jc w:val="both"/>
        <w:rPr>
          <w:rFonts w:asciiTheme="minorHAnsi" w:hAnsiTheme="minorHAnsi" w:cstheme="minorHAnsi"/>
          <w:sz w:val="22"/>
          <w:szCs w:val="22"/>
          <w:u w:val="single"/>
        </w:rPr>
      </w:pPr>
    </w:p>
    <w:p w14:paraId="448D3968" w14:textId="77777777" w:rsidR="00FE06D6" w:rsidRPr="000401CC" w:rsidRDefault="00FE06D6" w:rsidP="00004AED">
      <w:pPr>
        <w:rPr>
          <w:rFonts w:asciiTheme="minorHAnsi" w:hAnsiTheme="minorHAnsi"/>
          <w:b/>
          <w:sz w:val="22"/>
        </w:rPr>
      </w:pPr>
      <w:r w:rsidRPr="000401CC">
        <w:rPr>
          <w:rFonts w:asciiTheme="minorHAnsi" w:hAnsiTheme="minorHAnsi"/>
          <w:b/>
          <w:sz w:val="22"/>
        </w:rPr>
        <w:t>Code of Professional Ethics</w:t>
      </w:r>
    </w:p>
    <w:p w14:paraId="3175D29E" w14:textId="3B3BF0A3" w:rsidR="00C33E64" w:rsidRPr="00841D18" w:rsidRDefault="00FE06D6" w:rsidP="00C33E64">
      <w:pPr>
        <w:rPr>
          <w:rFonts w:asciiTheme="minorHAnsi" w:hAnsiTheme="minorHAnsi" w:cstheme="minorHAnsi"/>
          <w:sz w:val="22"/>
          <w:szCs w:val="22"/>
        </w:rPr>
      </w:pPr>
      <w:r w:rsidRPr="00841D18">
        <w:rPr>
          <w:rFonts w:asciiTheme="minorHAnsi" w:hAnsiTheme="minorHAnsi" w:cstheme="minorHAnsi"/>
          <w:sz w:val="22"/>
          <w:szCs w:val="22"/>
        </w:rPr>
        <w:t>All students are responsible to read</w:t>
      </w:r>
      <w:r w:rsidR="00DF4B40">
        <w:rPr>
          <w:rFonts w:asciiTheme="minorHAnsi" w:hAnsiTheme="minorHAnsi" w:cstheme="minorHAnsi"/>
          <w:sz w:val="22"/>
          <w:szCs w:val="22"/>
        </w:rPr>
        <w:t xml:space="preserve"> the </w:t>
      </w:r>
      <w:r w:rsidR="00DF4B40" w:rsidRPr="005B3AF8">
        <w:rPr>
          <w:rFonts w:asciiTheme="minorHAnsi" w:hAnsiTheme="minorHAnsi" w:cstheme="minorHAnsi"/>
          <w:sz w:val="22"/>
          <w:szCs w:val="22"/>
        </w:rPr>
        <w:t>American Psychological Association Code of Professional Ethics (</w:t>
      </w:r>
      <w:hyperlink r:id="rId71" w:history="1">
        <w:r w:rsidR="00C33E64" w:rsidRPr="00037AC0">
          <w:rPr>
            <w:rStyle w:val="Hyperlink"/>
            <w:rFonts w:asciiTheme="minorHAnsi" w:hAnsiTheme="minorHAnsi"/>
            <w:sz w:val="22"/>
            <w:szCs w:val="22"/>
          </w:rPr>
          <w:t>http://www.apa.org/ethics/code/index.aspx</w:t>
        </w:r>
      </w:hyperlink>
      <w:r w:rsidR="00DF4B40">
        <w:rPr>
          <w:rFonts w:asciiTheme="minorHAnsi" w:hAnsiTheme="minorHAnsi" w:cstheme="minorHAnsi"/>
          <w:sz w:val="22"/>
          <w:szCs w:val="22"/>
        </w:rPr>
        <w:t>),</w:t>
      </w:r>
      <w:r w:rsidR="00DF4B40" w:rsidRPr="000401CC">
        <w:rPr>
          <w:rFonts w:asciiTheme="minorHAnsi" w:hAnsiTheme="minorHAnsi"/>
          <w:sz w:val="22"/>
        </w:rPr>
        <w:t xml:space="preserve"> </w:t>
      </w:r>
      <w:r w:rsidRPr="00841D18">
        <w:rPr>
          <w:rFonts w:asciiTheme="minorHAnsi" w:hAnsiTheme="minorHAnsi" w:cstheme="minorHAnsi"/>
          <w:sz w:val="22"/>
          <w:szCs w:val="22"/>
        </w:rPr>
        <w:t>and be thoroug</w:t>
      </w:r>
      <w:r w:rsidR="0005329E" w:rsidRPr="00841D18">
        <w:rPr>
          <w:rFonts w:asciiTheme="minorHAnsi" w:hAnsiTheme="minorHAnsi" w:cstheme="minorHAnsi"/>
          <w:sz w:val="22"/>
          <w:szCs w:val="22"/>
        </w:rPr>
        <w:t>hly familiar with its contents.</w:t>
      </w:r>
      <w:r w:rsidRPr="00841D18">
        <w:rPr>
          <w:rFonts w:asciiTheme="minorHAnsi" w:hAnsiTheme="minorHAnsi" w:cstheme="minorHAnsi"/>
          <w:sz w:val="22"/>
          <w:szCs w:val="22"/>
        </w:rPr>
        <w:t xml:space="preserve"> A violation of the</w:t>
      </w:r>
      <w:r w:rsidR="00B5373D" w:rsidRPr="00841D18">
        <w:rPr>
          <w:rFonts w:asciiTheme="minorHAnsi" w:hAnsiTheme="minorHAnsi" w:cstheme="minorHAnsi"/>
          <w:sz w:val="22"/>
          <w:szCs w:val="22"/>
        </w:rPr>
        <w:t xml:space="preserve"> </w:t>
      </w:r>
      <w:r w:rsidRPr="00841D18">
        <w:rPr>
          <w:rFonts w:asciiTheme="minorHAnsi" w:hAnsiTheme="minorHAnsi" w:cstheme="minorHAnsi"/>
          <w:sz w:val="22"/>
          <w:szCs w:val="22"/>
        </w:rPr>
        <w:t xml:space="preserve">Code of Ethics is considered very serious and automatically results in a review of the student’s status by the </w:t>
      </w:r>
      <w:r w:rsidR="006F3662">
        <w:rPr>
          <w:rFonts w:asciiTheme="minorHAnsi" w:hAnsiTheme="minorHAnsi" w:cstheme="minorHAnsi"/>
          <w:sz w:val="22"/>
          <w:szCs w:val="22"/>
        </w:rPr>
        <w:t>core program</w:t>
      </w:r>
      <w:r w:rsidRPr="00841D18">
        <w:rPr>
          <w:rFonts w:asciiTheme="minorHAnsi" w:hAnsiTheme="minorHAnsi" w:cstheme="minorHAnsi"/>
          <w:sz w:val="22"/>
          <w:szCs w:val="22"/>
        </w:rPr>
        <w:t xml:space="preserve"> facult</w:t>
      </w:r>
      <w:r w:rsidR="0005329E" w:rsidRPr="00841D18">
        <w:rPr>
          <w:rFonts w:asciiTheme="minorHAnsi" w:hAnsiTheme="minorHAnsi" w:cstheme="minorHAnsi"/>
          <w:sz w:val="22"/>
          <w:szCs w:val="22"/>
        </w:rPr>
        <w:t xml:space="preserve">y and may result in dismissal. </w:t>
      </w:r>
      <w:r w:rsidRPr="00841D18">
        <w:rPr>
          <w:rFonts w:asciiTheme="minorHAnsi" w:hAnsiTheme="minorHAnsi" w:cstheme="minorHAnsi"/>
          <w:sz w:val="22"/>
          <w:szCs w:val="22"/>
        </w:rPr>
        <w:t xml:space="preserve">Students are also required to comply with the U of O “Student Conduct Code” found in the class schedule and </w:t>
      </w:r>
      <w:r w:rsidR="00C33E64" w:rsidRPr="00841D18">
        <w:rPr>
          <w:rFonts w:asciiTheme="minorHAnsi" w:hAnsiTheme="minorHAnsi" w:cstheme="minorHAnsi"/>
          <w:sz w:val="22"/>
          <w:szCs w:val="22"/>
        </w:rPr>
        <w:t xml:space="preserve">online at </w:t>
      </w:r>
      <w:hyperlink r:id="rId72" w:history="1">
        <w:r w:rsidR="00C33E64" w:rsidRPr="00751190">
          <w:rPr>
            <w:rStyle w:val="Hyperlink"/>
            <w:rFonts w:asciiTheme="minorHAnsi" w:hAnsiTheme="minorHAnsi" w:cstheme="minorHAnsi"/>
            <w:sz w:val="22"/>
            <w:szCs w:val="22"/>
          </w:rPr>
          <w:t>https://studentlife.uoregon.edu/conduct</w:t>
        </w:r>
      </w:hyperlink>
      <w:r w:rsidR="00C33E64" w:rsidRPr="00841D18">
        <w:rPr>
          <w:rFonts w:asciiTheme="minorHAnsi" w:hAnsiTheme="minorHAnsi" w:cstheme="minorHAnsi"/>
          <w:sz w:val="22"/>
          <w:szCs w:val="22"/>
        </w:rPr>
        <w:t>.</w:t>
      </w:r>
    </w:p>
    <w:p w14:paraId="53523438" w14:textId="77777777" w:rsidR="00FE06D6" w:rsidRPr="00841D18" w:rsidRDefault="00FE06D6" w:rsidP="00004AED">
      <w:pPr>
        <w:pStyle w:val="Footer"/>
        <w:tabs>
          <w:tab w:val="clear" w:pos="4320"/>
          <w:tab w:val="clear" w:pos="8640"/>
        </w:tabs>
        <w:rPr>
          <w:rFonts w:asciiTheme="minorHAnsi" w:hAnsiTheme="minorHAnsi" w:cstheme="minorHAnsi"/>
          <w:sz w:val="22"/>
          <w:szCs w:val="22"/>
        </w:rPr>
      </w:pPr>
    </w:p>
    <w:p w14:paraId="13AA2BDA" w14:textId="77777777" w:rsidR="00FE06D6" w:rsidRPr="000401CC" w:rsidRDefault="00FE06D6" w:rsidP="00004AED">
      <w:pPr>
        <w:pStyle w:val="Footer"/>
        <w:tabs>
          <w:tab w:val="clear" w:pos="4320"/>
          <w:tab w:val="clear" w:pos="8640"/>
        </w:tabs>
        <w:rPr>
          <w:rFonts w:asciiTheme="minorHAnsi" w:hAnsiTheme="minorHAnsi"/>
          <w:b/>
          <w:sz w:val="22"/>
        </w:rPr>
      </w:pPr>
      <w:r w:rsidRPr="000401CC">
        <w:rPr>
          <w:rFonts w:asciiTheme="minorHAnsi" w:hAnsiTheme="minorHAnsi"/>
          <w:b/>
          <w:sz w:val="22"/>
        </w:rPr>
        <w:t>Professional Conduct Assumptions and Guidelines</w:t>
      </w:r>
    </w:p>
    <w:p w14:paraId="02610611" w14:textId="77777777" w:rsidR="00FE06D6" w:rsidRPr="00841D18" w:rsidRDefault="00FE06D6" w:rsidP="00F46079">
      <w:pPr>
        <w:pStyle w:val="BodyText"/>
        <w:numPr>
          <w:ilvl w:val="0"/>
          <w:numId w:val="7"/>
        </w:numPr>
        <w:rPr>
          <w:rFonts w:asciiTheme="minorHAnsi" w:hAnsiTheme="minorHAnsi" w:cstheme="minorHAnsi"/>
          <w:szCs w:val="22"/>
        </w:rPr>
      </w:pPr>
      <w:r w:rsidRPr="00841D18">
        <w:rPr>
          <w:rFonts w:asciiTheme="minorHAnsi" w:hAnsiTheme="minorHAnsi" w:cstheme="minorHAnsi"/>
          <w:szCs w:val="22"/>
        </w:rPr>
        <w:t xml:space="preserve">The students, faculty and staff in the </w:t>
      </w:r>
      <w:r w:rsidR="00624377" w:rsidRPr="000401CC">
        <w:rPr>
          <w:rFonts w:asciiTheme="minorHAnsi" w:hAnsiTheme="minorHAnsi"/>
        </w:rPr>
        <w:t xml:space="preserve">Prevention Science </w:t>
      </w:r>
      <w:r w:rsidR="008D2D93" w:rsidRPr="00841D18">
        <w:rPr>
          <w:rFonts w:asciiTheme="minorHAnsi" w:hAnsiTheme="minorHAnsi" w:cstheme="minorHAnsi"/>
          <w:szCs w:val="22"/>
        </w:rPr>
        <w:t>program</w:t>
      </w:r>
      <w:r w:rsidRPr="00841D18">
        <w:rPr>
          <w:rFonts w:asciiTheme="minorHAnsi" w:hAnsiTheme="minorHAnsi" w:cstheme="minorHAnsi"/>
          <w:szCs w:val="22"/>
        </w:rPr>
        <w:t xml:space="preserve"> will promote cooperation rather than competition.</w:t>
      </w:r>
    </w:p>
    <w:p w14:paraId="5F3272AC" w14:textId="77777777" w:rsidR="00FE06D6" w:rsidRPr="00841D18" w:rsidRDefault="00FE06D6" w:rsidP="00F46079">
      <w:pPr>
        <w:numPr>
          <w:ilvl w:val="0"/>
          <w:numId w:val="8"/>
        </w:numPr>
        <w:rPr>
          <w:rFonts w:asciiTheme="minorHAnsi" w:hAnsiTheme="minorHAnsi" w:cstheme="minorHAnsi"/>
          <w:sz w:val="22"/>
          <w:szCs w:val="22"/>
        </w:rPr>
      </w:pPr>
      <w:r w:rsidRPr="00841D18">
        <w:rPr>
          <w:rFonts w:asciiTheme="minorHAnsi" w:hAnsiTheme="minorHAnsi" w:cstheme="minorHAnsi"/>
          <w:sz w:val="22"/>
          <w:szCs w:val="22"/>
        </w:rPr>
        <w:t xml:space="preserve">The students, faculty and staff in the </w:t>
      </w:r>
      <w:r w:rsidR="00624377" w:rsidRPr="000401CC">
        <w:rPr>
          <w:rFonts w:asciiTheme="minorHAnsi" w:hAnsiTheme="minorHAnsi"/>
          <w:sz w:val="22"/>
        </w:rPr>
        <w:t xml:space="preserve">Prevention Science </w:t>
      </w:r>
      <w:r w:rsidR="008D2D93" w:rsidRPr="00841D18">
        <w:rPr>
          <w:rFonts w:asciiTheme="minorHAnsi" w:hAnsiTheme="minorHAnsi" w:cstheme="minorHAnsi"/>
          <w:sz w:val="22"/>
          <w:szCs w:val="22"/>
        </w:rPr>
        <w:t>program</w:t>
      </w:r>
      <w:r w:rsidRPr="00841D18">
        <w:rPr>
          <w:rFonts w:asciiTheme="minorHAnsi" w:hAnsiTheme="minorHAnsi" w:cstheme="minorHAnsi"/>
          <w:sz w:val="22"/>
          <w:szCs w:val="22"/>
        </w:rPr>
        <w:t xml:space="preserve"> will strive to encourage others.</w:t>
      </w:r>
    </w:p>
    <w:p w14:paraId="2D6608AE" w14:textId="77777777" w:rsidR="00FE06D6" w:rsidRPr="00841D18" w:rsidRDefault="00FE06D6" w:rsidP="00F46079">
      <w:pPr>
        <w:numPr>
          <w:ilvl w:val="0"/>
          <w:numId w:val="8"/>
        </w:numPr>
        <w:rPr>
          <w:rFonts w:asciiTheme="minorHAnsi" w:hAnsiTheme="minorHAnsi" w:cstheme="minorHAnsi"/>
          <w:sz w:val="22"/>
          <w:szCs w:val="22"/>
        </w:rPr>
      </w:pPr>
      <w:r w:rsidRPr="00841D18">
        <w:rPr>
          <w:rFonts w:asciiTheme="minorHAnsi" w:hAnsiTheme="minorHAnsi" w:cstheme="minorHAnsi"/>
          <w:sz w:val="22"/>
          <w:szCs w:val="22"/>
        </w:rPr>
        <w:t xml:space="preserve">The students, faculty and staff in the </w:t>
      </w:r>
      <w:r w:rsidR="00624377" w:rsidRPr="000401CC">
        <w:rPr>
          <w:rFonts w:asciiTheme="minorHAnsi" w:hAnsiTheme="minorHAnsi"/>
          <w:sz w:val="22"/>
        </w:rPr>
        <w:t xml:space="preserve">Prevention Science </w:t>
      </w:r>
      <w:r w:rsidR="008D2D93" w:rsidRPr="00841D18">
        <w:rPr>
          <w:rFonts w:asciiTheme="minorHAnsi" w:hAnsiTheme="minorHAnsi" w:cstheme="minorHAnsi"/>
          <w:sz w:val="22"/>
          <w:szCs w:val="22"/>
        </w:rPr>
        <w:t>program</w:t>
      </w:r>
      <w:r w:rsidRPr="00841D18">
        <w:rPr>
          <w:rFonts w:asciiTheme="minorHAnsi" w:hAnsiTheme="minorHAnsi" w:cstheme="minorHAnsi"/>
          <w:sz w:val="22"/>
          <w:szCs w:val="22"/>
        </w:rPr>
        <w:t xml:space="preserve"> will recognize and respect that all individuals have different needs, tal</w:t>
      </w:r>
      <w:r w:rsidR="0005329E" w:rsidRPr="00841D18">
        <w:rPr>
          <w:rFonts w:asciiTheme="minorHAnsi" w:hAnsiTheme="minorHAnsi" w:cstheme="minorHAnsi"/>
          <w:sz w:val="22"/>
          <w:szCs w:val="22"/>
        </w:rPr>
        <w:t>ents, and areas for growth.</w:t>
      </w:r>
      <w:r w:rsidRPr="00841D18">
        <w:rPr>
          <w:rFonts w:asciiTheme="minorHAnsi" w:hAnsiTheme="minorHAnsi" w:cstheme="minorHAnsi"/>
          <w:sz w:val="22"/>
          <w:szCs w:val="22"/>
        </w:rPr>
        <w:t xml:space="preserve"> However, all students enrolled in the program have met the qualifications for the program.</w:t>
      </w:r>
    </w:p>
    <w:p w14:paraId="3E67BDAC" w14:textId="77777777" w:rsidR="00FE06D6" w:rsidRPr="00841D18" w:rsidRDefault="00FE06D6" w:rsidP="00F46079">
      <w:pPr>
        <w:numPr>
          <w:ilvl w:val="0"/>
          <w:numId w:val="8"/>
        </w:numPr>
        <w:rPr>
          <w:rFonts w:asciiTheme="minorHAnsi" w:hAnsiTheme="minorHAnsi" w:cstheme="minorHAnsi"/>
          <w:sz w:val="22"/>
          <w:szCs w:val="22"/>
        </w:rPr>
      </w:pPr>
      <w:r w:rsidRPr="00841D18">
        <w:rPr>
          <w:rFonts w:asciiTheme="minorHAnsi" w:hAnsiTheme="minorHAnsi" w:cstheme="minorHAnsi"/>
          <w:sz w:val="22"/>
          <w:szCs w:val="22"/>
        </w:rPr>
        <w:t xml:space="preserve">The students, faculty and staff in the </w:t>
      </w:r>
      <w:r w:rsidR="00624377" w:rsidRPr="000401CC">
        <w:rPr>
          <w:rFonts w:asciiTheme="minorHAnsi" w:hAnsiTheme="minorHAnsi"/>
          <w:sz w:val="22"/>
        </w:rPr>
        <w:t xml:space="preserve">Prevention Science </w:t>
      </w:r>
      <w:r w:rsidR="008D2D93" w:rsidRPr="00841D18">
        <w:rPr>
          <w:rFonts w:asciiTheme="minorHAnsi" w:hAnsiTheme="minorHAnsi" w:cstheme="minorHAnsi"/>
          <w:sz w:val="22"/>
          <w:szCs w:val="22"/>
        </w:rPr>
        <w:t>program</w:t>
      </w:r>
      <w:r w:rsidRPr="00841D18">
        <w:rPr>
          <w:rFonts w:asciiTheme="minorHAnsi" w:hAnsiTheme="minorHAnsi" w:cstheme="minorHAnsi"/>
          <w:sz w:val="22"/>
          <w:szCs w:val="22"/>
        </w:rPr>
        <w:t xml:space="preserve"> will </w:t>
      </w:r>
      <w:r w:rsidR="000908B7">
        <w:rPr>
          <w:rFonts w:asciiTheme="minorHAnsi" w:hAnsiTheme="minorHAnsi" w:cstheme="minorHAnsi"/>
          <w:sz w:val="22"/>
          <w:szCs w:val="22"/>
        </w:rPr>
        <w:t>ensure that</w:t>
      </w:r>
      <w:r w:rsidR="00B5373D" w:rsidRPr="00841D18">
        <w:rPr>
          <w:rFonts w:asciiTheme="minorHAnsi" w:hAnsiTheme="minorHAnsi" w:cstheme="minorHAnsi"/>
          <w:sz w:val="22"/>
          <w:szCs w:val="22"/>
        </w:rPr>
        <w:t xml:space="preserve"> communication </w:t>
      </w:r>
      <w:r w:rsidR="000908B7">
        <w:rPr>
          <w:rFonts w:asciiTheme="minorHAnsi" w:hAnsiTheme="minorHAnsi" w:cstheme="minorHAnsi"/>
          <w:sz w:val="22"/>
          <w:szCs w:val="22"/>
        </w:rPr>
        <w:t xml:space="preserve">is </w:t>
      </w:r>
      <w:r w:rsidR="00B5373D" w:rsidRPr="00841D18">
        <w:rPr>
          <w:rFonts w:asciiTheme="minorHAnsi" w:hAnsiTheme="minorHAnsi" w:cstheme="minorHAnsi"/>
          <w:sz w:val="22"/>
          <w:szCs w:val="22"/>
        </w:rPr>
        <w:t>respectful</w:t>
      </w:r>
      <w:r w:rsidRPr="00841D18">
        <w:rPr>
          <w:rFonts w:asciiTheme="minorHAnsi" w:hAnsiTheme="minorHAnsi" w:cstheme="minorHAnsi"/>
          <w:sz w:val="22"/>
          <w:szCs w:val="22"/>
        </w:rPr>
        <w:t>.</w:t>
      </w:r>
    </w:p>
    <w:p w14:paraId="2CE44DBF" w14:textId="77777777" w:rsidR="00FE06D6" w:rsidRPr="00841D18" w:rsidRDefault="00FE06D6" w:rsidP="00F46079">
      <w:pPr>
        <w:numPr>
          <w:ilvl w:val="0"/>
          <w:numId w:val="10"/>
        </w:numPr>
        <w:rPr>
          <w:rFonts w:asciiTheme="minorHAnsi" w:hAnsiTheme="minorHAnsi" w:cstheme="minorHAnsi"/>
          <w:sz w:val="22"/>
          <w:szCs w:val="22"/>
        </w:rPr>
      </w:pPr>
      <w:r w:rsidRPr="00841D18">
        <w:rPr>
          <w:rFonts w:asciiTheme="minorHAnsi" w:hAnsiTheme="minorHAnsi" w:cstheme="minorHAnsi"/>
          <w:sz w:val="22"/>
          <w:szCs w:val="22"/>
        </w:rPr>
        <w:t xml:space="preserve">The students, faculty and staff in the </w:t>
      </w:r>
      <w:r w:rsidR="00624377" w:rsidRPr="000401CC">
        <w:rPr>
          <w:rFonts w:asciiTheme="minorHAnsi" w:hAnsiTheme="minorHAnsi"/>
          <w:sz w:val="22"/>
        </w:rPr>
        <w:t xml:space="preserve">Prevention Science </w:t>
      </w:r>
      <w:r w:rsidR="008D2D93" w:rsidRPr="00841D18">
        <w:rPr>
          <w:rFonts w:asciiTheme="minorHAnsi" w:hAnsiTheme="minorHAnsi" w:cstheme="minorHAnsi"/>
          <w:sz w:val="22"/>
          <w:szCs w:val="22"/>
        </w:rPr>
        <w:t>program</w:t>
      </w:r>
      <w:r w:rsidRPr="00841D18">
        <w:rPr>
          <w:rFonts w:asciiTheme="minorHAnsi" w:hAnsiTheme="minorHAnsi" w:cstheme="minorHAnsi"/>
          <w:sz w:val="22"/>
          <w:szCs w:val="22"/>
        </w:rPr>
        <w:t xml:space="preserve"> will resolve to handle conflict in ways that lead to trust and cooperation and will attempt to resolve conflict in a mutually acceptable manner. </w:t>
      </w:r>
    </w:p>
    <w:p w14:paraId="4D875F32" w14:textId="77777777" w:rsidR="00FE06D6" w:rsidRPr="00841D18" w:rsidRDefault="00FE06D6" w:rsidP="00F46079">
      <w:pPr>
        <w:numPr>
          <w:ilvl w:val="0"/>
          <w:numId w:val="9"/>
        </w:numPr>
        <w:rPr>
          <w:rFonts w:asciiTheme="minorHAnsi" w:hAnsiTheme="minorHAnsi" w:cstheme="minorHAnsi"/>
          <w:sz w:val="22"/>
          <w:szCs w:val="22"/>
        </w:rPr>
      </w:pPr>
      <w:r w:rsidRPr="00841D18">
        <w:rPr>
          <w:rFonts w:asciiTheme="minorHAnsi" w:hAnsiTheme="minorHAnsi" w:cstheme="minorHAnsi"/>
          <w:sz w:val="22"/>
          <w:szCs w:val="22"/>
        </w:rPr>
        <w:t xml:space="preserve">The students, faculty and staff in the </w:t>
      </w:r>
      <w:r w:rsidR="00624377" w:rsidRPr="000401CC">
        <w:rPr>
          <w:rFonts w:asciiTheme="minorHAnsi" w:hAnsiTheme="minorHAnsi"/>
          <w:sz w:val="22"/>
        </w:rPr>
        <w:t xml:space="preserve">Prevention Science </w:t>
      </w:r>
      <w:r w:rsidR="008D2D93" w:rsidRPr="00841D18">
        <w:rPr>
          <w:rFonts w:asciiTheme="minorHAnsi" w:hAnsiTheme="minorHAnsi" w:cstheme="minorHAnsi"/>
          <w:sz w:val="22"/>
          <w:szCs w:val="22"/>
        </w:rPr>
        <w:t>program</w:t>
      </w:r>
      <w:r w:rsidRPr="00841D18">
        <w:rPr>
          <w:rFonts w:asciiTheme="minorHAnsi" w:hAnsiTheme="minorHAnsi" w:cstheme="minorHAnsi"/>
          <w:sz w:val="22"/>
          <w:szCs w:val="22"/>
        </w:rPr>
        <w:t xml:space="preserve"> will resolve to support each other’s growth by sensitively drawing attention to subtle inappropriate behavior that originates in discrimination, and to challenge each other’s attitudes in a spirit of growth.</w:t>
      </w:r>
    </w:p>
    <w:p w14:paraId="5D5BCD97" w14:textId="77777777" w:rsidR="00FE06D6" w:rsidRPr="00841D18" w:rsidRDefault="00FE06D6" w:rsidP="00F46079">
      <w:pPr>
        <w:numPr>
          <w:ilvl w:val="0"/>
          <w:numId w:val="11"/>
        </w:numPr>
        <w:rPr>
          <w:rFonts w:asciiTheme="minorHAnsi" w:hAnsiTheme="minorHAnsi" w:cstheme="minorHAnsi"/>
          <w:sz w:val="22"/>
          <w:szCs w:val="22"/>
        </w:rPr>
      </w:pPr>
      <w:r w:rsidRPr="00841D18">
        <w:rPr>
          <w:rFonts w:asciiTheme="minorHAnsi" w:hAnsiTheme="minorHAnsi" w:cstheme="minorHAnsi"/>
          <w:sz w:val="22"/>
          <w:szCs w:val="22"/>
        </w:rPr>
        <w:t xml:space="preserve">It is considered inappropriate, and in some situations even unethical, to circulate unsubstantiated, negative remarks regarding </w:t>
      </w:r>
      <w:r w:rsidR="0005329E" w:rsidRPr="00841D18">
        <w:rPr>
          <w:rFonts w:asciiTheme="minorHAnsi" w:hAnsiTheme="minorHAnsi" w:cstheme="minorHAnsi"/>
          <w:sz w:val="22"/>
          <w:szCs w:val="22"/>
        </w:rPr>
        <w:t xml:space="preserve">graduate students and faculty. </w:t>
      </w:r>
      <w:r w:rsidRPr="00841D18">
        <w:rPr>
          <w:rFonts w:asciiTheme="minorHAnsi" w:hAnsiTheme="minorHAnsi" w:cstheme="minorHAnsi"/>
          <w:sz w:val="22"/>
          <w:szCs w:val="22"/>
        </w:rPr>
        <w:t xml:space="preserve">Concerns regarding the professional practice of colleagues should first be broached with the colleague in question. It is the responsibility of students who hear unsubstantiated </w:t>
      </w:r>
      <w:proofErr w:type="gramStart"/>
      <w:r w:rsidRPr="00841D18">
        <w:rPr>
          <w:rFonts w:asciiTheme="minorHAnsi" w:hAnsiTheme="minorHAnsi" w:cstheme="minorHAnsi"/>
          <w:sz w:val="22"/>
          <w:szCs w:val="22"/>
        </w:rPr>
        <w:t>remarks,</w:t>
      </w:r>
      <w:proofErr w:type="gramEnd"/>
      <w:r w:rsidRPr="00841D18">
        <w:rPr>
          <w:rFonts w:asciiTheme="minorHAnsi" w:hAnsiTheme="minorHAnsi" w:cstheme="minorHAnsi"/>
          <w:sz w:val="22"/>
          <w:szCs w:val="22"/>
        </w:rPr>
        <w:t xml:space="preserve"> to notify the speaker that such statements are inappropriate and that rumor spreading is harmful to the learning environment.</w:t>
      </w:r>
    </w:p>
    <w:p w14:paraId="25EAFE30" w14:textId="77777777" w:rsidR="00FE06D6" w:rsidRPr="00841D18" w:rsidRDefault="00FE06D6" w:rsidP="00F46079">
      <w:pPr>
        <w:numPr>
          <w:ilvl w:val="0"/>
          <w:numId w:val="11"/>
        </w:numPr>
        <w:rPr>
          <w:rFonts w:asciiTheme="minorHAnsi" w:hAnsiTheme="minorHAnsi" w:cstheme="minorHAnsi"/>
          <w:sz w:val="22"/>
          <w:szCs w:val="22"/>
        </w:rPr>
      </w:pPr>
      <w:r w:rsidRPr="00841D18">
        <w:rPr>
          <w:rFonts w:asciiTheme="minorHAnsi" w:hAnsiTheme="minorHAnsi" w:cstheme="minorHAnsi"/>
          <w:sz w:val="22"/>
          <w:szCs w:val="22"/>
        </w:rPr>
        <w:t>Respect the confidentiality of colleagues by protecting both professional (e.g. grades) and personal information shared within the context of this program. Individuals will refrain from disclosing or discussing information about students or faculty without their knowledge or permission.</w:t>
      </w:r>
    </w:p>
    <w:p w14:paraId="4326333B" w14:textId="77777777" w:rsidR="00B5373D" w:rsidRPr="00841D18" w:rsidRDefault="00B5373D" w:rsidP="00004AED">
      <w:pPr>
        <w:pStyle w:val="BodyText"/>
        <w:rPr>
          <w:rFonts w:asciiTheme="minorHAnsi" w:hAnsiTheme="minorHAnsi" w:cstheme="minorHAnsi"/>
          <w:bCs/>
          <w:szCs w:val="22"/>
        </w:rPr>
      </w:pPr>
    </w:p>
    <w:p w14:paraId="2B883653" w14:textId="77777777" w:rsidR="00993E04" w:rsidRPr="00841D18" w:rsidRDefault="00B5373D" w:rsidP="00004AED">
      <w:pPr>
        <w:pStyle w:val="BodyText"/>
        <w:rPr>
          <w:rFonts w:asciiTheme="minorHAnsi" w:hAnsiTheme="minorHAnsi" w:cstheme="minorHAnsi"/>
          <w:bCs/>
          <w:szCs w:val="22"/>
        </w:rPr>
      </w:pPr>
      <w:r w:rsidRPr="00841D18">
        <w:rPr>
          <w:rFonts w:asciiTheme="minorHAnsi" w:hAnsiTheme="minorHAnsi" w:cstheme="minorHAnsi"/>
          <w:bCs/>
          <w:szCs w:val="22"/>
        </w:rPr>
        <w:t>A</w:t>
      </w:r>
      <w:r w:rsidR="00FE06D6" w:rsidRPr="00841D18">
        <w:rPr>
          <w:rFonts w:asciiTheme="minorHAnsi" w:hAnsiTheme="minorHAnsi" w:cstheme="minorHAnsi"/>
          <w:bCs/>
          <w:szCs w:val="22"/>
        </w:rPr>
        <w:t xml:space="preserve">ll students are to be familiar with and follow the University of Oregon </w:t>
      </w:r>
      <w:r w:rsidR="00FE06D6" w:rsidRPr="00841D18">
        <w:rPr>
          <w:rFonts w:asciiTheme="minorHAnsi" w:hAnsiTheme="minorHAnsi" w:cstheme="minorHAnsi"/>
          <w:bCs/>
          <w:szCs w:val="22"/>
          <w:u w:val="single"/>
        </w:rPr>
        <w:t>Student Conduct Code</w:t>
      </w:r>
      <w:r w:rsidR="00FE06D6" w:rsidRPr="00841D18">
        <w:rPr>
          <w:rFonts w:asciiTheme="minorHAnsi" w:hAnsiTheme="minorHAnsi" w:cstheme="minorHAnsi"/>
          <w:bCs/>
          <w:szCs w:val="22"/>
        </w:rPr>
        <w:t>.</w:t>
      </w:r>
      <w:r w:rsidR="00FE06D6" w:rsidRPr="00841D18">
        <w:rPr>
          <w:rFonts w:asciiTheme="minorHAnsi" w:hAnsiTheme="minorHAnsi" w:cstheme="minorHAnsi"/>
          <w:b/>
          <w:szCs w:val="22"/>
        </w:rPr>
        <w:t xml:space="preserve"> </w:t>
      </w:r>
      <w:r w:rsidR="00FE06D6" w:rsidRPr="00841D18">
        <w:rPr>
          <w:rFonts w:asciiTheme="minorHAnsi" w:hAnsiTheme="minorHAnsi" w:cstheme="minorHAnsi"/>
          <w:bCs/>
          <w:szCs w:val="22"/>
        </w:rPr>
        <w:t>Refer to the Schedule of Classes or the UO website (</w:t>
      </w:r>
      <w:hyperlink r:id="rId73" w:history="1">
        <w:r w:rsidR="00106462" w:rsidRPr="001D79C2">
          <w:rPr>
            <w:rStyle w:val="Hyperlink"/>
            <w:rFonts w:asciiTheme="minorHAnsi" w:hAnsiTheme="minorHAnsi" w:cstheme="minorHAnsi"/>
            <w:szCs w:val="22"/>
          </w:rPr>
          <w:t>http://studentlife.uoregon.edu/conduct</w:t>
        </w:r>
      </w:hyperlink>
      <w:r w:rsidR="00FE06D6" w:rsidRPr="00841D18">
        <w:rPr>
          <w:rFonts w:asciiTheme="minorHAnsi" w:hAnsiTheme="minorHAnsi" w:cstheme="minorHAnsi"/>
          <w:bCs/>
          <w:szCs w:val="22"/>
        </w:rPr>
        <w:t>) for details.</w:t>
      </w:r>
    </w:p>
    <w:p w14:paraId="2398EA77" w14:textId="77777777" w:rsidR="001B4CBB" w:rsidRPr="00841D18" w:rsidRDefault="001B4CBB" w:rsidP="00004AED">
      <w:pPr>
        <w:rPr>
          <w:rFonts w:asciiTheme="minorHAnsi" w:hAnsiTheme="minorHAnsi" w:cstheme="minorHAnsi"/>
          <w:b/>
          <w:bCs/>
          <w:sz w:val="22"/>
          <w:szCs w:val="22"/>
        </w:rPr>
      </w:pPr>
    </w:p>
    <w:p w14:paraId="17557A9F" w14:textId="19C6C32C" w:rsidR="008257ED" w:rsidRPr="00436B71" w:rsidRDefault="008257ED" w:rsidP="008257ED">
      <w:pPr>
        <w:rPr>
          <w:rFonts w:asciiTheme="minorHAnsi" w:hAnsiTheme="minorHAnsi" w:cstheme="minorHAnsi"/>
          <w:b/>
          <w:bCs/>
          <w:sz w:val="22"/>
          <w:szCs w:val="22"/>
        </w:rPr>
      </w:pPr>
      <w:r w:rsidRPr="00436B71">
        <w:rPr>
          <w:rFonts w:asciiTheme="minorHAnsi" w:hAnsiTheme="minorHAnsi" w:cstheme="minorHAnsi"/>
          <w:b/>
          <w:bCs/>
          <w:sz w:val="22"/>
          <w:szCs w:val="22"/>
        </w:rPr>
        <w:t>Informal Resolution of Concerns and Formal Grievance and Appeal Procedures</w:t>
      </w:r>
    </w:p>
    <w:p w14:paraId="454DEF6B" w14:textId="77777777" w:rsidR="008257ED" w:rsidRPr="00815D3E" w:rsidRDefault="008257ED" w:rsidP="008257ED">
      <w:pPr>
        <w:rPr>
          <w:rFonts w:asciiTheme="minorHAnsi" w:hAnsiTheme="minorHAnsi" w:cstheme="minorHAnsi"/>
          <w:sz w:val="22"/>
          <w:szCs w:val="22"/>
        </w:rPr>
      </w:pPr>
      <w:r w:rsidRPr="00815D3E">
        <w:rPr>
          <w:rFonts w:asciiTheme="minorHAnsi" w:hAnsiTheme="minorHAnsi" w:cstheme="minorHAnsi"/>
          <w:sz w:val="22"/>
          <w:szCs w:val="22"/>
        </w:rPr>
        <w:t xml:space="preserve">The PREV program understands that student concerns may arise at times. </w:t>
      </w:r>
      <w:proofErr w:type="gramStart"/>
      <w:r w:rsidRPr="00815D3E">
        <w:rPr>
          <w:rFonts w:asciiTheme="minorHAnsi" w:hAnsiTheme="minorHAnsi" w:cstheme="minorHAnsi"/>
          <w:sz w:val="22"/>
          <w:szCs w:val="22"/>
        </w:rPr>
        <w:t>In an effort to</w:t>
      </w:r>
      <w:proofErr w:type="gramEnd"/>
      <w:r w:rsidRPr="00815D3E">
        <w:rPr>
          <w:rFonts w:asciiTheme="minorHAnsi" w:hAnsiTheme="minorHAnsi" w:cstheme="minorHAnsi"/>
          <w:sz w:val="22"/>
          <w:szCs w:val="22"/>
        </w:rPr>
        <w:t xml:space="preserve"> achieve an </w:t>
      </w:r>
      <w:r w:rsidRPr="00815D3E">
        <w:rPr>
          <w:rFonts w:asciiTheme="minorHAnsi" w:hAnsiTheme="minorHAnsi" w:cstheme="minorHAnsi"/>
          <w:b/>
          <w:bCs/>
          <w:sz w:val="22"/>
          <w:szCs w:val="22"/>
        </w:rPr>
        <w:t>informal resolution</w:t>
      </w:r>
      <w:r w:rsidRPr="00815D3E">
        <w:rPr>
          <w:rFonts w:asciiTheme="minorHAnsi" w:hAnsiTheme="minorHAnsi" w:cstheme="minorHAnsi"/>
          <w:sz w:val="22"/>
          <w:szCs w:val="22"/>
        </w:rPr>
        <w:t xml:space="preserve"> of student concerns, The PREV program asks that students bring their concern to the individual(s) who is(are) involved first, if appropriate. Most issues can be satisfactorily resolved when students approach issues openly, with a spirit of curiosity and an intent to maintain the relationship, and choose to approach (rather than withdraw from) the understandable anxiety and sense of vulnerability that may arise. It is our individual and collective willingness to be vulnerable in relationships that helps us avoid or repair ruptures and forge deeper understanding and trust.</w:t>
      </w:r>
    </w:p>
    <w:p w14:paraId="59E6A48D" w14:textId="77777777" w:rsidR="008257ED" w:rsidRPr="00815D3E" w:rsidRDefault="008257ED" w:rsidP="008257ED">
      <w:pPr>
        <w:rPr>
          <w:rFonts w:asciiTheme="minorHAnsi" w:hAnsiTheme="minorHAnsi" w:cstheme="minorHAnsi"/>
          <w:sz w:val="22"/>
          <w:szCs w:val="22"/>
        </w:rPr>
      </w:pPr>
    </w:p>
    <w:p w14:paraId="00439669" w14:textId="77777777" w:rsidR="008257ED" w:rsidRPr="00815D3E" w:rsidRDefault="008257ED" w:rsidP="008257ED">
      <w:pPr>
        <w:rPr>
          <w:rFonts w:asciiTheme="minorHAnsi" w:hAnsiTheme="minorHAnsi" w:cstheme="minorHAnsi"/>
          <w:sz w:val="22"/>
          <w:szCs w:val="22"/>
        </w:rPr>
      </w:pPr>
      <w:r w:rsidRPr="00815D3E">
        <w:rPr>
          <w:rFonts w:asciiTheme="minorHAnsi" w:hAnsiTheme="minorHAnsi" w:cstheme="minorHAnsi"/>
          <w:sz w:val="22"/>
          <w:szCs w:val="22"/>
        </w:rPr>
        <w:t xml:space="preserve">Students are allowed and encouraged to seek guidance and support from their advisor, the Director of the PREV program, or other trusted faculty members before approaching the individual(s) with whom they seek resolution, and students can decide if they would like to have another faculty member present during discussions with the individual(s). Presence of another student or a neutral third-party (e.g., someone external to the program or department) may be possible under certain circumstances, when doing so would not violate federal and state laws concerning the confidentiality of students’ records or personal and privileged health information. Students should also utilize the resources available via the </w:t>
      </w:r>
      <w:hyperlink r:id="rId74" w:history="1">
        <w:r w:rsidRPr="00815D3E">
          <w:rPr>
            <w:rFonts w:asciiTheme="minorHAnsi" w:hAnsiTheme="minorHAnsi" w:cstheme="minorHAnsi"/>
            <w:color w:val="0000FF" w:themeColor="hyperlink"/>
            <w:sz w:val="22"/>
            <w:szCs w:val="22"/>
            <w:u w:val="single"/>
          </w:rPr>
          <w:t>UO Student Conflict Resolution Center</w:t>
        </w:r>
      </w:hyperlink>
      <w:r w:rsidRPr="00815D3E">
        <w:rPr>
          <w:rFonts w:asciiTheme="minorHAnsi" w:hAnsiTheme="minorHAnsi" w:cstheme="minorHAnsi"/>
          <w:sz w:val="22"/>
          <w:szCs w:val="22"/>
        </w:rPr>
        <w:t xml:space="preserve">, which include consultation and conflict resolution coaching. The </w:t>
      </w:r>
      <w:hyperlink r:id="rId75" w:history="1">
        <w:r w:rsidRPr="00815D3E">
          <w:rPr>
            <w:rFonts w:asciiTheme="minorHAnsi" w:hAnsiTheme="minorHAnsi" w:cstheme="minorHAnsi"/>
            <w:color w:val="0000FF" w:themeColor="hyperlink"/>
            <w:sz w:val="22"/>
            <w:szCs w:val="22"/>
            <w:u w:val="single"/>
          </w:rPr>
          <w:t>Ombudspersons office</w:t>
        </w:r>
      </w:hyperlink>
      <w:r w:rsidRPr="00815D3E">
        <w:rPr>
          <w:rFonts w:asciiTheme="minorHAnsi" w:hAnsiTheme="minorHAnsi" w:cstheme="minorHAnsi"/>
          <w:sz w:val="22"/>
          <w:szCs w:val="22"/>
        </w:rPr>
        <w:t xml:space="preserve"> also offers problem-solving resources. If informal resolution with the individual(s) who is(are) involved is not successful, students are encouraged to discuss the matter with the Director of the PREV Program and/or the Department Head. If the Department Head is one of the individuals with whom a student has a </w:t>
      </w:r>
      <w:r w:rsidRPr="00815D3E">
        <w:rPr>
          <w:rFonts w:asciiTheme="minorHAnsi" w:hAnsiTheme="minorHAnsi" w:cstheme="minorHAnsi"/>
          <w:sz w:val="22"/>
          <w:szCs w:val="22"/>
        </w:rPr>
        <w:lastRenderedPageBreak/>
        <w:t xml:space="preserve">concern, students may reach out for guidance from the COE </w:t>
      </w:r>
      <w:hyperlink r:id="rId76" w:history="1">
        <w:r w:rsidRPr="00815D3E">
          <w:rPr>
            <w:rFonts w:asciiTheme="minorHAnsi" w:hAnsiTheme="minorHAnsi" w:cstheme="minorHAnsi"/>
            <w:color w:val="0000FF" w:themeColor="hyperlink"/>
            <w:sz w:val="22"/>
            <w:szCs w:val="22"/>
            <w:u w:val="single"/>
          </w:rPr>
          <w:t>Associate Dean for Academic Affairs</w:t>
        </w:r>
      </w:hyperlink>
      <w:r w:rsidRPr="00815D3E">
        <w:rPr>
          <w:rFonts w:asciiTheme="minorHAnsi" w:hAnsiTheme="minorHAnsi" w:cstheme="minorHAnsi"/>
          <w:sz w:val="22"/>
          <w:szCs w:val="22"/>
        </w:rPr>
        <w:t xml:space="preserve"> and/or the </w:t>
      </w:r>
      <w:hyperlink r:id="rId77" w:history="1">
        <w:r w:rsidRPr="00815D3E">
          <w:rPr>
            <w:rFonts w:asciiTheme="minorHAnsi" w:hAnsiTheme="minorHAnsi" w:cstheme="minorHAnsi"/>
            <w:color w:val="0000FF" w:themeColor="hyperlink"/>
            <w:sz w:val="22"/>
            <w:szCs w:val="22"/>
            <w:u w:val="single"/>
          </w:rPr>
          <w:t>Director for Equity and Inclusion</w:t>
        </w:r>
      </w:hyperlink>
      <w:r w:rsidRPr="00815D3E">
        <w:rPr>
          <w:rFonts w:asciiTheme="minorHAnsi" w:hAnsiTheme="minorHAnsi" w:cstheme="minorHAnsi"/>
          <w:sz w:val="22"/>
          <w:szCs w:val="22"/>
        </w:rPr>
        <w:t xml:space="preserve">. </w:t>
      </w:r>
    </w:p>
    <w:p w14:paraId="3BEDDDD0" w14:textId="77777777" w:rsidR="008257ED" w:rsidRPr="00436B71" w:rsidRDefault="008257ED" w:rsidP="008257ED">
      <w:pPr>
        <w:rPr>
          <w:rFonts w:asciiTheme="minorHAnsi" w:hAnsiTheme="minorHAnsi" w:cstheme="minorHAnsi"/>
          <w:sz w:val="22"/>
          <w:szCs w:val="22"/>
        </w:rPr>
      </w:pPr>
    </w:p>
    <w:p w14:paraId="2F6339B9" w14:textId="77777777" w:rsidR="008257ED" w:rsidRPr="00815D3E" w:rsidRDefault="008257ED" w:rsidP="008257ED">
      <w:pPr>
        <w:rPr>
          <w:rFonts w:asciiTheme="minorHAnsi" w:hAnsiTheme="minorHAnsi" w:cstheme="minorHAnsi"/>
          <w:sz w:val="22"/>
          <w:szCs w:val="22"/>
        </w:rPr>
      </w:pPr>
      <w:r w:rsidRPr="00815D3E">
        <w:rPr>
          <w:rFonts w:asciiTheme="minorHAnsi" w:hAnsiTheme="minorHAnsi" w:cstheme="minorHAnsi"/>
          <w:sz w:val="22"/>
          <w:szCs w:val="22"/>
        </w:rPr>
        <w:t xml:space="preserve">The </w:t>
      </w:r>
      <w:hyperlink r:id="rId78" w:history="1">
        <w:r w:rsidRPr="00815D3E">
          <w:rPr>
            <w:rStyle w:val="Hyperlink"/>
            <w:rFonts w:asciiTheme="minorHAnsi" w:hAnsiTheme="minorHAnsi" w:cstheme="minorHAnsi"/>
            <w:sz w:val="22"/>
            <w:szCs w:val="22"/>
          </w:rPr>
          <w:t>UO student grievance policy</w:t>
        </w:r>
      </w:hyperlink>
      <w:r w:rsidRPr="00815D3E">
        <w:rPr>
          <w:rFonts w:asciiTheme="minorHAnsi" w:hAnsiTheme="minorHAnsi" w:cstheme="minorHAnsi"/>
          <w:sz w:val="22"/>
          <w:szCs w:val="22"/>
        </w:rPr>
        <w:t xml:space="preserve"> also encourages that students “make at least one attempt to resolve the issue informally, if possible, with the person who made the </w:t>
      </w:r>
      <w:proofErr w:type="spellStart"/>
      <w:r w:rsidRPr="00815D3E">
        <w:rPr>
          <w:rFonts w:asciiTheme="minorHAnsi" w:hAnsiTheme="minorHAnsi" w:cstheme="minorHAnsi"/>
          <w:sz w:val="22"/>
          <w:szCs w:val="22"/>
        </w:rPr>
        <w:t>grievable</w:t>
      </w:r>
      <w:proofErr w:type="spellEnd"/>
      <w:r w:rsidRPr="00815D3E">
        <w:rPr>
          <w:rFonts w:asciiTheme="minorHAnsi" w:hAnsiTheme="minorHAnsi" w:cstheme="minorHAnsi"/>
          <w:sz w:val="22"/>
          <w:szCs w:val="22"/>
        </w:rPr>
        <w:t xml:space="preserve"> decision, or the academic program, unit or college representatives who are designated to help resolve such issues…The use of informal processes does not prevent the filing of a formal grievance so long as the formal grievance is filed within the applicable time limits.”</w:t>
      </w:r>
    </w:p>
    <w:p w14:paraId="0CAA492C" w14:textId="77777777" w:rsidR="008257ED" w:rsidRPr="00815D3E" w:rsidRDefault="008257ED" w:rsidP="008257ED">
      <w:pPr>
        <w:rPr>
          <w:rFonts w:asciiTheme="minorHAnsi" w:hAnsiTheme="minorHAnsi" w:cstheme="minorHAnsi"/>
          <w:sz w:val="22"/>
          <w:szCs w:val="22"/>
        </w:rPr>
      </w:pPr>
    </w:p>
    <w:p w14:paraId="7BC5E417" w14:textId="23BB379A" w:rsidR="008257ED" w:rsidRPr="00815D3E" w:rsidRDefault="008257ED" w:rsidP="008257ED">
      <w:pPr>
        <w:rPr>
          <w:rFonts w:asciiTheme="minorHAnsi" w:hAnsiTheme="minorHAnsi" w:cstheme="minorHAnsi"/>
          <w:sz w:val="22"/>
          <w:szCs w:val="22"/>
        </w:rPr>
      </w:pPr>
      <w:r w:rsidRPr="00815D3E">
        <w:rPr>
          <w:rFonts w:asciiTheme="minorHAnsi" w:hAnsiTheme="minorHAnsi" w:cstheme="minorHAnsi"/>
          <w:sz w:val="22"/>
          <w:szCs w:val="22"/>
        </w:rPr>
        <w:t xml:space="preserve">The COE has compiled resources for students to report actions for which informal resolution would </w:t>
      </w:r>
      <w:r w:rsidRPr="00815D3E">
        <w:rPr>
          <w:rFonts w:asciiTheme="minorHAnsi" w:hAnsiTheme="minorHAnsi" w:cstheme="minorHAnsi"/>
          <w:sz w:val="22"/>
          <w:szCs w:val="22"/>
          <w:u w:val="single"/>
        </w:rPr>
        <w:t>not</w:t>
      </w:r>
      <w:r w:rsidRPr="00815D3E">
        <w:rPr>
          <w:rFonts w:asciiTheme="minorHAnsi" w:hAnsiTheme="minorHAnsi" w:cstheme="minorHAnsi"/>
          <w:sz w:val="22"/>
          <w:szCs w:val="22"/>
        </w:rPr>
        <w:t xml:space="preserve"> be appropriate, including reporting of </w:t>
      </w:r>
      <w:hyperlink r:id="rId79" w:history="1">
        <w:r w:rsidRPr="00815D3E">
          <w:rPr>
            <w:rFonts w:asciiTheme="minorHAnsi" w:hAnsiTheme="minorHAnsi" w:cstheme="minorHAnsi"/>
            <w:color w:val="0000FF" w:themeColor="hyperlink"/>
            <w:sz w:val="22"/>
            <w:szCs w:val="22"/>
            <w:u w:val="single"/>
          </w:rPr>
          <w:t>sexual harassment, sexual assault, or prohibited discrimination</w:t>
        </w:r>
      </w:hyperlink>
      <w:r w:rsidRPr="00815D3E">
        <w:rPr>
          <w:rFonts w:asciiTheme="minorHAnsi" w:hAnsiTheme="minorHAnsi" w:cstheme="minorHAnsi"/>
          <w:sz w:val="22"/>
          <w:szCs w:val="22"/>
        </w:rPr>
        <w:t xml:space="preserve">. </w:t>
      </w:r>
    </w:p>
    <w:p w14:paraId="71CC2EA7" w14:textId="77777777" w:rsidR="008257ED" w:rsidRPr="00815D3E" w:rsidRDefault="008257ED" w:rsidP="008257ED">
      <w:pPr>
        <w:rPr>
          <w:rFonts w:asciiTheme="minorHAnsi" w:hAnsiTheme="minorHAnsi" w:cstheme="minorHAnsi"/>
          <w:sz w:val="22"/>
          <w:szCs w:val="22"/>
        </w:rPr>
      </w:pPr>
    </w:p>
    <w:p w14:paraId="4126B6E0" w14:textId="77777777" w:rsidR="008257ED" w:rsidRPr="00815D3E" w:rsidRDefault="008257ED" w:rsidP="008257ED">
      <w:pPr>
        <w:rPr>
          <w:rFonts w:asciiTheme="minorHAnsi" w:hAnsiTheme="minorHAnsi" w:cstheme="minorHAnsi"/>
          <w:sz w:val="22"/>
          <w:szCs w:val="22"/>
        </w:rPr>
      </w:pPr>
      <w:r w:rsidRPr="00815D3E">
        <w:rPr>
          <w:rFonts w:asciiTheme="minorHAnsi" w:hAnsiTheme="minorHAnsi" w:cstheme="minorHAnsi"/>
          <w:sz w:val="22"/>
          <w:szCs w:val="22"/>
        </w:rPr>
        <w:t xml:space="preserve">The UO’s student grievance policy outlines procedures for filing a formal grievance for circumstances that are not covered by separate policies (see </w:t>
      </w:r>
      <w:hyperlink r:id="rId80" w:history="1">
        <w:r w:rsidRPr="00815D3E">
          <w:rPr>
            <w:rStyle w:val="Hyperlink"/>
            <w:rFonts w:asciiTheme="minorHAnsi" w:hAnsiTheme="minorHAnsi" w:cstheme="minorHAnsi"/>
            <w:sz w:val="22"/>
            <w:szCs w:val="22"/>
          </w:rPr>
          <w:t>here</w:t>
        </w:r>
      </w:hyperlink>
      <w:r w:rsidRPr="00815D3E">
        <w:rPr>
          <w:rFonts w:asciiTheme="minorHAnsi" w:hAnsiTheme="minorHAnsi" w:cstheme="minorHAnsi"/>
          <w:sz w:val="22"/>
          <w:szCs w:val="22"/>
        </w:rPr>
        <w:t xml:space="preserve"> for a full list of other grievance policies). Thus, this policy applies to the evaluation of </w:t>
      </w:r>
      <w:r w:rsidRPr="00815D3E">
        <w:rPr>
          <w:rFonts w:asciiTheme="minorHAnsi" w:hAnsiTheme="minorHAnsi" w:cstheme="minorHAnsi"/>
          <w:b/>
          <w:bCs/>
          <w:sz w:val="22"/>
          <w:szCs w:val="22"/>
        </w:rPr>
        <w:t>all program requirements</w:t>
      </w:r>
      <w:r w:rsidRPr="00815D3E">
        <w:rPr>
          <w:rFonts w:asciiTheme="minorHAnsi" w:hAnsiTheme="minorHAnsi" w:cstheme="minorHAnsi"/>
          <w:sz w:val="22"/>
          <w:szCs w:val="22"/>
        </w:rPr>
        <w:t xml:space="preserve"> (including competency-based portfolio elements) that occur </w:t>
      </w:r>
      <w:r w:rsidRPr="00815D3E">
        <w:rPr>
          <w:rFonts w:asciiTheme="minorHAnsi" w:hAnsiTheme="minorHAnsi" w:cstheme="minorHAnsi"/>
          <w:b/>
          <w:bCs/>
          <w:sz w:val="22"/>
          <w:szCs w:val="22"/>
        </w:rPr>
        <w:t>outside of courses</w:t>
      </w:r>
      <w:r w:rsidRPr="00815D3E">
        <w:rPr>
          <w:rFonts w:asciiTheme="minorHAnsi" w:hAnsiTheme="minorHAnsi" w:cstheme="minorHAnsi"/>
          <w:sz w:val="22"/>
          <w:szCs w:val="22"/>
        </w:rPr>
        <w:t>. Grievances should be sent via email to the person being grieved against or, if unknown, to the head of that unit or department and include the following information:</w:t>
      </w:r>
    </w:p>
    <w:p w14:paraId="0542931C" w14:textId="77777777" w:rsidR="008257ED" w:rsidRPr="00815D3E" w:rsidRDefault="008257ED" w:rsidP="008257ED">
      <w:pPr>
        <w:pStyle w:val="ListParagraph"/>
        <w:numPr>
          <w:ilvl w:val="0"/>
          <w:numId w:val="45"/>
        </w:numPr>
        <w:rPr>
          <w:rFonts w:asciiTheme="minorHAnsi" w:hAnsiTheme="minorHAnsi" w:cstheme="minorHAnsi"/>
          <w:sz w:val="22"/>
          <w:szCs w:val="22"/>
        </w:rPr>
      </w:pPr>
      <w:r w:rsidRPr="00815D3E">
        <w:rPr>
          <w:rFonts w:asciiTheme="minorHAnsi" w:hAnsiTheme="minorHAnsi" w:cstheme="minorHAnsi"/>
          <w:sz w:val="22"/>
          <w:szCs w:val="22"/>
        </w:rPr>
        <w:t>All relevant facts, including the policy or practice that was allegedly violated and/or the decision or action that was deemed to be arbitrary, capricious, or unequal in application.</w:t>
      </w:r>
    </w:p>
    <w:p w14:paraId="66124394" w14:textId="77777777" w:rsidR="008257ED" w:rsidRPr="00815D3E" w:rsidRDefault="008257ED" w:rsidP="008257ED">
      <w:pPr>
        <w:pStyle w:val="ListParagraph"/>
        <w:numPr>
          <w:ilvl w:val="0"/>
          <w:numId w:val="45"/>
        </w:numPr>
        <w:rPr>
          <w:rFonts w:asciiTheme="minorHAnsi" w:hAnsiTheme="minorHAnsi" w:cstheme="minorHAnsi"/>
          <w:sz w:val="22"/>
          <w:szCs w:val="22"/>
        </w:rPr>
      </w:pPr>
      <w:r w:rsidRPr="00815D3E">
        <w:rPr>
          <w:rFonts w:asciiTheme="minorHAnsi" w:hAnsiTheme="minorHAnsi" w:cstheme="minorHAnsi"/>
          <w:sz w:val="22"/>
          <w:szCs w:val="22"/>
        </w:rPr>
        <w:t>The date(s) and person(s) involved.</w:t>
      </w:r>
    </w:p>
    <w:p w14:paraId="65B77D9F" w14:textId="77777777" w:rsidR="008257ED" w:rsidRPr="00815D3E" w:rsidRDefault="008257ED" w:rsidP="008257ED">
      <w:pPr>
        <w:pStyle w:val="ListParagraph"/>
        <w:numPr>
          <w:ilvl w:val="0"/>
          <w:numId w:val="45"/>
        </w:numPr>
        <w:rPr>
          <w:rFonts w:asciiTheme="minorHAnsi" w:hAnsiTheme="minorHAnsi" w:cstheme="minorHAnsi"/>
          <w:sz w:val="22"/>
          <w:szCs w:val="22"/>
        </w:rPr>
      </w:pPr>
      <w:r w:rsidRPr="00815D3E">
        <w:rPr>
          <w:rFonts w:asciiTheme="minorHAnsi" w:hAnsiTheme="minorHAnsi" w:cstheme="minorHAnsi"/>
          <w:sz w:val="22"/>
          <w:szCs w:val="22"/>
        </w:rPr>
        <w:t>All previous informal attempts to resolve the situation (if applicable).</w:t>
      </w:r>
    </w:p>
    <w:p w14:paraId="4B5B3C70" w14:textId="77777777" w:rsidR="008257ED" w:rsidRPr="00815D3E" w:rsidRDefault="008257ED" w:rsidP="008257ED">
      <w:pPr>
        <w:pStyle w:val="ListParagraph"/>
        <w:numPr>
          <w:ilvl w:val="0"/>
          <w:numId w:val="45"/>
        </w:numPr>
        <w:rPr>
          <w:rFonts w:asciiTheme="minorHAnsi" w:hAnsiTheme="minorHAnsi" w:cstheme="minorHAnsi"/>
          <w:sz w:val="22"/>
          <w:szCs w:val="22"/>
        </w:rPr>
      </w:pPr>
      <w:r w:rsidRPr="00815D3E">
        <w:rPr>
          <w:rFonts w:asciiTheme="minorHAnsi" w:hAnsiTheme="minorHAnsi" w:cstheme="minorHAnsi"/>
          <w:sz w:val="22"/>
          <w:szCs w:val="22"/>
        </w:rPr>
        <w:t>The desired outcome for resolution.</w:t>
      </w:r>
    </w:p>
    <w:p w14:paraId="062A8250" w14:textId="77777777" w:rsidR="008257ED" w:rsidRPr="00815D3E" w:rsidRDefault="008257ED" w:rsidP="008257ED">
      <w:pPr>
        <w:rPr>
          <w:rFonts w:asciiTheme="minorHAnsi" w:hAnsiTheme="minorHAnsi" w:cstheme="minorHAnsi"/>
          <w:sz w:val="22"/>
          <w:szCs w:val="22"/>
        </w:rPr>
      </w:pPr>
      <w:r w:rsidRPr="00815D3E">
        <w:rPr>
          <w:rFonts w:asciiTheme="minorHAnsi" w:hAnsiTheme="minorHAnsi" w:cstheme="minorHAnsi"/>
          <w:sz w:val="22"/>
          <w:szCs w:val="22"/>
        </w:rPr>
        <w:t xml:space="preserve">Unless otherwise specified, students must file a formal grievance following the </w:t>
      </w:r>
      <w:hyperlink r:id="rId81" w:history="1">
        <w:r w:rsidRPr="00815D3E">
          <w:rPr>
            <w:rStyle w:val="Hyperlink"/>
            <w:rFonts w:asciiTheme="minorHAnsi" w:hAnsiTheme="minorHAnsi" w:cstheme="minorHAnsi"/>
            <w:sz w:val="22"/>
            <w:szCs w:val="22"/>
          </w:rPr>
          <w:t>procedures outlined by the DGS</w:t>
        </w:r>
      </w:hyperlink>
      <w:r w:rsidRPr="00815D3E">
        <w:rPr>
          <w:rFonts w:asciiTheme="minorHAnsi" w:hAnsiTheme="minorHAnsi" w:cstheme="minorHAnsi"/>
          <w:sz w:val="22"/>
          <w:szCs w:val="22"/>
        </w:rPr>
        <w:t xml:space="preserve"> within </w:t>
      </w:r>
      <w:r w:rsidRPr="00815D3E">
        <w:rPr>
          <w:rFonts w:asciiTheme="minorHAnsi" w:hAnsiTheme="minorHAnsi" w:cstheme="minorHAnsi"/>
          <w:b/>
          <w:bCs/>
          <w:sz w:val="22"/>
          <w:szCs w:val="22"/>
        </w:rPr>
        <w:t>45 calendar days</w:t>
      </w:r>
      <w:r w:rsidRPr="00815D3E">
        <w:rPr>
          <w:rFonts w:asciiTheme="minorHAnsi" w:hAnsiTheme="minorHAnsi" w:cstheme="minorHAnsi"/>
          <w:sz w:val="22"/>
          <w:szCs w:val="22"/>
        </w:rPr>
        <w:t xml:space="preserve"> from when they knew or reasonably should have known about the incident or problem giving rise to the grievance.</w:t>
      </w:r>
    </w:p>
    <w:p w14:paraId="27D5E093" w14:textId="77777777" w:rsidR="008257ED" w:rsidRPr="00815D3E" w:rsidRDefault="008257ED" w:rsidP="008257ED">
      <w:pPr>
        <w:rPr>
          <w:rFonts w:asciiTheme="minorHAnsi" w:hAnsiTheme="minorHAnsi" w:cstheme="minorHAnsi"/>
          <w:sz w:val="22"/>
          <w:szCs w:val="22"/>
        </w:rPr>
      </w:pPr>
    </w:p>
    <w:p w14:paraId="53153301" w14:textId="77777777" w:rsidR="008257ED" w:rsidRPr="00815D3E" w:rsidRDefault="008257ED" w:rsidP="008257ED">
      <w:pPr>
        <w:rPr>
          <w:rFonts w:asciiTheme="minorHAnsi" w:hAnsiTheme="minorHAnsi" w:cstheme="minorHAnsi"/>
          <w:sz w:val="22"/>
          <w:szCs w:val="22"/>
        </w:rPr>
      </w:pPr>
      <w:r w:rsidRPr="00815D3E">
        <w:rPr>
          <w:rFonts w:asciiTheme="minorHAnsi" w:hAnsiTheme="minorHAnsi" w:cstheme="minorHAnsi"/>
          <w:sz w:val="22"/>
          <w:szCs w:val="22"/>
        </w:rPr>
        <w:t xml:space="preserve">The COE outlines a specific process for </w:t>
      </w:r>
      <w:hyperlink r:id="rId82" w:history="1">
        <w:r w:rsidRPr="00815D3E">
          <w:rPr>
            <w:rFonts w:asciiTheme="minorHAnsi" w:hAnsiTheme="minorHAnsi" w:cstheme="minorHAnsi"/>
            <w:color w:val="0000FF" w:themeColor="hyperlink"/>
            <w:sz w:val="22"/>
            <w:szCs w:val="22"/>
            <w:u w:val="single"/>
          </w:rPr>
          <w:t>appealing a course grade</w:t>
        </w:r>
      </w:hyperlink>
      <w:r w:rsidRPr="00815D3E">
        <w:rPr>
          <w:rFonts w:asciiTheme="minorHAnsi" w:hAnsiTheme="minorHAnsi" w:cstheme="minorHAnsi"/>
          <w:sz w:val="22"/>
          <w:szCs w:val="22"/>
        </w:rPr>
        <w:t xml:space="preserve">, which would subsume </w:t>
      </w:r>
      <w:r w:rsidRPr="00815D3E">
        <w:rPr>
          <w:rFonts w:asciiTheme="minorHAnsi" w:hAnsiTheme="minorHAnsi" w:cstheme="minorHAnsi"/>
          <w:b/>
          <w:bCs/>
          <w:sz w:val="22"/>
          <w:szCs w:val="22"/>
        </w:rPr>
        <w:t>competency-based portfolio elements</w:t>
      </w:r>
      <w:r w:rsidRPr="00815D3E">
        <w:rPr>
          <w:rFonts w:asciiTheme="minorHAnsi" w:hAnsiTheme="minorHAnsi" w:cstheme="minorHAnsi"/>
          <w:sz w:val="22"/>
          <w:szCs w:val="22"/>
        </w:rPr>
        <w:t xml:space="preserve"> that are </w:t>
      </w:r>
      <w:r w:rsidRPr="00815D3E">
        <w:rPr>
          <w:rFonts w:asciiTheme="minorHAnsi" w:hAnsiTheme="minorHAnsi" w:cstheme="minorHAnsi"/>
          <w:b/>
          <w:bCs/>
          <w:sz w:val="22"/>
          <w:szCs w:val="22"/>
        </w:rPr>
        <w:t>graded within courses</w:t>
      </w:r>
      <w:r w:rsidRPr="00815D3E">
        <w:rPr>
          <w:rFonts w:asciiTheme="minorHAnsi" w:hAnsiTheme="minorHAnsi" w:cstheme="minorHAnsi"/>
          <w:sz w:val="22"/>
          <w:szCs w:val="22"/>
        </w:rPr>
        <w:t xml:space="preserve"> required by the program. </w:t>
      </w:r>
    </w:p>
    <w:p w14:paraId="6F5291C4" w14:textId="77777777" w:rsidR="008257ED" w:rsidRPr="00815D3E" w:rsidRDefault="008257ED" w:rsidP="008257ED">
      <w:pPr>
        <w:rPr>
          <w:rFonts w:asciiTheme="minorHAnsi" w:hAnsiTheme="minorHAnsi" w:cstheme="minorHAnsi"/>
          <w:sz w:val="22"/>
          <w:szCs w:val="22"/>
        </w:rPr>
      </w:pPr>
    </w:p>
    <w:p w14:paraId="4DAEF554" w14:textId="77777777" w:rsidR="008257ED" w:rsidRPr="00815D3E" w:rsidRDefault="008257ED" w:rsidP="008257ED">
      <w:pPr>
        <w:rPr>
          <w:rFonts w:asciiTheme="minorHAnsi" w:hAnsiTheme="minorHAnsi" w:cstheme="minorHAnsi"/>
          <w:sz w:val="22"/>
          <w:szCs w:val="22"/>
        </w:rPr>
      </w:pPr>
      <w:r w:rsidRPr="00815D3E">
        <w:rPr>
          <w:rFonts w:asciiTheme="minorHAnsi" w:hAnsiTheme="minorHAnsi" w:cstheme="minorHAnsi"/>
          <w:sz w:val="22"/>
          <w:szCs w:val="22"/>
        </w:rPr>
        <w:t xml:space="preserve">If a student employed as a GE has </w:t>
      </w:r>
      <w:r w:rsidRPr="00815D3E">
        <w:rPr>
          <w:rFonts w:asciiTheme="minorHAnsi" w:hAnsiTheme="minorHAnsi" w:cstheme="minorHAnsi"/>
          <w:b/>
          <w:bCs/>
          <w:sz w:val="22"/>
          <w:szCs w:val="22"/>
        </w:rPr>
        <w:t>concerns or complaints arising from their employment as a GE,</w:t>
      </w:r>
      <w:r w:rsidRPr="00815D3E">
        <w:rPr>
          <w:rFonts w:asciiTheme="minorHAnsi" w:hAnsiTheme="minorHAnsi" w:cstheme="minorHAnsi"/>
          <w:sz w:val="22"/>
          <w:szCs w:val="22"/>
        </w:rPr>
        <w:t xml:space="preserve"> they are to follow the policies and procedures outlined in the current version of the </w:t>
      </w:r>
      <w:hyperlink r:id="rId83" w:history="1">
        <w:r w:rsidRPr="00815D3E">
          <w:rPr>
            <w:rStyle w:val="Hyperlink"/>
            <w:rFonts w:asciiTheme="minorHAnsi" w:hAnsiTheme="minorHAnsi" w:cstheme="minorHAnsi"/>
            <w:sz w:val="22"/>
            <w:szCs w:val="22"/>
          </w:rPr>
          <w:t>GTFF CBA.</w:t>
        </w:r>
      </w:hyperlink>
    </w:p>
    <w:p w14:paraId="08988A42" w14:textId="77777777" w:rsidR="00FE06D6" w:rsidRPr="004B7CB9" w:rsidRDefault="00FE06D6" w:rsidP="00004AED">
      <w:pPr>
        <w:rPr>
          <w:rFonts w:asciiTheme="minorHAnsi" w:hAnsiTheme="minorHAnsi" w:cstheme="minorHAnsi"/>
          <w:sz w:val="22"/>
          <w:szCs w:val="22"/>
        </w:rPr>
      </w:pPr>
    </w:p>
    <w:p w14:paraId="06A490C4" w14:textId="77777777" w:rsidR="00D96112" w:rsidRPr="000401CC" w:rsidRDefault="00D96112">
      <w:pPr>
        <w:widowControl/>
        <w:rPr>
          <w:rFonts w:asciiTheme="minorHAnsi" w:hAnsiTheme="minorHAnsi"/>
          <w:b/>
          <w:smallCaps/>
          <w:sz w:val="22"/>
        </w:rPr>
      </w:pPr>
      <w:r w:rsidRPr="000401CC">
        <w:rPr>
          <w:rFonts w:asciiTheme="minorHAnsi" w:hAnsiTheme="minorHAnsi"/>
          <w:smallCaps/>
          <w:sz w:val="22"/>
        </w:rPr>
        <w:br w:type="page"/>
      </w:r>
    </w:p>
    <w:p w14:paraId="72525B7C" w14:textId="601E4BA7" w:rsidR="005611A7" w:rsidRDefault="005611A7" w:rsidP="003012D0">
      <w:pPr>
        <w:pStyle w:val="Heading1"/>
      </w:pPr>
      <w:bookmarkStart w:id="22" w:name="_Toc82262500"/>
      <w:bookmarkStart w:id="23" w:name="_Toc208685408"/>
      <w:r>
        <w:lastRenderedPageBreak/>
        <w:t>Appendices</w:t>
      </w:r>
      <w:bookmarkEnd w:id="22"/>
      <w:bookmarkEnd w:id="23"/>
    </w:p>
    <w:p w14:paraId="054926EE" w14:textId="77777777" w:rsidR="00430986" w:rsidRPr="002F37C7" w:rsidRDefault="00430986" w:rsidP="005611A7">
      <w:pPr>
        <w:pStyle w:val="Footer"/>
        <w:tabs>
          <w:tab w:val="clear" w:pos="4320"/>
          <w:tab w:val="clear" w:pos="8640"/>
          <w:tab w:val="right" w:leader="dot" w:pos="7920"/>
        </w:tabs>
        <w:rPr>
          <w:rFonts w:asciiTheme="minorHAnsi" w:hAnsiTheme="minorHAnsi" w:cstheme="minorHAnsi"/>
          <w:b/>
          <w:smallCaps/>
          <w:sz w:val="22"/>
          <w:szCs w:val="22"/>
        </w:rPr>
      </w:pPr>
    </w:p>
    <w:p w14:paraId="7846F11B" w14:textId="77777777" w:rsidR="00B6013F" w:rsidRPr="002F37C7" w:rsidRDefault="00B6013F" w:rsidP="00B6013F">
      <w:pPr>
        <w:tabs>
          <w:tab w:val="left" w:pos="720"/>
          <w:tab w:val="right" w:leader="dot" w:pos="7920"/>
          <w:tab w:val="right" w:pos="8640"/>
        </w:tabs>
        <w:ind w:left="360"/>
        <w:rPr>
          <w:rFonts w:asciiTheme="minorHAnsi" w:hAnsiTheme="minorHAnsi" w:cstheme="minorHAnsi"/>
          <w:sz w:val="22"/>
          <w:szCs w:val="22"/>
        </w:rPr>
      </w:pPr>
    </w:p>
    <w:p w14:paraId="29BA371F" w14:textId="77777777" w:rsidR="00430986" w:rsidRDefault="00430986" w:rsidP="00364F56">
      <w:pPr>
        <w:widowControl/>
        <w:jc w:val="center"/>
        <w:rPr>
          <w:rFonts w:asciiTheme="minorHAnsi" w:hAnsiTheme="minorHAnsi"/>
          <w:b/>
          <w:smallCaps/>
          <w:sz w:val="22"/>
          <w:szCs w:val="22"/>
        </w:rPr>
      </w:pPr>
    </w:p>
    <w:p w14:paraId="4E279F5C" w14:textId="77777777" w:rsidR="00430986" w:rsidRDefault="00430986" w:rsidP="00364F56">
      <w:pPr>
        <w:widowControl/>
        <w:jc w:val="center"/>
        <w:rPr>
          <w:rFonts w:asciiTheme="minorHAnsi" w:hAnsiTheme="minorHAnsi"/>
          <w:b/>
          <w:smallCaps/>
          <w:sz w:val="22"/>
          <w:szCs w:val="22"/>
        </w:rPr>
      </w:pPr>
    </w:p>
    <w:p w14:paraId="29210B3C" w14:textId="77777777" w:rsidR="00430986" w:rsidRDefault="00430986" w:rsidP="00364F56">
      <w:pPr>
        <w:widowControl/>
        <w:jc w:val="center"/>
        <w:rPr>
          <w:rFonts w:asciiTheme="minorHAnsi" w:hAnsiTheme="minorHAnsi"/>
          <w:b/>
          <w:smallCaps/>
          <w:sz w:val="22"/>
          <w:szCs w:val="22"/>
        </w:rPr>
      </w:pPr>
    </w:p>
    <w:p w14:paraId="11BC232C" w14:textId="77777777" w:rsidR="00430986" w:rsidRDefault="00430986" w:rsidP="00364F56">
      <w:pPr>
        <w:widowControl/>
        <w:jc w:val="center"/>
        <w:rPr>
          <w:rFonts w:asciiTheme="minorHAnsi" w:hAnsiTheme="minorHAnsi"/>
          <w:b/>
          <w:smallCaps/>
          <w:sz w:val="22"/>
          <w:szCs w:val="22"/>
        </w:rPr>
      </w:pPr>
    </w:p>
    <w:p w14:paraId="3C9AC882" w14:textId="77777777" w:rsidR="00430986" w:rsidRDefault="00430986" w:rsidP="00364F56">
      <w:pPr>
        <w:widowControl/>
        <w:jc w:val="center"/>
        <w:rPr>
          <w:rFonts w:asciiTheme="minorHAnsi" w:hAnsiTheme="minorHAnsi"/>
          <w:b/>
          <w:smallCaps/>
          <w:sz w:val="22"/>
          <w:szCs w:val="22"/>
        </w:rPr>
      </w:pPr>
    </w:p>
    <w:p w14:paraId="534561BF" w14:textId="77777777" w:rsidR="00430986" w:rsidRDefault="00430986" w:rsidP="00364F56">
      <w:pPr>
        <w:widowControl/>
        <w:jc w:val="center"/>
        <w:rPr>
          <w:rFonts w:asciiTheme="minorHAnsi" w:hAnsiTheme="minorHAnsi"/>
          <w:b/>
          <w:smallCaps/>
          <w:sz w:val="22"/>
          <w:szCs w:val="22"/>
        </w:rPr>
      </w:pPr>
    </w:p>
    <w:p w14:paraId="1C1B4AC2" w14:textId="77777777" w:rsidR="00430986" w:rsidRDefault="00430986" w:rsidP="00364F56">
      <w:pPr>
        <w:widowControl/>
        <w:jc w:val="center"/>
        <w:rPr>
          <w:rFonts w:asciiTheme="minorHAnsi" w:hAnsiTheme="minorHAnsi"/>
          <w:b/>
          <w:smallCaps/>
          <w:sz w:val="22"/>
          <w:szCs w:val="22"/>
        </w:rPr>
      </w:pPr>
    </w:p>
    <w:p w14:paraId="1DD85D35" w14:textId="77777777" w:rsidR="00430986" w:rsidRDefault="00430986" w:rsidP="00364F56">
      <w:pPr>
        <w:widowControl/>
        <w:jc w:val="center"/>
        <w:rPr>
          <w:rFonts w:asciiTheme="minorHAnsi" w:hAnsiTheme="minorHAnsi"/>
          <w:b/>
          <w:smallCaps/>
          <w:sz w:val="22"/>
          <w:szCs w:val="22"/>
        </w:rPr>
      </w:pPr>
    </w:p>
    <w:p w14:paraId="10B2AECC" w14:textId="77777777" w:rsidR="00430986" w:rsidRDefault="00430986" w:rsidP="00364F56">
      <w:pPr>
        <w:widowControl/>
        <w:jc w:val="center"/>
        <w:rPr>
          <w:rFonts w:asciiTheme="minorHAnsi" w:hAnsiTheme="minorHAnsi"/>
          <w:b/>
          <w:smallCaps/>
          <w:sz w:val="22"/>
          <w:szCs w:val="22"/>
        </w:rPr>
      </w:pPr>
    </w:p>
    <w:p w14:paraId="41A2DB17" w14:textId="77777777" w:rsidR="00430986" w:rsidRDefault="00430986" w:rsidP="00364F56">
      <w:pPr>
        <w:widowControl/>
        <w:jc w:val="center"/>
        <w:rPr>
          <w:rFonts w:asciiTheme="minorHAnsi" w:hAnsiTheme="minorHAnsi"/>
          <w:b/>
          <w:smallCaps/>
          <w:sz w:val="22"/>
          <w:szCs w:val="22"/>
        </w:rPr>
      </w:pPr>
    </w:p>
    <w:p w14:paraId="06D487D2" w14:textId="77777777" w:rsidR="00430986" w:rsidRDefault="00430986" w:rsidP="00364F56">
      <w:pPr>
        <w:widowControl/>
        <w:jc w:val="center"/>
        <w:rPr>
          <w:rFonts w:asciiTheme="minorHAnsi" w:hAnsiTheme="minorHAnsi"/>
          <w:b/>
          <w:smallCaps/>
          <w:sz w:val="22"/>
          <w:szCs w:val="22"/>
        </w:rPr>
      </w:pPr>
    </w:p>
    <w:p w14:paraId="055D57AC" w14:textId="77777777" w:rsidR="00430986" w:rsidRDefault="00430986" w:rsidP="00364F56">
      <w:pPr>
        <w:widowControl/>
        <w:jc w:val="center"/>
        <w:rPr>
          <w:rFonts w:asciiTheme="minorHAnsi" w:hAnsiTheme="minorHAnsi"/>
          <w:b/>
          <w:smallCaps/>
          <w:sz w:val="22"/>
          <w:szCs w:val="22"/>
        </w:rPr>
      </w:pPr>
    </w:p>
    <w:p w14:paraId="38551FA4" w14:textId="77777777" w:rsidR="00430986" w:rsidRDefault="00430986" w:rsidP="00364F56">
      <w:pPr>
        <w:widowControl/>
        <w:jc w:val="center"/>
        <w:rPr>
          <w:rFonts w:asciiTheme="minorHAnsi" w:hAnsiTheme="minorHAnsi"/>
          <w:b/>
          <w:smallCaps/>
          <w:sz w:val="22"/>
          <w:szCs w:val="22"/>
        </w:rPr>
      </w:pPr>
    </w:p>
    <w:p w14:paraId="38E3D2D2" w14:textId="77777777" w:rsidR="00430986" w:rsidRDefault="00430986" w:rsidP="00364F56">
      <w:pPr>
        <w:widowControl/>
        <w:jc w:val="center"/>
        <w:rPr>
          <w:rFonts w:asciiTheme="minorHAnsi" w:hAnsiTheme="minorHAnsi"/>
          <w:b/>
          <w:smallCaps/>
          <w:sz w:val="22"/>
          <w:szCs w:val="22"/>
        </w:rPr>
      </w:pPr>
    </w:p>
    <w:p w14:paraId="187838B7" w14:textId="77777777" w:rsidR="00430986" w:rsidRDefault="00430986" w:rsidP="00364F56">
      <w:pPr>
        <w:widowControl/>
        <w:jc w:val="center"/>
        <w:rPr>
          <w:rFonts w:asciiTheme="minorHAnsi" w:hAnsiTheme="minorHAnsi"/>
          <w:b/>
          <w:smallCaps/>
          <w:sz w:val="22"/>
          <w:szCs w:val="22"/>
        </w:rPr>
      </w:pPr>
    </w:p>
    <w:p w14:paraId="3006220D" w14:textId="77777777" w:rsidR="00430986" w:rsidRDefault="00430986" w:rsidP="00364F56">
      <w:pPr>
        <w:widowControl/>
        <w:jc w:val="center"/>
        <w:rPr>
          <w:rFonts w:asciiTheme="minorHAnsi" w:hAnsiTheme="minorHAnsi"/>
          <w:b/>
          <w:smallCaps/>
          <w:sz w:val="22"/>
          <w:szCs w:val="22"/>
        </w:rPr>
      </w:pPr>
    </w:p>
    <w:p w14:paraId="3C0B701B" w14:textId="77777777" w:rsidR="00430986" w:rsidRDefault="00430986" w:rsidP="00364F56">
      <w:pPr>
        <w:widowControl/>
        <w:jc w:val="center"/>
        <w:rPr>
          <w:rFonts w:asciiTheme="minorHAnsi" w:hAnsiTheme="minorHAnsi"/>
          <w:b/>
          <w:smallCaps/>
          <w:sz w:val="22"/>
          <w:szCs w:val="22"/>
        </w:rPr>
      </w:pPr>
    </w:p>
    <w:p w14:paraId="1798E280" w14:textId="77777777" w:rsidR="00430986" w:rsidRDefault="00430986" w:rsidP="00364F56">
      <w:pPr>
        <w:widowControl/>
        <w:jc w:val="center"/>
        <w:rPr>
          <w:rFonts w:asciiTheme="minorHAnsi" w:hAnsiTheme="minorHAnsi"/>
          <w:b/>
          <w:smallCaps/>
          <w:sz w:val="22"/>
          <w:szCs w:val="22"/>
        </w:rPr>
      </w:pPr>
    </w:p>
    <w:p w14:paraId="345E3F83" w14:textId="77777777" w:rsidR="00430986" w:rsidRDefault="00430986" w:rsidP="00364F56">
      <w:pPr>
        <w:widowControl/>
        <w:jc w:val="center"/>
        <w:rPr>
          <w:rFonts w:asciiTheme="minorHAnsi" w:hAnsiTheme="minorHAnsi"/>
          <w:b/>
          <w:smallCaps/>
          <w:sz w:val="22"/>
          <w:szCs w:val="22"/>
        </w:rPr>
      </w:pPr>
    </w:p>
    <w:p w14:paraId="79A90AE9" w14:textId="77777777" w:rsidR="00430986" w:rsidRDefault="00430986" w:rsidP="00364F56">
      <w:pPr>
        <w:widowControl/>
        <w:jc w:val="center"/>
        <w:rPr>
          <w:rFonts w:asciiTheme="minorHAnsi" w:hAnsiTheme="minorHAnsi"/>
          <w:b/>
          <w:smallCaps/>
          <w:sz w:val="22"/>
          <w:szCs w:val="22"/>
        </w:rPr>
      </w:pPr>
    </w:p>
    <w:p w14:paraId="5C899F53" w14:textId="77777777" w:rsidR="00430986" w:rsidRDefault="00430986" w:rsidP="00364F56">
      <w:pPr>
        <w:widowControl/>
        <w:jc w:val="center"/>
        <w:rPr>
          <w:rFonts w:asciiTheme="minorHAnsi" w:hAnsiTheme="minorHAnsi"/>
          <w:b/>
          <w:smallCaps/>
          <w:sz w:val="22"/>
          <w:szCs w:val="22"/>
        </w:rPr>
      </w:pPr>
    </w:p>
    <w:p w14:paraId="199A8793" w14:textId="77777777" w:rsidR="00430986" w:rsidRDefault="00430986" w:rsidP="00364F56">
      <w:pPr>
        <w:widowControl/>
        <w:jc w:val="center"/>
        <w:rPr>
          <w:rFonts w:asciiTheme="minorHAnsi" w:hAnsiTheme="minorHAnsi"/>
          <w:b/>
          <w:smallCaps/>
          <w:sz w:val="22"/>
          <w:szCs w:val="22"/>
        </w:rPr>
      </w:pPr>
    </w:p>
    <w:p w14:paraId="09BA1FA5" w14:textId="77777777" w:rsidR="00430986" w:rsidRDefault="00430986" w:rsidP="00364F56">
      <w:pPr>
        <w:widowControl/>
        <w:jc w:val="center"/>
        <w:rPr>
          <w:rFonts w:asciiTheme="minorHAnsi" w:hAnsiTheme="minorHAnsi"/>
          <w:b/>
          <w:smallCaps/>
          <w:sz w:val="22"/>
          <w:szCs w:val="22"/>
        </w:rPr>
      </w:pPr>
    </w:p>
    <w:p w14:paraId="317BBAF8" w14:textId="77777777" w:rsidR="00430986" w:rsidRDefault="00430986" w:rsidP="00364F56">
      <w:pPr>
        <w:widowControl/>
        <w:jc w:val="center"/>
        <w:rPr>
          <w:rFonts w:asciiTheme="minorHAnsi" w:hAnsiTheme="minorHAnsi"/>
          <w:b/>
          <w:smallCaps/>
          <w:sz w:val="22"/>
          <w:szCs w:val="22"/>
        </w:rPr>
      </w:pPr>
    </w:p>
    <w:p w14:paraId="5F257BF0" w14:textId="77777777" w:rsidR="00430986" w:rsidRDefault="00430986" w:rsidP="00364F56">
      <w:pPr>
        <w:widowControl/>
        <w:jc w:val="center"/>
        <w:rPr>
          <w:rFonts w:asciiTheme="minorHAnsi" w:hAnsiTheme="minorHAnsi"/>
          <w:b/>
          <w:smallCaps/>
          <w:sz w:val="22"/>
          <w:szCs w:val="22"/>
        </w:rPr>
      </w:pPr>
    </w:p>
    <w:p w14:paraId="61BB8AD0" w14:textId="77777777" w:rsidR="00430986" w:rsidRDefault="00430986" w:rsidP="00364F56">
      <w:pPr>
        <w:widowControl/>
        <w:jc w:val="center"/>
        <w:rPr>
          <w:rFonts w:asciiTheme="minorHAnsi" w:hAnsiTheme="minorHAnsi"/>
          <w:b/>
          <w:smallCaps/>
          <w:sz w:val="22"/>
          <w:szCs w:val="22"/>
        </w:rPr>
      </w:pPr>
    </w:p>
    <w:p w14:paraId="2F013227" w14:textId="77777777" w:rsidR="00430986" w:rsidRDefault="00430986" w:rsidP="00364F56">
      <w:pPr>
        <w:widowControl/>
        <w:jc w:val="center"/>
        <w:rPr>
          <w:rFonts w:asciiTheme="minorHAnsi" w:hAnsiTheme="minorHAnsi"/>
          <w:b/>
          <w:smallCaps/>
          <w:sz w:val="22"/>
          <w:szCs w:val="22"/>
        </w:rPr>
      </w:pPr>
    </w:p>
    <w:p w14:paraId="4E5A9331" w14:textId="77777777" w:rsidR="00430986" w:rsidRDefault="00430986" w:rsidP="00364F56">
      <w:pPr>
        <w:widowControl/>
        <w:jc w:val="center"/>
        <w:rPr>
          <w:rFonts w:asciiTheme="minorHAnsi" w:hAnsiTheme="minorHAnsi"/>
          <w:b/>
          <w:smallCaps/>
          <w:sz w:val="22"/>
          <w:szCs w:val="22"/>
        </w:rPr>
      </w:pPr>
    </w:p>
    <w:p w14:paraId="0314C9DB" w14:textId="77777777" w:rsidR="00430986" w:rsidRDefault="00430986" w:rsidP="00364F56">
      <w:pPr>
        <w:widowControl/>
        <w:jc w:val="center"/>
        <w:rPr>
          <w:rFonts w:asciiTheme="minorHAnsi" w:hAnsiTheme="minorHAnsi"/>
          <w:b/>
          <w:smallCaps/>
          <w:sz w:val="22"/>
          <w:szCs w:val="22"/>
        </w:rPr>
      </w:pPr>
    </w:p>
    <w:p w14:paraId="76545538" w14:textId="77777777" w:rsidR="00430986" w:rsidRDefault="00430986" w:rsidP="00364F56">
      <w:pPr>
        <w:widowControl/>
        <w:jc w:val="center"/>
        <w:rPr>
          <w:rFonts w:asciiTheme="minorHAnsi" w:hAnsiTheme="minorHAnsi"/>
          <w:b/>
          <w:smallCaps/>
          <w:sz w:val="22"/>
          <w:szCs w:val="22"/>
        </w:rPr>
      </w:pPr>
    </w:p>
    <w:p w14:paraId="31A06119" w14:textId="77777777" w:rsidR="00430986" w:rsidRDefault="00430986" w:rsidP="00364F56">
      <w:pPr>
        <w:widowControl/>
        <w:jc w:val="center"/>
        <w:rPr>
          <w:rFonts w:asciiTheme="minorHAnsi" w:hAnsiTheme="minorHAnsi"/>
          <w:b/>
          <w:smallCaps/>
          <w:sz w:val="22"/>
          <w:szCs w:val="22"/>
        </w:rPr>
      </w:pPr>
    </w:p>
    <w:p w14:paraId="219BCF93" w14:textId="77777777" w:rsidR="00430986" w:rsidRDefault="00430986" w:rsidP="00364F56">
      <w:pPr>
        <w:widowControl/>
        <w:jc w:val="center"/>
        <w:rPr>
          <w:rFonts w:asciiTheme="minorHAnsi" w:hAnsiTheme="minorHAnsi"/>
          <w:b/>
          <w:smallCaps/>
          <w:sz w:val="22"/>
          <w:szCs w:val="22"/>
        </w:rPr>
      </w:pPr>
    </w:p>
    <w:p w14:paraId="7F9E2836" w14:textId="77777777" w:rsidR="00430986" w:rsidRDefault="00430986" w:rsidP="00364F56">
      <w:pPr>
        <w:widowControl/>
        <w:jc w:val="center"/>
        <w:rPr>
          <w:rFonts w:asciiTheme="minorHAnsi" w:hAnsiTheme="minorHAnsi"/>
          <w:b/>
          <w:smallCaps/>
          <w:sz w:val="22"/>
          <w:szCs w:val="22"/>
        </w:rPr>
      </w:pPr>
    </w:p>
    <w:p w14:paraId="5FEFA450" w14:textId="77777777" w:rsidR="00430986" w:rsidRDefault="00430986" w:rsidP="00364F56">
      <w:pPr>
        <w:widowControl/>
        <w:jc w:val="center"/>
        <w:rPr>
          <w:rFonts w:asciiTheme="minorHAnsi" w:hAnsiTheme="minorHAnsi"/>
          <w:b/>
          <w:smallCaps/>
          <w:sz w:val="22"/>
          <w:szCs w:val="22"/>
        </w:rPr>
      </w:pPr>
    </w:p>
    <w:p w14:paraId="41204FF7" w14:textId="77777777" w:rsidR="00430986" w:rsidRDefault="00430986" w:rsidP="00364F56">
      <w:pPr>
        <w:widowControl/>
        <w:jc w:val="center"/>
        <w:rPr>
          <w:rFonts w:asciiTheme="minorHAnsi" w:hAnsiTheme="minorHAnsi"/>
          <w:b/>
          <w:smallCaps/>
          <w:sz w:val="22"/>
          <w:szCs w:val="22"/>
        </w:rPr>
      </w:pPr>
    </w:p>
    <w:p w14:paraId="51153ED5" w14:textId="77777777" w:rsidR="00430986" w:rsidRDefault="00430986" w:rsidP="00364F56">
      <w:pPr>
        <w:widowControl/>
        <w:jc w:val="center"/>
        <w:rPr>
          <w:rFonts w:asciiTheme="minorHAnsi" w:hAnsiTheme="minorHAnsi"/>
          <w:b/>
          <w:smallCaps/>
          <w:sz w:val="22"/>
          <w:szCs w:val="22"/>
        </w:rPr>
      </w:pPr>
    </w:p>
    <w:p w14:paraId="38B18489" w14:textId="77777777" w:rsidR="00430986" w:rsidRDefault="00430986" w:rsidP="00364F56">
      <w:pPr>
        <w:widowControl/>
        <w:jc w:val="center"/>
        <w:rPr>
          <w:rFonts w:asciiTheme="minorHAnsi" w:hAnsiTheme="minorHAnsi"/>
          <w:b/>
          <w:smallCaps/>
          <w:sz w:val="22"/>
          <w:szCs w:val="22"/>
        </w:rPr>
      </w:pPr>
    </w:p>
    <w:p w14:paraId="77CCDB5C" w14:textId="77777777" w:rsidR="00430986" w:rsidRDefault="00430986" w:rsidP="00364F56">
      <w:pPr>
        <w:widowControl/>
        <w:jc w:val="center"/>
        <w:rPr>
          <w:rFonts w:asciiTheme="minorHAnsi" w:hAnsiTheme="minorHAnsi"/>
          <w:b/>
          <w:smallCaps/>
          <w:sz w:val="22"/>
          <w:szCs w:val="22"/>
        </w:rPr>
      </w:pPr>
    </w:p>
    <w:p w14:paraId="13DE5A0A" w14:textId="77777777" w:rsidR="003012D0" w:rsidRDefault="003012D0" w:rsidP="00364F56">
      <w:pPr>
        <w:widowControl/>
        <w:jc w:val="center"/>
        <w:rPr>
          <w:rFonts w:asciiTheme="minorHAnsi" w:hAnsiTheme="minorHAnsi"/>
          <w:b/>
          <w:smallCaps/>
          <w:sz w:val="22"/>
          <w:szCs w:val="22"/>
        </w:rPr>
      </w:pPr>
    </w:p>
    <w:p w14:paraId="75EE7104" w14:textId="77777777" w:rsidR="003012D0" w:rsidRDefault="003012D0" w:rsidP="00364F56">
      <w:pPr>
        <w:widowControl/>
        <w:jc w:val="center"/>
        <w:rPr>
          <w:rFonts w:asciiTheme="minorHAnsi" w:hAnsiTheme="minorHAnsi"/>
          <w:b/>
          <w:smallCaps/>
          <w:sz w:val="22"/>
          <w:szCs w:val="22"/>
        </w:rPr>
      </w:pPr>
    </w:p>
    <w:p w14:paraId="65C65D76" w14:textId="77777777" w:rsidR="003012D0" w:rsidRDefault="003012D0" w:rsidP="00364F56">
      <w:pPr>
        <w:widowControl/>
        <w:jc w:val="center"/>
        <w:rPr>
          <w:rFonts w:asciiTheme="minorHAnsi" w:hAnsiTheme="minorHAnsi"/>
          <w:b/>
          <w:smallCaps/>
          <w:sz w:val="22"/>
          <w:szCs w:val="22"/>
        </w:rPr>
      </w:pPr>
    </w:p>
    <w:p w14:paraId="3F1BD8CB" w14:textId="77777777" w:rsidR="003012D0" w:rsidRDefault="003012D0" w:rsidP="00364F56">
      <w:pPr>
        <w:widowControl/>
        <w:jc w:val="center"/>
        <w:rPr>
          <w:rFonts w:asciiTheme="minorHAnsi" w:hAnsiTheme="minorHAnsi"/>
          <w:b/>
          <w:smallCaps/>
          <w:sz w:val="22"/>
          <w:szCs w:val="22"/>
        </w:rPr>
      </w:pPr>
    </w:p>
    <w:p w14:paraId="27DE6724" w14:textId="77777777" w:rsidR="003012D0" w:rsidRDefault="003012D0" w:rsidP="00364F56">
      <w:pPr>
        <w:widowControl/>
        <w:jc w:val="center"/>
        <w:rPr>
          <w:rFonts w:asciiTheme="minorHAnsi" w:hAnsiTheme="minorHAnsi"/>
          <w:b/>
          <w:smallCaps/>
          <w:sz w:val="22"/>
          <w:szCs w:val="22"/>
        </w:rPr>
      </w:pPr>
    </w:p>
    <w:p w14:paraId="7E389358" w14:textId="77777777" w:rsidR="003012D0" w:rsidRDefault="003012D0" w:rsidP="00364F56">
      <w:pPr>
        <w:widowControl/>
        <w:jc w:val="center"/>
        <w:rPr>
          <w:rFonts w:asciiTheme="minorHAnsi" w:hAnsiTheme="minorHAnsi"/>
          <w:b/>
          <w:smallCaps/>
          <w:sz w:val="22"/>
          <w:szCs w:val="22"/>
        </w:rPr>
      </w:pPr>
    </w:p>
    <w:p w14:paraId="5F2B4CE0" w14:textId="77777777" w:rsidR="003012D0" w:rsidRDefault="003012D0" w:rsidP="00364F56">
      <w:pPr>
        <w:widowControl/>
        <w:jc w:val="center"/>
        <w:rPr>
          <w:rFonts w:asciiTheme="minorHAnsi" w:hAnsiTheme="minorHAnsi"/>
          <w:b/>
          <w:smallCaps/>
          <w:sz w:val="22"/>
          <w:szCs w:val="22"/>
        </w:rPr>
      </w:pPr>
    </w:p>
    <w:p w14:paraId="45362066" w14:textId="77777777" w:rsidR="003012D0" w:rsidRDefault="003012D0" w:rsidP="00364F56">
      <w:pPr>
        <w:widowControl/>
        <w:jc w:val="center"/>
        <w:rPr>
          <w:rFonts w:asciiTheme="minorHAnsi" w:hAnsiTheme="minorHAnsi"/>
          <w:b/>
          <w:smallCaps/>
          <w:sz w:val="22"/>
          <w:szCs w:val="22"/>
        </w:rPr>
      </w:pPr>
    </w:p>
    <w:p w14:paraId="4F9DF0D6" w14:textId="77777777" w:rsidR="003012D0" w:rsidRDefault="003012D0" w:rsidP="00364F56">
      <w:pPr>
        <w:widowControl/>
        <w:jc w:val="center"/>
        <w:rPr>
          <w:rFonts w:asciiTheme="minorHAnsi" w:hAnsiTheme="minorHAnsi"/>
          <w:b/>
          <w:smallCaps/>
          <w:sz w:val="22"/>
          <w:szCs w:val="22"/>
        </w:rPr>
      </w:pPr>
    </w:p>
    <w:p w14:paraId="528514EE" w14:textId="77777777" w:rsidR="003012D0" w:rsidRDefault="003012D0" w:rsidP="00364F56">
      <w:pPr>
        <w:widowControl/>
        <w:jc w:val="center"/>
        <w:rPr>
          <w:rFonts w:asciiTheme="minorHAnsi" w:hAnsiTheme="minorHAnsi"/>
          <w:b/>
          <w:smallCaps/>
          <w:sz w:val="22"/>
          <w:szCs w:val="22"/>
        </w:rPr>
      </w:pPr>
    </w:p>
    <w:p w14:paraId="17EBAB27" w14:textId="792D1B81" w:rsidR="007F76CC" w:rsidRPr="002F37C7" w:rsidRDefault="007F76CC" w:rsidP="00364F56">
      <w:pPr>
        <w:widowControl/>
        <w:jc w:val="center"/>
        <w:rPr>
          <w:rFonts w:asciiTheme="minorHAnsi" w:hAnsiTheme="minorHAnsi"/>
          <w:b/>
          <w:smallCaps/>
          <w:sz w:val="22"/>
          <w:szCs w:val="22"/>
        </w:rPr>
      </w:pPr>
      <w:r w:rsidRPr="002F37C7">
        <w:rPr>
          <w:rFonts w:asciiTheme="minorHAnsi" w:hAnsiTheme="minorHAnsi"/>
          <w:b/>
          <w:smallCaps/>
          <w:sz w:val="22"/>
          <w:szCs w:val="22"/>
        </w:rPr>
        <w:lastRenderedPageBreak/>
        <w:t xml:space="preserve">Appendix </w:t>
      </w:r>
      <w:r w:rsidR="00B16024" w:rsidRPr="002F37C7">
        <w:rPr>
          <w:rFonts w:asciiTheme="minorHAnsi" w:hAnsiTheme="minorHAnsi"/>
          <w:b/>
          <w:smallCaps/>
          <w:sz w:val="22"/>
          <w:szCs w:val="22"/>
        </w:rPr>
        <w:t>A</w:t>
      </w:r>
    </w:p>
    <w:p w14:paraId="4711A4E0" w14:textId="641E029C" w:rsidR="00826352" w:rsidRPr="002F37C7" w:rsidRDefault="00826352" w:rsidP="00826352">
      <w:pPr>
        <w:widowControl/>
        <w:jc w:val="center"/>
        <w:rPr>
          <w:rFonts w:asciiTheme="minorHAnsi" w:hAnsiTheme="minorHAnsi"/>
          <w:b/>
          <w:sz w:val="22"/>
          <w:szCs w:val="22"/>
        </w:rPr>
      </w:pPr>
      <w:r w:rsidRPr="002F37C7">
        <w:rPr>
          <w:rFonts w:asciiTheme="minorHAnsi" w:hAnsiTheme="minorHAnsi"/>
          <w:b/>
          <w:sz w:val="22"/>
          <w:szCs w:val="22"/>
        </w:rPr>
        <w:t>College of Education</w:t>
      </w:r>
      <w:r w:rsidR="00D62B16">
        <w:rPr>
          <w:rFonts w:asciiTheme="minorHAnsi" w:hAnsiTheme="minorHAnsi"/>
          <w:b/>
          <w:sz w:val="22"/>
          <w:szCs w:val="22"/>
        </w:rPr>
        <w:t xml:space="preserve"> (COE)</w:t>
      </w:r>
      <w:r w:rsidRPr="002F37C7">
        <w:rPr>
          <w:rFonts w:asciiTheme="minorHAnsi" w:hAnsiTheme="minorHAnsi"/>
          <w:b/>
          <w:sz w:val="22"/>
          <w:szCs w:val="22"/>
        </w:rPr>
        <w:t xml:space="preserve"> Advising Policy</w:t>
      </w:r>
    </w:p>
    <w:p w14:paraId="0AEEF793" w14:textId="77777777" w:rsidR="00826352" w:rsidRPr="002F37C7" w:rsidRDefault="00826352">
      <w:pPr>
        <w:widowControl/>
        <w:rPr>
          <w:rFonts w:asciiTheme="minorHAnsi" w:hAnsiTheme="minorHAnsi"/>
          <w:sz w:val="22"/>
          <w:szCs w:val="22"/>
        </w:rPr>
      </w:pPr>
    </w:p>
    <w:p w14:paraId="0C9C7FD9" w14:textId="44C40CA9" w:rsidR="00826352" w:rsidRPr="002F37C7" w:rsidRDefault="00826352" w:rsidP="00826352">
      <w:pPr>
        <w:autoSpaceDE w:val="0"/>
        <w:autoSpaceDN w:val="0"/>
        <w:adjustRightInd w:val="0"/>
        <w:rPr>
          <w:rFonts w:asciiTheme="minorHAnsi" w:hAnsiTheme="minorHAnsi"/>
          <w:sz w:val="22"/>
          <w:szCs w:val="22"/>
        </w:rPr>
      </w:pPr>
      <w:r w:rsidRPr="002F37C7">
        <w:rPr>
          <w:rFonts w:asciiTheme="minorHAnsi" w:hAnsiTheme="minorHAnsi"/>
          <w:sz w:val="22"/>
          <w:szCs w:val="22"/>
        </w:rPr>
        <w:t xml:space="preserve">The </w:t>
      </w:r>
      <w:r w:rsidR="00D62B16">
        <w:rPr>
          <w:rFonts w:asciiTheme="minorHAnsi" w:hAnsiTheme="minorHAnsi"/>
          <w:sz w:val="22"/>
          <w:szCs w:val="22"/>
        </w:rPr>
        <w:t>COE</w:t>
      </w:r>
      <w:r w:rsidRPr="002F37C7">
        <w:rPr>
          <w:rFonts w:asciiTheme="minorHAnsi" w:hAnsiTheme="minorHAnsi"/>
          <w:sz w:val="22"/>
          <w:szCs w:val="22"/>
        </w:rPr>
        <w:t xml:space="preserve"> offers a broad range of master’s and doctoral degree programs that prepare students to become leaders in educational, social service, agency, and academic organizations. Each of these programs of study have been structured to address </w:t>
      </w:r>
      <w:r w:rsidRPr="002F37C7">
        <w:rPr>
          <w:rFonts w:asciiTheme="minorHAnsi" w:hAnsiTheme="minorHAnsi"/>
          <w:i/>
          <w:sz w:val="22"/>
          <w:szCs w:val="22"/>
        </w:rPr>
        <w:t>specific</w:t>
      </w:r>
      <w:r w:rsidRPr="002F37C7">
        <w:rPr>
          <w:rFonts w:asciiTheme="minorHAnsi" w:hAnsiTheme="minorHAnsi"/>
          <w:sz w:val="22"/>
          <w:szCs w:val="22"/>
        </w:rPr>
        <w:t xml:space="preserve"> objectives and guidelines, and to conform to established professional organization requirements as well as concomitant university and college requirements, policies, and procedures. Upon entry into each program students will be </w:t>
      </w:r>
      <w:proofErr w:type="gramStart"/>
      <w:r w:rsidRPr="002F37C7">
        <w:rPr>
          <w:rFonts w:asciiTheme="minorHAnsi" w:hAnsiTheme="minorHAnsi"/>
          <w:sz w:val="22"/>
          <w:szCs w:val="22"/>
        </w:rPr>
        <w:t>provided</w:t>
      </w:r>
      <w:proofErr w:type="gramEnd"/>
      <w:r w:rsidRPr="002F37C7">
        <w:rPr>
          <w:rFonts w:asciiTheme="minorHAnsi" w:hAnsiTheme="minorHAnsi"/>
          <w:sz w:val="22"/>
          <w:szCs w:val="22"/>
        </w:rPr>
        <w:t xml:space="preserve"> an orientation and program handbook detailing pertinent information regarding program, graduation and/or licensure requirements, and administrative procedures. Either at entry to the program, or shortly thereafter, students will be assigned a faculty advisor(s), who assumes overall responsibility for guiding the student through his</w:t>
      </w:r>
      <w:r w:rsidR="00923D41" w:rsidRPr="002F37C7">
        <w:rPr>
          <w:rFonts w:asciiTheme="minorHAnsi" w:hAnsiTheme="minorHAnsi"/>
          <w:sz w:val="22"/>
          <w:szCs w:val="22"/>
        </w:rPr>
        <w:t>/</w:t>
      </w:r>
      <w:r w:rsidRPr="002F37C7">
        <w:rPr>
          <w:rFonts w:asciiTheme="minorHAnsi" w:hAnsiTheme="minorHAnsi"/>
          <w:sz w:val="22"/>
          <w:szCs w:val="22"/>
        </w:rPr>
        <w:t>her</w:t>
      </w:r>
      <w:r w:rsidR="00923D41" w:rsidRPr="002F37C7">
        <w:rPr>
          <w:rFonts w:asciiTheme="minorHAnsi" w:hAnsiTheme="minorHAnsi"/>
          <w:sz w:val="22"/>
          <w:szCs w:val="22"/>
        </w:rPr>
        <w:t>/their</w:t>
      </w:r>
      <w:r w:rsidRPr="002F37C7">
        <w:rPr>
          <w:rFonts w:asciiTheme="minorHAnsi" w:hAnsiTheme="minorHAnsi"/>
          <w:sz w:val="22"/>
          <w:szCs w:val="22"/>
        </w:rPr>
        <w:t xml:space="preserve"> program. This relationship is central to </w:t>
      </w:r>
      <w:proofErr w:type="gramStart"/>
      <w:r w:rsidRPr="002F37C7">
        <w:rPr>
          <w:rFonts w:asciiTheme="minorHAnsi" w:hAnsiTheme="minorHAnsi"/>
          <w:sz w:val="22"/>
          <w:szCs w:val="22"/>
        </w:rPr>
        <w:t>the academic</w:t>
      </w:r>
      <w:proofErr w:type="gramEnd"/>
      <w:r w:rsidRPr="002F37C7">
        <w:rPr>
          <w:rFonts w:asciiTheme="minorHAnsi" w:hAnsiTheme="minorHAnsi"/>
          <w:sz w:val="22"/>
          <w:szCs w:val="22"/>
        </w:rPr>
        <w:t xml:space="preserve"> experience and is based on </w:t>
      </w:r>
      <w:proofErr w:type="gramStart"/>
      <w:r w:rsidRPr="002F37C7">
        <w:rPr>
          <w:rFonts w:asciiTheme="minorHAnsi" w:hAnsiTheme="minorHAnsi"/>
          <w:sz w:val="22"/>
          <w:szCs w:val="22"/>
        </w:rPr>
        <w:t>a number of</w:t>
      </w:r>
      <w:proofErr w:type="gramEnd"/>
      <w:r w:rsidRPr="002F37C7">
        <w:rPr>
          <w:rFonts w:asciiTheme="minorHAnsi" w:hAnsiTheme="minorHAnsi"/>
          <w:sz w:val="22"/>
          <w:szCs w:val="22"/>
        </w:rPr>
        <w:t xml:space="preserve"> key principles. </w:t>
      </w:r>
    </w:p>
    <w:p w14:paraId="6AE15935" w14:textId="77777777" w:rsidR="00826352" w:rsidRPr="002F37C7" w:rsidRDefault="00826352" w:rsidP="00826352">
      <w:pPr>
        <w:autoSpaceDE w:val="0"/>
        <w:autoSpaceDN w:val="0"/>
        <w:adjustRightInd w:val="0"/>
        <w:rPr>
          <w:rFonts w:asciiTheme="minorHAnsi" w:hAnsiTheme="minorHAnsi"/>
          <w:sz w:val="22"/>
          <w:szCs w:val="22"/>
        </w:rPr>
      </w:pPr>
    </w:p>
    <w:p w14:paraId="62283AFE" w14:textId="77777777" w:rsidR="00826352" w:rsidRPr="002F37C7" w:rsidRDefault="00826352" w:rsidP="00826352">
      <w:pPr>
        <w:autoSpaceDE w:val="0"/>
        <w:autoSpaceDN w:val="0"/>
        <w:adjustRightInd w:val="0"/>
        <w:rPr>
          <w:rFonts w:asciiTheme="minorHAnsi" w:hAnsiTheme="minorHAnsi"/>
          <w:i/>
          <w:sz w:val="22"/>
          <w:szCs w:val="22"/>
        </w:rPr>
      </w:pPr>
      <w:r w:rsidRPr="002F37C7">
        <w:rPr>
          <w:rFonts w:asciiTheme="minorHAnsi" w:hAnsiTheme="minorHAnsi"/>
          <w:i/>
          <w:sz w:val="22"/>
          <w:szCs w:val="22"/>
        </w:rPr>
        <w:t>Principle #1: Each academic program</w:t>
      </w:r>
      <w:r w:rsidRPr="002F37C7">
        <w:rPr>
          <w:rFonts w:asciiTheme="minorHAnsi" w:hAnsiTheme="minorHAnsi"/>
          <w:sz w:val="22"/>
          <w:szCs w:val="22"/>
        </w:rPr>
        <w:t xml:space="preserve"> </w:t>
      </w:r>
      <w:r w:rsidRPr="002F37C7">
        <w:rPr>
          <w:rFonts w:asciiTheme="minorHAnsi" w:hAnsiTheme="minorHAnsi"/>
          <w:i/>
          <w:sz w:val="22"/>
          <w:szCs w:val="22"/>
        </w:rPr>
        <w:t xml:space="preserve">must have a program handbook and organize an orientation for all incoming students to the program. </w:t>
      </w:r>
    </w:p>
    <w:p w14:paraId="3C6BFC1D" w14:textId="60D64239" w:rsidR="00826352" w:rsidRPr="002F37C7" w:rsidRDefault="00826352" w:rsidP="00826352">
      <w:pPr>
        <w:autoSpaceDE w:val="0"/>
        <w:autoSpaceDN w:val="0"/>
        <w:adjustRightInd w:val="0"/>
        <w:rPr>
          <w:rFonts w:asciiTheme="minorHAnsi" w:hAnsiTheme="minorHAnsi"/>
          <w:sz w:val="22"/>
          <w:szCs w:val="22"/>
        </w:rPr>
      </w:pPr>
      <w:r w:rsidRPr="002F37C7">
        <w:rPr>
          <w:rFonts w:asciiTheme="minorHAnsi" w:hAnsiTheme="minorHAnsi"/>
          <w:sz w:val="22"/>
          <w:szCs w:val="22"/>
        </w:rPr>
        <w:t>A program handbook should include, but not</w:t>
      </w:r>
      <w:r w:rsidR="00C33E64">
        <w:rPr>
          <w:rFonts w:asciiTheme="minorHAnsi" w:hAnsiTheme="minorHAnsi"/>
          <w:sz w:val="22"/>
          <w:szCs w:val="22"/>
        </w:rPr>
        <w:t xml:space="preserve"> be</w:t>
      </w:r>
      <w:r w:rsidRPr="002F37C7">
        <w:rPr>
          <w:rFonts w:asciiTheme="minorHAnsi" w:hAnsiTheme="minorHAnsi"/>
          <w:sz w:val="22"/>
          <w:szCs w:val="22"/>
        </w:rPr>
        <w:t xml:space="preserve"> limited to, clearly defined and detailed program description, program structure, program requirements, new student information, student responsibilities, faculty responsibilities, rules and expectations, graduate school requirements, program calendars and deadlines. The handbook also should include links to grievance policies, other </w:t>
      </w:r>
      <w:proofErr w:type="gramStart"/>
      <w:r w:rsidRPr="002F37C7">
        <w:rPr>
          <w:rFonts w:asciiTheme="minorHAnsi" w:hAnsiTheme="minorHAnsi"/>
          <w:sz w:val="22"/>
          <w:szCs w:val="22"/>
        </w:rPr>
        <w:t>recourses</w:t>
      </w:r>
      <w:proofErr w:type="gramEnd"/>
      <w:r w:rsidRPr="002F37C7">
        <w:rPr>
          <w:rFonts w:asciiTheme="minorHAnsi" w:hAnsiTheme="minorHAnsi"/>
          <w:sz w:val="22"/>
          <w:szCs w:val="22"/>
        </w:rPr>
        <w:t xml:space="preserve">, and resources available to students. </w:t>
      </w:r>
    </w:p>
    <w:p w14:paraId="15B3B636" w14:textId="77777777" w:rsidR="00826352" w:rsidRPr="002F37C7" w:rsidRDefault="00826352" w:rsidP="00826352">
      <w:pPr>
        <w:autoSpaceDE w:val="0"/>
        <w:autoSpaceDN w:val="0"/>
        <w:adjustRightInd w:val="0"/>
        <w:rPr>
          <w:rFonts w:asciiTheme="minorHAnsi" w:hAnsiTheme="minorHAnsi"/>
          <w:sz w:val="22"/>
          <w:szCs w:val="22"/>
        </w:rPr>
      </w:pPr>
    </w:p>
    <w:p w14:paraId="2A61E8A5" w14:textId="77777777" w:rsidR="00826352" w:rsidRPr="002F37C7" w:rsidRDefault="00826352" w:rsidP="00826352">
      <w:pPr>
        <w:autoSpaceDE w:val="0"/>
        <w:autoSpaceDN w:val="0"/>
        <w:adjustRightInd w:val="0"/>
        <w:rPr>
          <w:rFonts w:asciiTheme="minorHAnsi" w:hAnsiTheme="minorHAnsi"/>
          <w:sz w:val="22"/>
          <w:szCs w:val="22"/>
        </w:rPr>
      </w:pPr>
      <w:r w:rsidRPr="002F37C7">
        <w:rPr>
          <w:rFonts w:asciiTheme="minorHAnsi" w:hAnsiTheme="minorHAnsi"/>
          <w:sz w:val="22"/>
          <w:szCs w:val="22"/>
        </w:rPr>
        <w:t xml:space="preserve">Each program is also responsible for organizing a student orientation for all incoming students to their respective programs. The information in the handbook should be thoroughly addressed in these orientations, which does not preclude the advisor from going over the same information again with their respective advisees in person. </w:t>
      </w:r>
    </w:p>
    <w:p w14:paraId="0926D02C" w14:textId="77777777" w:rsidR="00826352" w:rsidRPr="002F37C7" w:rsidRDefault="00826352" w:rsidP="00826352">
      <w:pPr>
        <w:autoSpaceDE w:val="0"/>
        <w:autoSpaceDN w:val="0"/>
        <w:adjustRightInd w:val="0"/>
        <w:rPr>
          <w:rFonts w:asciiTheme="minorHAnsi" w:hAnsiTheme="minorHAnsi"/>
          <w:i/>
          <w:sz w:val="22"/>
          <w:szCs w:val="22"/>
        </w:rPr>
      </w:pPr>
    </w:p>
    <w:p w14:paraId="310CCD60" w14:textId="77777777" w:rsidR="00826352" w:rsidRPr="002F37C7" w:rsidRDefault="00826352" w:rsidP="00826352">
      <w:pPr>
        <w:autoSpaceDE w:val="0"/>
        <w:autoSpaceDN w:val="0"/>
        <w:adjustRightInd w:val="0"/>
        <w:rPr>
          <w:rFonts w:asciiTheme="minorHAnsi" w:hAnsiTheme="minorHAnsi"/>
          <w:i/>
          <w:sz w:val="22"/>
          <w:szCs w:val="22"/>
        </w:rPr>
      </w:pPr>
      <w:r w:rsidRPr="002F37C7">
        <w:rPr>
          <w:rFonts w:asciiTheme="minorHAnsi" w:hAnsiTheme="minorHAnsi"/>
          <w:i/>
          <w:sz w:val="22"/>
          <w:szCs w:val="22"/>
        </w:rPr>
        <w:t xml:space="preserve">Principle #2: Each academic program should establish and affirm the advisor-advisee relationship to assist students to complete their program of study in an efficient and progressive manner. </w:t>
      </w:r>
    </w:p>
    <w:p w14:paraId="532FA7DA" w14:textId="77777777" w:rsidR="00826352" w:rsidRPr="002F37C7" w:rsidRDefault="00826352" w:rsidP="00826352">
      <w:pPr>
        <w:autoSpaceDE w:val="0"/>
        <w:autoSpaceDN w:val="0"/>
        <w:adjustRightInd w:val="0"/>
        <w:rPr>
          <w:rFonts w:asciiTheme="minorHAnsi" w:hAnsiTheme="minorHAnsi"/>
          <w:sz w:val="22"/>
          <w:szCs w:val="22"/>
        </w:rPr>
      </w:pPr>
      <w:r w:rsidRPr="002F37C7">
        <w:rPr>
          <w:rFonts w:asciiTheme="minorHAnsi" w:hAnsiTheme="minorHAnsi"/>
          <w:sz w:val="22"/>
          <w:szCs w:val="22"/>
        </w:rPr>
        <w:t xml:space="preserve">The advisor-advisee relationship is critical to the student’s academic success and thus it is the primary responsibility of the faculty member, and as appropriate the academic program’s administrative staff, to foster a positive and supportive advising relationship with students. The faculty and staff should strive to guide each student to succeed in their respective academic program, including career guidance and development.  </w:t>
      </w:r>
    </w:p>
    <w:p w14:paraId="66473713" w14:textId="77777777" w:rsidR="00826352" w:rsidRPr="002F37C7" w:rsidRDefault="00826352" w:rsidP="00826352">
      <w:pPr>
        <w:autoSpaceDE w:val="0"/>
        <w:autoSpaceDN w:val="0"/>
        <w:adjustRightInd w:val="0"/>
        <w:rPr>
          <w:rFonts w:asciiTheme="minorHAnsi" w:hAnsiTheme="minorHAnsi"/>
          <w:sz w:val="22"/>
          <w:szCs w:val="22"/>
        </w:rPr>
      </w:pPr>
    </w:p>
    <w:p w14:paraId="5518CEC9" w14:textId="77777777" w:rsidR="00826352" w:rsidRPr="002F37C7" w:rsidRDefault="00826352" w:rsidP="00826352">
      <w:pPr>
        <w:autoSpaceDE w:val="0"/>
        <w:autoSpaceDN w:val="0"/>
        <w:adjustRightInd w:val="0"/>
        <w:rPr>
          <w:rFonts w:asciiTheme="minorHAnsi" w:hAnsiTheme="minorHAnsi"/>
          <w:sz w:val="22"/>
          <w:szCs w:val="22"/>
        </w:rPr>
      </w:pPr>
      <w:r w:rsidRPr="002F37C7">
        <w:rPr>
          <w:rFonts w:asciiTheme="minorHAnsi" w:hAnsiTheme="minorHAnsi"/>
          <w:sz w:val="22"/>
          <w:szCs w:val="22"/>
        </w:rPr>
        <w:t xml:space="preserve">For doctoral students or other advanced students, the relationship may, and often will, include research, program evaluation, and other scholarly opportunities.  </w:t>
      </w:r>
    </w:p>
    <w:p w14:paraId="33C1CAAA" w14:textId="77777777" w:rsidR="00826352" w:rsidRPr="002F37C7" w:rsidRDefault="00826352" w:rsidP="00826352">
      <w:pPr>
        <w:autoSpaceDE w:val="0"/>
        <w:autoSpaceDN w:val="0"/>
        <w:adjustRightInd w:val="0"/>
        <w:rPr>
          <w:rFonts w:asciiTheme="minorHAnsi" w:hAnsiTheme="minorHAnsi"/>
          <w:sz w:val="22"/>
          <w:szCs w:val="22"/>
        </w:rPr>
      </w:pPr>
    </w:p>
    <w:p w14:paraId="2C88A6D6" w14:textId="77777777" w:rsidR="00826352" w:rsidRPr="002F37C7" w:rsidRDefault="00826352" w:rsidP="00826352">
      <w:pPr>
        <w:autoSpaceDE w:val="0"/>
        <w:autoSpaceDN w:val="0"/>
        <w:adjustRightInd w:val="0"/>
        <w:rPr>
          <w:rFonts w:asciiTheme="minorHAnsi" w:hAnsiTheme="minorHAnsi"/>
          <w:sz w:val="22"/>
          <w:szCs w:val="22"/>
        </w:rPr>
      </w:pPr>
      <w:r w:rsidRPr="002F37C7">
        <w:rPr>
          <w:rFonts w:asciiTheme="minorHAnsi" w:hAnsiTheme="minorHAnsi"/>
          <w:i/>
          <w:sz w:val="22"/>
          <w:szCs w:val="22"/>
        </w:rPr>
        <w:t>Principle #3: Students have important responsibilities in the advisor-advisee relationship</w:t>
      </w:r>
      <w:r w:rsidRPr="002F37C7">
        <w:rPr>
          <w:rFonts w:asciiTheme="minorHAnsi" w:hAnsiTheme="minorHAnsi"/>
          <w:sz w:val="22"/>
          <w:szCs w:val="22"/>
        </w:rPr>
        <w:t>.</w:t>
      </w:r>
    </w:p>
    <w:p w14:paraId="117539BC" w14:textId="77777777" w:rsidR="00826352" w:rsidRPr="002F37C7" w:rsidRDefault="00826352" w:rsidP="00826352">
      <w:pPr>
        <w:autoSpaceDE w:val="0"/>
        <w:autoSpaceDN w:val="0"/>
        <w:adjustRightInd w:val="0"/>
        <w:rPr>
          <w:rFonts w:asciiTheme="minorHAnsi" w:hAnsiTheme="minorHAnsi"/>
          <w:sz w:val="22"/>
          <w:szCs w:val="22"/>
        </w:rPr>
      </w:pPr>
      <w:r w:rsidRPr="002F37C7">
        <w:rPr>
          <w:rFonts w:asciiTheme="minorHAnsi" w:hAnsiTheme="minorHAnsi"/>
          <w:sz w:val="22"/>
          <w:szCs w:val="22"/>
        </w:rPr>
        <w:t xml:space="preserve">Students must take </w:t>
      </w:r>
      <w:proofErr w:type="gramStart"/>
      <w:r w:rsidRPr="002F37C7">
        <w:rPr>
          <w:rFonts w:asciiTheme="minorHAnsi" w:hAnsiTheme="minorHAnsi"/>
          <w:sz w:val="22"/>
          <w:szCs w:val="22"/>
        </w:rPr>
        <w:t>the responsibility</w:t>
      </w:r>
      <w:proofErr w:type="gramEnd"/>
      <w:r w:rsidRPr="002F37C7">
        <w:rPr>
          <w:rFonts w:asciiTheme="minorHAnsi" w:hAnsiTheme="minorHAnsi"/>
          <w:sz w:val="22"/>
          <w:szCs w:val="22"/>
        </w:rPr>
        <w:t xml:space="preserve"> to be aware of the basic parameters and rules governing their academic program and important timelines for completing the program. The responsibility for scheduling meetings with the advisor and completing critical activities </w:t>
      </w:r>
      <w:proofErr w:type="gramStart"/>
      <w:r w:rsidRPr="002F37C7">
        <w:rPr>
          <w:rFonts w:asciiTheme="minorHAnsi" w:hAnsiTheme="minorHAnsi"/>
          <w:sz w:val="22"/>
          <w:szCs w:val="22"/>
        </w:rPr>
        <w:t>are</w:t>
      </w:r>
      <w:proofErr w:type="gramEnd"/>
      <w:r w:rsidRPr="002F37C7">
        <w:rPr>
          <w:rFonts w:asciiTheme="minorHAnsi" w:hAnsiTheme="minorHAnsi"/>
          <w:sz w:val="22"/>
          <w:szCs w:val="22"/>
        </w:rPr>
        <w:t xml:space="preserve"> borne jointly by the student in collaboration with the advisor and/or other academic program personnel. </w:t>
      </w:r>
    </w:p>
    <w:p w14:paraId="59349A8A" w14:textId="77777777" w:rsidR="00826352" w:rsidRPr="002F37C7" w:rsidRDefault="00826352" w:rsidP="00826352">
      <w:pPr>
        <w:autoSpaceDE w:val="0"/>
        <w:autoSpaceDN w:val="0"/>
        <w:adjustRightInd w:val="0"/>
        <w:rPr>
          <w:rFonts w:asciiTheme="minorHAnsi" w:hAnsiTheme="minorHAnsi"/>
          <w:sz w:val="22"/>
          <w:szCs w:val="22"/>
        </w:rPr>
      </w:pPr>
    </w:p>
    <w:p w14:paraId="521997A5" w14:textId="77777777" w:rsidR="00826352" w:rsidRPr="002F37C7" w:rsidRDefault="00826352" w:rsidP="00826352">
      <w:pPr>
        <w:autoSpaceDE w:val="0"/>
        <w:autoSpaceDN w:val="0"/>
        <w:adjustRightInd w:val="0"/>
        <w:rPr>
          <w:rFonts w:asciiTheme="minorHAnsi" w:hAnsiTheme="minorHAnsi"/>
          <w:i/>
          <w:sz w:val="22"/>
          <w:szCs w:val="22"/>
        </w:rPr>
      </w:pPr>
      <w:r w:rsidRPr="002F37C7">
        <w:rPr>
          <w:rFonts w:asciiTheme="minorHAnsi" w:hAnsiTheme="minorHAnsi"/>
          <w:i/>
          <w:sz w:val="22"/>
          <w:szCs w:val="22"/>
        </w:rPr>
        <w:t>Principle #4: The advisor-advisee relationship is based on clear, respectful, and open communication that values each student’s unique background and characteristics.</w:t>
      </w:r>
    </w:p>
    <w:p w14:paraId="3ADB63EB" w14:textId="77777777" w:rsidR="00826352" w:rsidRPr="002F37C7" w:rsidDel="00D66B0E" w:rsidRDefault="00826352" w:rsidP="00826352">
      <w:pPr>
        <w:autoSpaceDE w:val="0"/>
        <w:autoSpaceDN w:val="0"/>
        <w:adjustRightInd w:val="0"/>
        <w:rPr>
          <w:rFonts w:asciiTheme="minorHAnsi" w:hAnsiTheme="minorHAnsi"/>
          <w:sz w:val="22"/>
          <w:szCs w:val="22"/>
        </w:rPr>
      </w:pPr>
      <w:r w:rsidRPr="002F37C7">
        <w:rPr>
          <w:rFonts w:asciiTheme="minorHAnsi" w:hAnsiTheme="minorHAnsi"/>
          <w:sz w:val="22"/>
          <w:szCs w:val="22"/>
        </w:rPr>
        <w:t xml:space="preserve">The advising relationship is based on clear communication between faculty, staff members and the student to ensure that (a) the basic requirements for progressing and ultimately completing the program successfully are communicated in a timely way and (b) where possible, curricular choices available to the student are discussed and considered. Faculty and staff members should take into consideration each student’s unique background that may affect the way suggestions are offered, or concerns are voiced. </w:t>
      </w:r>
    </w:p>
    <w:p w14:paraId="0D94F315" w14:textId="77777777" w:rsidR="00826352" w:rsidRPr="002F37C7" w:rsidRDefault="00826352" w:rsidP="00826352">
      <w:pPr>
        <w:autoSpaceDE w:val="0"/>
        <w:autoSpaceDN w:val="0"/>
        <w:adjustRightInd w:val="0"/>
        <w:rPr>
          <w:rFonts w:asciiTheme="minorHAnsi" w:hAnsiTheme="minorHAnsi"/>
          <w:sz w:val="22"/>
          <w:szCs w:val="22"/>
        </w:rPr>
      </w:pPr>
    </w:p>
    <w:p w14:paraId="263E35C3" w14:textId="77777777" w:rsidR="00826352" w:rsidRPr="002F37C7" w:rsidRDefault="00826352" w:rsidP="00826352">
      <w:pPr>
        <w:autoSpaceDE w:val="0"/>
        <w:autoSpaceDN w:val="0"/>
        <w:adjustRightInd w:val="0"/>
        <w:rPr>
          <w:rFonts w:asciiTheme="minorHAnsi" w:hAnsiTheme="minorHAnsi"/>
          <w:i/>
          <w:sz w:val="22"/>
          <w:szCs w:val="22"/>
        </w:rPr>
      </w:pPr>
      <w:r w:rsidRPr="002F37C7">
        <w:rPr>
          <w:rFonts w:asciiTheme="minorHAnsi" w:hAnsiTheme="minorHAnsi"/>
          <w:i/>
          <w:sz w:val="22"/>
          <w:szCs w:val="22"/>
        </w:rPr>
        <w:t xml:space="preserve">Principle 5: The advisor and advisee should meet regularly to ensure that the student’s progress is monitored and directed toward completion. </w:t>
      </w:r>
    </w:p>
    <w:p w14:paraId="3BA1381B" w14:textId="77777777" w:rsidR="00826352" w:rsidRPr="002F37C7" w:rsidRDefault="00826352" w:rsidP="00826352">
      <w:pPr>
        <w:autoSpaceDE w:val="0"/>
        <w:autoSpaceDN w:val="0"/>
        <w:adjustRightInd w:val="0"/>
        <w:rPr>
          <w:rFonts w:asciiTheme="minorHAnsi" w:hAnsiTheme="minorHAnsi"/>
          <w:sz w:val="22"/>
          <w:szCs w:val="22"/>
        </w:rPr>
      </w:pPr>
      <w:r w:rsidRPr="002F37C7">
        <w:rPr>
          <w:rFonts w:asciiTheme="minorHAnsi" w:hAnsiTheme="minorHAnsi"/>
          <w:sz w:val="22"/>
          <w:szCs w:val="22"/>
        </w:rPr>
        <w:t xml:space="preserve">The advisor and student should meet at regular and benchmark points throughout the program of </w:t>
      </w:r>
      <w:proofErr w:type="gramStart"/>
      <w:r w:rsidRPr="002F37C7">
        <w:rPr>
          <w:rFonts w:asciiTheme="minorHAnsi" w:hAnsiTheme="minorHAnsi"/>
          <w:sz w:val="22"/>
          <w:szCs w:val="22"/>
        </w:rPr>
        <w:t>study</w:t>
      </w:r>
      <w:proofErr w:type="gramEnd"/>
      <w:r w:rsidRPr="002F37C7">
        <w:rPr>
          <w:rFonts w:asciiTheme="minorHAnsi" w:hAnsiTheme="minorHAnsi"/>
          <w:sz w:val="22"/>
          <w:szCs w:val="22"/>
        </w:rPr>
        <w:t xml:space="preserve"> and each meeting should be structured to address critical decisions; e.g., upcoming deadlines, classes to be taken, application </w:t>
      </w:r>
      <w:r w:rsidRPr="002F37C7">
        <w:rPr>
          <w:rFonts w:asciiTheme="minorHAnsi" w:hAnsiTheme="minorHAnsi"/>
          <w:sz w:val="22"/>
          <w:szCs w:val="22"/>
        </w:rPr>
        <w:lastRenderedPageBreak/>
        <w:t xml:space="preserve">procedures, research considerations, graduation requirements etc. As needed, changes in a plan of study should be documented immediately after the meeting and filed with the academic program’s administrative staff. </w:t>
      </w:r>
    </w:p>
    <w:p w14:paraId="32F23B7A" w14:textId="77777777" w:rsidR="00826352" w:rsidRPr="002F37C7" w:rsidRDefault="00826352" w:rsidP="00826352">
      <w:pPr>
        <w:autoSpaceDE w:val="0"/>
        <w:autoSpaceDN w:val="0"/>
        <w:adjustRightInd w:val="0"/>
        <w:rPr>
          <w:rFonts w:asciiTheme="minorHAnsi" w:hAnsiTheme="minorHAnsi"/>
          <w:sz w:val="22"/>
          <w:szCs w:val="22"/>
        </w:rPr>
      </w:pPr>
    </w:p>
    <w:p w14:paraId="11E07EBB" w14:textId="77777777" w:rsidR="00826352" w:rsidRPr="002F37C7" w:rsidRDefault="00826352" w:rsidP="00826352">
      <w:pPr>
        <w:autoSpaceDE w:val="0"/>
        <w:autoSpaceDN w:val="0"/>
        <w:adjustRightInd w:val="0"/>
        <w:rPr>
          <w:rFonts w:asciiTheme="minorHAnsi" w:hAnsiTheme="minorHAnsi"/>
          <w:i/>
          <w:sz w:val="22"/>
          <w:szCs w:val="22"/>
        </w:rPr>
      </w:pPr>
      <w:r w:rsidRPr="002F37C7">
        <w:rPr>
          <w:rFonts w:asciiTheme="minorHAnsi" w:hAnsiTheme="minorHAnsi"/>
          <w:i/>
          <w:sz w:val="22"/>
          <w:szCs w:val="22"/>
        </w:rPr>
        <w:t xml:space="preserve">Principle #6: The advisor-advisee relationship will vary by academic program. </w:t>
      </w:r>
    </w:p>
    <w:p w14:paraId="6C6A8361" w14:textId="77777777" w:rsidR="00826352" w:rsidRPr="002F37C7" w:rsidRDefault="00826352" w:rsidP="00826352">
      <w:pPr>
        <w:autoSpaceDE w:val="0"/>
        <w:autoSpaceDN w:val="0"/>
        <w:adjustRightInd w:val="0"/>
        <w:rPr>
          <w:rFonts w:asciiTheme="minorHAnsi" w:hAnsiTheme="minorHAnsi"/>
          <w:sz w:val="22"/>
          <w:szCs w:val="22"/>
        </w:rPr>
      </w:pPr>
      <w:r w:rsidRPr="002F37C7">
        <w:rPr>
          <w:rFonts w:asciiTheme="minorHAnsi" w:hAnsiTheme="minorHAnsi"/>
          <w:sz w:val="22"/>
          <w:szCs w:val="22"/>
        </w:rPr>
        <w:t xml:space="preserve">Advising may involve one faculty to a single student to a one-faculty-many-students relationship. In some programs the advising function may involve a meeting of </w:t>
      </w:r>
      <w:proofErr w:type="gramStart"/>
      <w:r w:rsidRPr="002F37C7">
        <w:rPr>
          <w:rFonts w:asciiTheme="minorHAnsi" w:hAnsiTheme="minorHAnsi"/>
          <w:sz w:val="22"/>
          <w:szCs w:val="22"/>
        </w:rPr>
        <w:t>a number of</w:t>
      </w:r>
      <w:proofErr w:type="gramEnd"/>
      <w:r w:rsidRPr="002F37C7">
        <w:rPr>
          <w:rFonts w:asciiTheme="minorHAnsi" w:hAnsiTheme="minorHAnsi"/>
          <w:sz w:val="22"/>
          <w:szCs w:val="22"/>
        </w:rPr>
        <w:t xml:space="preserve"> students with an advisor or several advisors to describe and clarify program requirements, sequencing of classes, etc. There may be additional meetings with individual faculty and students or smaller groups. Regardless, these meetings should be scheduled regularly in advance to foster attendance and clarity of expectations. </w:t>
      </w:r>
    </w:p>
    <w:p w14:paraId="4D3F09F6" w14:textId="77777777" w:rsidR="00826352" w:rsidRPr="002F37C7" w:rsidRDefault="00826352" w:rsidP="00826352">
      <w:pPr>
        <w:autoSpaceDE w:val="0"/>
        <w:autoSpaceDN w:val="0"/>
        <w:adjustRightInd w:val="0"/>
        <w:rPr>
          <w:rFonts w:asciiTheme="minorHAnsi" w:hAnsiTheme="minorHAnsi"/>
          <w:sz w:val="22"/>
          <w:szCs w:val="22"/>
        </w:rPr>
      </w:pPr>
    </w:p>
    <w:p w14:paraId="066E0799" w14:textId="77777777" w:rsidR="00826352" w:rsidRPr="002F37C7" w:rsidRDefault="00826352" w:rsidP="00826352">
      <w:pPr>
        <w:autoSpaceDE w:val="0"/>
        <w:autoSpaceDN w:val="0"/>
        <w:adjustRightInd w:val="0"/>
        <w:rPr>
          <w:rFonts w:asciiTheme="minorHAnsi" w:hAnsiTheme="minorHAnsi"/>
          <w:sz w:val="22"/>
          <w:szCs w:val="22"/>
        </w:rPr>
      </w:pPr>
      <w:r w:rsidRPr="002F37C7">
        <w:rPr>
          <w:rFonts w:asciiTheme="minorHAnsi" w:hAnsiTheme="minorHAnsi"/>
          <w:i/>
          <w:sz w:val="22"/>
          <w:szCs w:val="22"/>
        </w:rPr>
        <w:t>Principle #7: Students are likely to establish academic relationships with other faculty.</w:t>
      </w:r>
    </w:p>
    <w:p w14:paraId="46263B45" w14:textId="77777777" w:rsidR="00826352" w:rsidRPr="002F37C7" w:rsidRDefault="00826352" w:rsidP="00826352">
      <w:pPr>
        <w:autoSpaceDE w:val="0"/>
        <w:autoSpaceDN w:val="0"/>
        <w:adjustRightInd w:val="0"/>
        <w:rPr>
          <w:rFonts w:asciiTheme="minorHAnsi" w:hAnsiTheme="minorHAnsi"/>
          <w:sz w:val="22"/>
          <w:szCs w:val="22"/>
        </w:rPr>
      </w:pPr>
      <w:r w:rsidRPr="002F37C7">
        <w:rPr>
          <w:rFonts w:asciiTheme="minorHAnsi" w:hAnsiTheme="minorHAnsi"/>
          <w:sz w:val="22"/>
          <w:szCs w:val="22"/>
        </w:rPr>
        <w:t xml:space="preserve">Students often </w:t>
      </w:r>
      <w:proofErr w:type="gramStart"/>
      <w:r w:rsidRPr="002F37C7">
        <w:rPr>
          <w:rFonts w:asciiTheme="minorHAnsi" w:hAnsiTheme="minorHAnsi"/>
          <w:sz w:val="22"/>
          <w:szCs w:val="22"/>
        </w:rPr>
        <w:t>will establish</w:t>
      </w:r>
      <w:proofErr w:type="gramEnd"/>
      <w:r w:rsidRPr="002F37C7">
        <w:rPr>
          <w:rFonts w:asciiTheme="minorHAnsi" w:hAnsiTheme="minorHAnsi"/>
          <w:sz w:val="22"/>
          <w:szCs w:val="22"/>
        </w:rPr>
        <w:t xml:space="preserve"> relationships with other faculty members who are not their official </w:t>
      </w:r>
      <w:proofErr w:type="gramStart"/>
      <w:r w:rsidRPr="002F37C7">
        <w:rPr>
          <w:rFonts w:asciiTheme="minorHAnsi" w:hAnsiTheme="minorHAnsi"/>
          <w:sz w:val="22"/>
          <w:szCs w:val="22"/>
        </w:rPr>
        <w:t>advisor</w:t>
      </w:r>
      <w:proofErr w:type="gramEnd"/>
      <w:r w:rsidRPr="002F37C7">
        <w:rPr>
          <w:rFonts w:asciiTheme="minorHAnsi" w:hAnsiTheme="minorHAnsi"/>
          <w:sz w:val="22"/>
          <w:szCs w:val="22"/>
        </w:rPr>
        <w:t xml:space="preserve"> and who may influence students at different times during their academic program. Such relationships can be quite positive, but do </w:t>
      </w:r>
      <w:r w:rsidRPr="002F37C7">
        <w:rPr>
          <w:rFonts w:asciiTheme="minorHAnsi" w:hAnsiTheme="minorHAnsi"/>
          <w:i/>
          <w:sz w:val="22"/>
          <w:szCs w:val="22"/>
        </w:rPr>
        <w:t>not</w:t>
      </w:r>
      <w:r w:rsidRPr="002F37C7">
        <w:rPr>
          <w:rFonts w:asciiTheme="minorHAnsi" w:hAnsiTheme="minorHAnsi"/>
          <w:sz w:val="22"/>
          <w:szCs w:val="22"/>
        </w:rPr>
        <w:t xml:space="preserve"> supplant the official advising relationship, and responsibility, unless an official administrative change is made.  </w:t>
      </w:r>
    </w:p>
    <w:p w14:paraId="43BC92DE" w14:textId="77777777" w:rsidR="00826352" w:rsidRPr="002F37C7" w:rsidRDefault="00826352" w:rsidP="00826352">
      <w:pPr>
        <w:autoSpaceDE w:val="0"/>
        <w:autoSpaceDN w:val="0"/>
        <w:adjustRightInd w:val="0"/>
        <w:rPr>
          <w:rFonts w:asciiTheme="minorHAnsi" w:hAnsiTheme="minorHAnsi"/>
          <w:sz w:val="22"/>
          <w:szCs w:val="22"/>
        </w:rPr>
      </w:pPr>
    </w:p>
    <w:p w14:paraId="345B2F75" w14:textId="77777777" w:rsidR="00826352" w:rsidRPr="002F37C7" w:rsidRDefault="00826352" w:rsidP="00826352">
      <w:pPr>
        <w:autoSpaceDE w:val="0"/>
        <w:autoSpaceDN w:val="0"/>
        <w:adjustRightInd w:val="0"/>
        <w:rPr>
          <w:rFonts w:asciiTheme="minorHAnsi" w:hAnsiTheme="minorHAnsi"/>
          <w:sz w:val="22"/>
          <w:szCs w:val="22"/>
        </w:rPr>
      </w:pPr>
      <w:r w:rsidRPr="002F37C7">
        <w:rPr>
          <w:rFonts w:asciiTheme="minorHAnsi" w:hAnsiTheme="minorHAnsi"/>
          <w:i/>
          <w:sz w:val="22"/>
          <w:szCs w:val="22"/>
        </w:rPr>
        <w:t xml:space="preserve">Principle #8: Administrative procedures for appeals and grievances should be part of each program’s student handbook and stated in a way </w:t>
      </w:r>
      <w:proofErr w:type="gramStart"/>
      <w:r w:rsidRPr="002F37C7">
        <w:rPr>
          <w:rFonts w:asciiTheme="minorHAnsi" w:hAnsiTheme="minorHAnsi"/>
          <w:i/>
          <w:sz w:val="22"/>
          <w:szCs w:val="22"/>
        </w:rPr>
        <w:t>so as to</w:t>
      </w:r>
      <w:proofErr w:type="gramEnd"/>
      <w:r w:rsidRPr="002F37C7">
        <w:rPr>
          <w:rFonts w:asciiTheme="minorHAnsi" w:hAnsiTheme="minorHAnsi"/>
          <w:i/>
          <w:sz w:val="22"/>
          <w:szCs w:val="22"/>
        </w:rPr>
        <w:t xml:space="preserve"> be clear and simple to follow.</w:t>
      </w:r>
      <w:r w:rsidRPr="002F37C7">
        <w:rPr>
          <w:rFonts w:asciiTheme="minorHAnsi" w:hAnsiTheme="minorHAnsi"/>
          <w:sz w:val="22"/>
          <w:szCs w:val="22"/>
        </w:rPr>
        <w:t xml:space="preserve"> </w:t>
      </w:r>
    </w:p>
    <w:p w14:paraId="2938690E" w14:textId="77777777" w:rsidR="00826352" w:rsidRPr="002F37C7" w:rsidRDefault="00826352" w:rsidP="00826352">
      <w:pPr>
        <w:autoSpaceDE w:val="0"/>
        <w:autoSpaceDN w:val="0"/>
        <w:adjustRightInd w:val="0"/>
        <w:rPr>
          <w:rFonts w:asciiTheme="minorHAnsi" w:hAnsiTheme="minorHAnsi"/>
          <w:sz w:val="22"/>
          <w:szCs w:val="22"/>
        </w:rPr>
      </w:pPr>
      <w:r w:rsidRPr="002F37C7">
        <w:rPr>
          <w:rFonts w:asciiTheme="minorHAnsi" w:hAnsiTheme="minorHAnsi"/>
          <w:sz w:val="22"/>
          <w:szCs w:val="22"/>
        </w:rPr>
        <w:t xml:space="preserve">The process through which students may change advisors, appeal decisions, or initiate a grievance must be clearly stated in each program’s student handbook and on the COE website. These procedures should be structured </w:t>
      </w:r>
      <w:proofErr w:type="gramStart"/>
      <w:r w:rsidRPr="002F37C7">
        <w:rPr>
          <w:rFonts w:asciiTheme="minorHAnsi" w:hAnsiTheme="minorHAnsi"/>
          <w:sz w:val="22"/>
          <w:szCs w:val="22"/>
        </w:rPr>
        <w:t>so as to</w:t>
      </w:r>
      <w:proofErr w:type="gramEnd"/>
      <w:r w:rsidRPr="002F37C7">
        <w:rPr>
          <w:rFonts w:asciiTheme="minorHAnsi" w:hAnsiTheme="minorHAnsi"/>
          <w:sz w:val="22"/>
          <w:szCs w:val="22"/>
        </w:rPr>
        <w:t xml:space="preserve"> avoid stigma and </w:t>
      </w:r>
      <w:proofErr w:type="gramStart"/>
      <w:r w:rsidRPr="002F37C7">
        <w:rPr>
          <w:rFonts w:asciiTheme="minorHAnsi" w:hAnsiTheme="minorHAnsi"/>
          <w:sz w:val="22"/>
          <w:szCs w:val="22"/>
        </w:rPr>
        <w:t>repercussions</w:t>
      </w:r>
      <w:proofErr w:type="gramEnd"/>
      <w:r w:rsidRPr="002F37C7">
        <w:rPr>
          <w:rFonts w:asciiTheme="minorHAnsi" w:hAnsiTheme="minorHAnsi"/>
          <w:sz w:val="22"/>
          <w:szCs w:val="22"/>
        </w:rPr>
        <w:t xml:space="preserve"> if they are enacted. A clear statement of how to follow these procedures should be articulated in the program handbook and college website; </w:t>
      </w:r>
      <w:proofErr w:type="gramStart"/>
      <w:r w:rsidRPr="002F37C7">
        <w:rPr>
          <w:rFonts w:asciiTheme="minorHAnsi" w:hAnsiTheme="minorHAnsi"/>
          <w:sz w:val="22"/>
          <w:szCs w:val="22"/>
        </w:rPr>
        <w:t>thus</w:t>
      </w:r>
      <w:proofErr w:type="gramEnd"/>
      <w:r w:rsidRPr="002F37C7">
        <w:rPr>
          <w:rFonts w:asciiTheme="minorHAnsi" w:hAnsiTheme="minorHAnsi"/>
          <w:sz w:val="22"/>
          <w:szCs w:val="22"/>
        </w:rPr>
        <w:t xml:space="preserve"> they should be known to faculty, staff and students. Assistance in considering these options will be offered through the department or at the college-level through the Office of Student Affairs.  </w:t>
      </w:r>
    </w:p>
    <w:p w14:paraId="742317D9" w14:textId="77777777" w:rsidR="00826352" w:rsidRPr="002F37C7" w:rsidRDefault="00826352" w:rsidP="00826352">
      <w:pPr>
        <w:autoSpaceDE w:val="0"/>
        <w:autoSpaceDN w:val="0"/>
        <w:adjustRightInd w:val="0"/>
        <w:rPr>
          <w:rFonts w:asciiTheme="minorHAnsi" w:hAnsiTheme="minorHAnsi"/>
          <w:sz w:val="22"/>
          <w:szCs w:val="22"/>
        </w:rPr>
      </w:pPr>
    </w:p>
    <w:p w14:paraId="0156D0E7" w14:textId="13EDB8CD" w:rsidR="00826352" w:rsidRPr="002F37C7" w:rsidRDefault="00826352" w:rsidP="00826352">
      <w:pPr>
        <w:autoSpaceDE w:val="0"/>
        <w:autoSpaceDN w:val="0"/>
        <w:adjustRightInd w:val="0"/>
        <w:rPr>
          <w:rFonts w:asciiTheme="minorHAnsi" w:hAnsiTheme="minorHAnsi"/>
          <w:i/>
          <w:sz w:val="22"/>
          <w:szCs w:val="22"/>
        </w:rPr>
      </w:pPr>
      <w:r w:rsidRPr="002F37C7">
        <w:rPr>
          <w:rFonts w:asciiTheme="minorHAnsi" w:hAnsiTheme="minorHAnsi"/>
          <w:i/>
          <w:sz w:val="22"/>
          <w:szCs w:val="22"/>
        </w:rPr>
        <w:t xml:space="preserve">Principle #9: Where appropriate, each student should develop their </w:t>
      </w:r>
      <w:r w:rsidR="001E46F4">
        <w:rPr>
          <w:rFonts w:asciiTheme="minorHAnsi" w:hAnsiTheme="minorHAnsi"/>
          <w:i/>
          <w:sz w:val="22"/>
          <w:szCs w:val="22"/>
        </w:rPr>
        <w:t xml:space="preserve">individualized </w:t>
      </w:r>
      <w:r w:rsidRPr="002F37C7">
        <w:rPr>
          <w:rFonts w:asciiTheme="minorHAnsi" w:hAnsiTheme="minorHAnsi"/>
          <w:i/>
          <w:sz w:val="22"/>
          <w:szCs w:val="22"/>
        </w:rPr>
        <w:t xml:space="preserve">program plan according to their respective program’s guidelines as early in the academic experience as possible. </w:t>
      </w:r>
    </w:p>
    <w:p w14:paraId="7A98E523" w14:textId="292E558D" w:rsidR="00826352" w:rsidRPr="002F37C7" w:rsidRDefault="00826352" w:rsidP="00826352">
      <w:pPr>
        <w:autoSpaceDE w:val="0"/>
        <w:autoSpaceDN w:val="0"/>
        <w:adjustRightInd w:val="0"/>
        <w:rPr>
          <w:rFonts w:asciiTheme="minorHAnsi" w:hAnsiTheme="minorHAnsi"/>
          <w:sz w:val="22"/>
          <w:szCs w:val="22"/>
        </w:rPr>
      </w:pPr>
      <w:r w:rsidRPr="002F37C7">
        <w:rPr>
          <w:rFonts w:asciiTheme="minorHAnsi" w:hAnsiTheme="minorHAnsi"/>
          <w:sz w:val="22"/>
          <w:szCs w:val="22"/>
        </w:rPr>
        <w:t>In some programs and degree options, students establish a program committee with whom they develop a</w:t>
      </w:r>
      <w:r w:rsidR="001E46F4">
        <w:rPr>
          <w:rFonts w:asciiTheme="minorHAnsi" w:hAnsiTheme="minorHAnsi"/>
          <w:sz w:val="22"/>
          <w:szCs w:val="22"/>
        </w:rPr>
        <w:t>n individualized</w:t>
      </w:r>
      <w:r w:rsidRPr="002F37C7">
        <w:rPr>
          <w:rFonts w:asciiTheme="minorHAnsi" w:hAnsiTheme="minorHAnsi"/>
          <w:sz w:val="22"/>
          <w:szCs w:val="22"/>
        </w:rPr>
        <w:t xml:space="preserve"> program plan, which details the plan of study addressing program requirements and, where appropriate, student preferences. This</w:t>
      </w:r>
      <w:r w:rsidR="001E46F4">
        <w:rPr>
          <w:rFonts w:asciiTheme="minorHAnsi" w:hAnsiTheme="minorHAnsi"/>
          <w:sz w:val="22"/>
          <w:szCs w:val="22"/>
        </w:rPr>
        <w:t xml:space="preserve"> individualized</w:t>
      </w:r>
      <w:r w:rsidRPr="002F37C7">
        <w:rPr>
          <w:rFonts w:asciiTheme="minorHAnsi" w:hAnsiTheme="minorHAnsi"/>
          <w:sz w:val="22"/>
          <w:szCs w:val="22"/>
        </w:rPr>
        <w:t xml:space="preserve"> program plan is a written agreement between the student and the college that details the program of study leading to the specific degree.</w:t>
      </w:r>
    </w:p>
    <w:p w14:paraId="569B6AE6" w14:textId="77777777" w:rsidR="00826352" w:rsidRPr="002F37C7" w:rsidRDefault="00826352" w:rsidP="00826352">
      <w:pPr>
        <w:autoSpaceDE w:val="0"/>
        <w:autoSpaceDN w:val="0"/>
        <w:adjustRightInd w:val="0"/>
        <w:rPr>
          <w:rFonts w:asciiTheme="minorHAnsi" w:hAnsiTheme="minorHAnsi"/>
          <w:sz w:val="22"/>
          <w:szCs w:val="22"/>
        </w:rPr>
      </w:pPr>
    </w:p>
    <w:p w14:paraId="2360D040" w14:textId="77777777" w:rsidR="00826352" w:rsidRPr="002F37C7" w:rsidRDefault="00826352" w:rsidP="00826352">
      <w:pPr>
        <w:autoSpaceDE w:val="0"/>
        <w:autoSpaceDN w:val="0"/>
        <w:adjustRightInd w:val="0"/>
        <w:rPr>
          <w:rFonts w:asciiTheme="minorHAnsi" w:hAnsiTheme="minorHAnsi"/>
          <w:sz w:val="22"/>
          <w:szCs w:val="22"/>
        </w:rPr>
      </w:pPr>
      <w:r w:rsidRPr="002F37C7">
        <w:rPr>
          <w:rFonts w:asciiTheme="minorHAnsi" w:hAnsiTheme="minorHAnsi"/>
          <w:i/>
          <w:sz w:val="22"/>
          <w:szCs w:val="22"/>
        </w:rPr>
        <w:t>Principle #10 (for doctoral students or advanced graduate students): Doctoral students or advanced graduate students have opportunities to engage in research, program evaluation, or other scholarly activities as part of their academic experience.</w:t>
      </w:r>
      <w:r w:rsidRPr="002F37C7">
        <w:rPr>
          <w:rFonts w:asciiTheme="minorHAnsi" w:hAnsiTheme="minorHAnsi"/>
          <w:sz w:val="22"/>
          <w:szCs w:val="22"/>
        </w:rPr>
        <w:t xml:space="preserve"> </w:t>
      </w:r>
    </w:p>
    <w:p w14:paraId="5421E0CB" w14:textId="089F859A" w:rsidR="00826352" w:rsidRDefault="00826352" w:rsidP="00826352">
      <w:pPr>
        <w:widowControl/>
        <w:rPr>
          <w:rFonts w:asciiTheme="minorHAnsi" w:hAnsiTheme="minorHAnsi"/>
          <w:sz w:val="22"/>
          <w:szCs w:val="22"/>
        </w:rPr>
      </w:pPr>
      <w:r w:rsidRPr="002F37C7">
        <w:rPr>
          <w:rFonts w:asciiTheme="minorHAnsi" w:hAnsiTheme="minorHAnsi"/>
          <w:sz w:val="22"/>
          <w:szCs w:val="22"/>
        </w:rPr>
        <w:t>Opportunities to engage in research program evaluation or other scholarly activities (e.g., publications, presentations) are part and parcel of the advanced graduate experience in the College of Education. These experiences will, however, vary by the work conducted in the student’s program and by his</w:t>
      </w:r>
      <w:r w:rsidR="001A1ED4" w:rsidRPr="002F37C7">
        <w:rPr>
          <w:rFonts w:asciiTheme="minorHAnsi" w:hAnsiTheme="minorHAnsi"/>
          <w:sz w:val="22"/>
          <w:szCs w:val="22"/>
        </w:rPr>
        <w:t>/</w:t>
      </w:r>
      <w:r w:rsidRPr="002F37C7">
        <w:rPr>
          <w:rFonts w:asciiTheme="minorHAnsi" w:hAnsiTheme="minorHAnsi"/>
          <w:sz w:val="22"/>
          <w:szCs w:val="22"/>
        </w:rPr>
        <w:t>her</w:t>
      </w:r>
      <w:r w:rsidR="001A1ED4" w:rsidRPr="002F37C7">
        <w:rPr>
          <w:rFonts w:asciiTheme="minorHAnsi" w:hAnsiTheme="minorHAnsi"/>
          <w:sz w:val="22"/>
          <w:szCs w:val="22"/>
        </w:rPr>
        <w:t>/their</w:t>
      </w:r>
      <w:r w:rsidRPr="002F37C7">
        <w:rPr>
          <w:rFonts w:asciiTheme="minorHAnsi" w:hAnsiTheme="minorHAnsi"/>
          <w:sz w:val="22"/>
          <w:szCs w:val="22"/>
        </w:rPr>
        <w:t xml:space="preserve"> own scholarly interests and career objectives. In many situations the student likely will have access to these opportunities through work conducted by the advisor and in other cases the student will work with other faculty, arrangements which may be set up either by the advisor or student.</w:t>
      </w:r>
    </w:p>
    <w:p w14:paraId="7C03F7D1" w14:textId="77777777" w:rsidR="008B18B9" w:rsidRDefault="008B18B9" w:rsidP="00826352">
      <w:pPr>
        <w:widowControl/>
        <w:rPr>
          <w:rFonts w:asciiTheme="minorHAnsi" w:hAnsiTheme="minorHAnsi"/>
          <w:sz w:val="22"/>
          <w:szCs w:val="22"/>
        </w:rPr>
      </w:pPr>
    </w:p>
    <w:p w14:paraId="766243E5" w14:textId="0590AE29" w:rsidR="008B18B9" w:rsidRDefault="008B18B9">
      <w:pPr>
        <w:widowControl/>
        <w:rPr>
          <w:rFonts w:asciiTheme="minorHAnsi" w:hAnsiTheme="minorHAnsi"/>
          <w:sz w:val="22"/>
          <w:szCs w:val="22"/>
        </w:rPr>
      </w:pPr>
      <w:r>
        <w:rPr>
          <w:rFonts w:asciiTheme="minorHAnsi" w:hAnsiTheme="minorHAnsi"/>
          <w:sz w:val="22"/>
          <w:szCs w:val="22"/>
        </w:rPr>
        <w:br w:type="page"/>
      </w:r>
    </w:p>
    <w:p w14:paraId="243A4810" w14:textId="77777777" w:rsidR="008B18B9" w:rsidRDefault="008B18B9" w:rsidP="008B18B9">
      <w:pPr>
        <w:pStyle w:val="NormalWeb"/>
        <w:spacing w:before="0" w:beforeAutospacing="0" w:after="0" w:afterAutospacing="0"/>
        <w:jc w:val="center"/>
        <w:rPr>
          <w:rFonts w:asciiTheme="minorHAnsi" w:hAnsiTheme="minorHAnsi" w:cstheme="minorHAnsi"/>
          <w:b/>
          <w:sz w:val="22"/>
          <w:szCs w:val="22"/>
        </w:rPr>
      </w:pPr>
      <w:r>
        <w:rPr>
          <w:rFonts w:asciiTheme="minorHAnsi" w:hAnsiTheme="minorHAnsi" w:cstheme="minorHAnsi"/>
          <w:b/>
          <w:sz w:val="22"/>
          <w:szCs w:val="22"/>
        </w:rPr>
        <w:lastRenderedPageBreak/>
        <w:t>APPENDIX B</w:t>
      </w:r>
    </w:p>
    <w:p w14:paraId="6AEB5943" w14:textId="77777777" w:rsidR="008B18B9" w:rsidRDefault="008B18B9" w:rsidP="008B18B9">
      <w:pPr>
        <w:pStyle w:val="NormalWeb"/>
        <w:spacing w:before="0" w:beforeAutospacing="0" w:after="0" w:afterAutospacing="0"/>
        <w:ind w:left="720"/>
        <w:jc w:val="center"/>
        <w:rPr>
          <w:rFonts w:asciiTheme="minorHAnsi" w:hAnsiTheme="minorHAnsi" w:cstheme="minorHAnsi"/>
          <w:b/>
          <w:sz w:val="22"/>
          <w:szCs w:val="22"/>
        </w:rPr>
      </w:pPr>
    </w:p>
    <w:p w14:paraId="61CC5C2B" w14:textId="77777777" w:rsidR="008B18B9" w:rsidRPr="00983CD5" w:rsidRDefault="008B18B9" w:rsidP="008B18B9">
      <w:pPr>
        <w:jc w:val="center"/>
        <w:rPr>
          <w:rFonts w:asciiTheme="minorHAnsi" w:hAnsiTheme="minorHAnsi"/>
          <w:b/>
          <w:color w:val="000000"/>
          <w:sz w:val="22"/>
        </w:rPr>
      </w:pPr>
      <w:r w:rsidRPr="00983CD5">
        <w:rPr>
          <w:rFonts w:asciiTheme="minorHAnsi" w:hAnsiTheme="minorHAnsi"/>
          <w:b/>
          <w:color w:val="000000"/>
          <w:sz w:val="22"/>
        </w:rPr>
        <w:t>Prevention Science Directory</w:t>
      </w:r>
    </w:p>
    <w:p w14:paraId="77F8CF22" w14:textId="77777777" w:rsidR="008B18B9" w:rsidRPr="00DD5A0B" w:rsidRDefault="008B18B9" w:rsidP="008B18B9">
      <w:pPr>
        <w:jc w:val="center"/>
        <w:rPr>
          <w:rFonts w:asciiTheme="minorHAnsi" w:hAnsiTheme="minorHAnsi" w:cstheme="minorHAnsi"/>
          <w:b/>
          <w:bCs/>
          <w:color w:val="000000"/>
          <w:sz w:val="10"/>
          <w:szCs w:val="10"/>
        </w:rPr>
      </w:pPr>
    </w:p>
    <w:tbl>
      <w:tblPr>
        <w:tblW w:w="10747" w:type="dxa"/>
        <w:jc w:val="center"/>
        <w:tblLook w:val="04A0" w:firstRow="1" w:lastRow="0" w:firstColumn="1" w:lastColumn="0" w:noHBand="0" w:noVBand="1"/>
      </w:tblPr>
      <w:tblGrid>
        <w:gridCol w:w="3905"/>
        <w:gridCol w:w="4173"/>
        <w:gridCol w:w="2669"/>
      </w:tblGrid>
      <w:tr w:rsidR="008B18B9" w:rsidRPr="00DD5A0B" w14:paraId="69093C91" w14:textId="77777777" w:rsidTr="00211A0B">
        <w:trPr>
          <w:trHeight w:val="576"/>
          <w:jc w:val="center"/>
        </w:trPr>
        <w:tc>
          <w:tcPr>
            <w:tcW w:w="3905" w:type="dxa"/>
            <w:tcBorders>
              <w:top w:val="nil"/>
              <w:left w:val="nil"/>
              <w:bottom w:val="single" w:sz="8" w:space="0" w:color="auto"/>
              <w:right w:val="nil"/>
            </w:tcBorders>
            <w:noWrap/>
            <w:vAlign w:val="bottom"/>
            <w:hideMark/>
          </w:tcPr>
          <w:p w14:paraId="1F2F52AD" w14:textId="77777777" w:rsidR="008B18B9" w:rsidRPr="00DD5A0B" w:rsidRDefault="008B18B9" w:rsidP="00211A0B">
            <w:pPr>
              <w:rPr>
                <w:rFonts w:asciiTheme="minorHAnsi" w:hAnsiTheme="minorHAnsi" w:cs="Arial"/>
                <w:b/>
                <w:bCs/>
                <w:sz w:val="22"/>
                <w:szCs w:val="22"/>
              </w:rPr>
            </w:pPr>
            <w:proofErr w:type="spellStart"/>
            <w:r w:rsidRPr="00DD5A0B">
              <w:rPr>
                <w:rFonts w:asciiTheme="minorHAnsi" w:hAnsiTheme="minorHAnsi" w:cs="Arial"/>
                <w:b/>
                <w:bCs/>
                <w:sz w:val="22"/>
                <w:szCs w:val="22"/>
              </w:rPr>
              <w:t>PrevSci</w:t>
            </w:r>
            <w:proofErr w:type="spellEnd"/>
            <w:r w:rsidRPr="00DD5A0B">
              <w:rPr>
                <w:rFonts w:asciiTheme="minorHAnsi" w:hAnsiTheme="minorHAnsi" w:cs="Arial"/>
                <w:b/>
                <w:bCs/>
                <w:sz w:val="22"/>
                <w:szCs w:val="22"/>
              </w:rPr>
              <w:t xml:space="preserve"> Staff</w:t>
            </w:r>
          </w:p>
        </w:tc>
        <w:tc>
          <w:tcPr>
            <w:tcW w:w="4173" w:type="dxa"/>
            <w:tcBorders>
              <w:top w:val="nil"/>
              <w:left w:val="nil"/>
              <w:bottom w:val="single" w:sz="8" w:space="0" w:color="auto"/>
              <w:right w:val="nil"/>
            </w:tcBorders>
            <w:noWrap/>
            <w:vAlign w:val="bottom"/>
            <w:hideMark/>
          </w:tcPr>
          <w:p w14:paraId="75836C1E" w14:textId="77777777" w:rsidR="008B18B9" w:rsidRPr="00DD5A0B" w:rsidRDefault="008B18B9" w:rsidP="00211A0B">
            <w:pPr>
              <w:rPr>
                <w:rFonts w:asciiTheme="minorHAnsi" w:hAnsiTheme="minorHAnsi" w:cs="Arial"/>
                <w:b/>
                <w:bCs/>
                <w:sz w:val="22"/>
                <w:szCs w:val="22"/>
              </w:rPr>
            </w:pPr>
            <w:r w:rsidRPr="00DD5A0B">
              <w:rPr>
                <w:rFonts w:asciiTheme="minorHAnsi" w:hAnsiTheme="minorHAnsi" w:cs="Arial"/>
                <w:b/>
                <w:bCs/>
                <w:sz w:val="22"/>
                <w:szCs w:val="22"/>
              </w:rPr>
              <w:t>EMAIL</w:t>
            </w:r>
          </w:p>
        </w:tc>
        <w:tc>
          <w:tcPr>
            <w:tcW w:w="2669" w:type="dxa"/>
            <w:tcBorders>
              <w:top w:val="nil"/>
              <w:left w:val="nil"/>
              <w:bottom w:val="single" w:sz="8" w:space="0" w:color="auto"/>
              <w:right w:val="nil"/>
            </w:tcBorders>
            <w:noWrap/>
            <w:vAlign w:val="bottom"/>
            <w:hideMark/>
          </w:tcPr>
          <w:p w14:paraId="4DD7C0B8" w14:textId="77777777" w:rsidR="008B18B9" w:rsidRPr="00DD5A0B" w:rsidRDefault="008B18B9" w:rsidP="00211A0B">
            <w:pPr>
              <w:rPr>
                <w:rFonts w:asciiTheme="minorHAnsi" w:hAnsiTheme="minorHAnsi" w:cs="Arial"/>
                <w:sz w:val="22"/>
                <w:szCs w:val="22"/>
              </w:rPr>
            </w:pPr>
            <w:r w:rsidRPr="00F96EFD">
              <w:rPr>
                <w:rFonts w:asciiTheme="minorHAnsi" w:hAnsiTheme="minorHAnsi" w:cs="Arial"/>
                <w:b/>
                <w:bCs/>
                <w:sz w:val="22"/>
                <w:szCs w:val="22"/>
              </w:rPr>
              <w:t>PHONE</w:t>
            </w:r>
          </w:p>
        </w:tc>
      </w:tr>
      <w:tr w:rsidR="008B18B9" w:rsidRPr="000401CC" w14:paraId="645E8CCB" w14:textId="77777777" w:rsidTr="00211A0B">
        <w:trPr>
          <w:trHeight w:val="576"/>
          <w:jc w:val="center"/>
        </w:trPr>
        <w:tc>
          <w:tcPr>
            <w:tcW w:w="3905" w:type="dxa"/>
            <w:tcBorders>
              <w:top w:val="nil"/>
              <w:left w:val="nil"/>
              <w:bottom w:val="nil"/>
              <w:right w:val="nil"/>
            </w:tcBorders>
            <w:noWrap/>
            <w:vAlign w:val="center"/>
            <w:hideMark/>
          </w:tcPr>
          <w:p w14:paraId="22656BD5" w14:textId="77777777" w:rsidR="008B18B9" w:rsidRPr="00AD70B2" w:rsidRDefault="008B18B9" w:rsidP="00211A0B">
            <w:pPr>
              <w:rPr>
                <w:rFonts w:asciiTheme="minorHAnsi" w:hAnsiTheme="minorHAnsi" w:cs="Arial"/>
                <w:sz w:val="22"/>
                <w:szCs w:val="22"/>
              </w:rPr>
            </w:pPr>
            <w:r w:rsidRPr="00AD70B2">
              <w:rPr>
                <w:rFonts w:asciiTheme="minorHAnsi" w:hAnsiTheme="minorHAnsi" w:cs="Arial"/>
                <w:sz w:val="22"/>
                <w:szCs w:val="22"/>
              </w:rPr>
              <w:t>HEDCO mtg room reserve</w:t>
            </w:r>
          </w:p>
        </w:tc>
        <w:tc>
          <w:tcPr>
            <w:tcW w:w="4173" w:type="dxa"/>
            <w:tcBorders>
              <w:top w:val="nil"/>
              <w:left w:val="nil"/>
              <w:bottom w:val="nil"/>
              <w:right w:val="nil"/>
            </w:tcBorders>
            <w:noWrap/>
            <w:vAlign w:val="center"/>
            <w:hideMark/>
          </w:tcPr>
          <w:p w14:paraId="27E68619" w14:textId="77777777" w:rsidR="008B18B9" w:rsidRPr="000401CC" w:rsidRDefault="008B18B9" w:rsidP="00211A0B">
            <w:pPr>
              <w:rPr>
                <w:rFonts w:asciiTheme="minorHAnsi" w:hAnsiTheme="minorHAnsi" w:cs="Arial"/>
                <w:sz w:val="22"/>
                <w:szCs w:val="22"/>
              </w:rPr>
            </w:pPr>
            <w:hyperlink r:id="rId84" w:history="1">
              <w:r w:rsidRPr="000401CC">
                <w:rPr>
                  <w:rFonts w:asciiTheme="minorHAnsi" w:hAnsiTheme="minorHAnsi" w:cs="Arial"/>
                  <w:sz w:val="22"/>
                  <w:szCs w:val="22"/>
                </w:rPr>
                <w:t>cphsstudent@uoregon.edu</w:t>
              </w:r>
            </w:hyperlink>
          </w:p>
        </w:tc>
        <w:tc>
          <w:tcPr>
            <w:tcW w:w="2669" w:type="dxa"/>
            <w:tcBorders>
              <w:top w:val="nil"/>
              <w:left w:val="nil"/>
              <w:bottom w:val="nil"/>
              <w:right w:val="nil"/>
            </w:tcBorders>
            <w:noWrap/>
            <w:vAlign w:val="center"/>
            <w:hideMark/>
          </w:tcPr>
          <w:p w14:paraId="51B33E01" w14:textId="77777777" w:rsidR="008B18B9" w:rsidRPr="00AD70B2" w:rsidRDefault="008B18B9" w:rsidP="00211A0B">
            <w:pPr>
              <w:rPr>
                <w:rFonts w:asciiTheme="minorHAnsi" w:hAnsiTheme="minorHAnsi" w:cs="Arial"/>
                <w:sz w:val="22"/>
                <w:szCs w:val="22"/>
              </w:rPr>
            </w:pPr>
          </w:p>
        </w:tc>
      </w:tr>
      <w:tr w:rsidR="008B18B9" w:rsidRPr="000401CC" w14:paraId="2148D3A0" w14:textId="77777777" w:rsidTr="00211A0B">
        <w:trPr>
          <w:trHeight w:val="576"/>
          <w:jc w:val="center"/>
        </w:trPr>
        <w:tc>
          <w:tcPr>
            <w:tcW w:w="3905" w:type="dxa"/>
            <w:tcBorders>
              <w:top w:val="single" w:sz="4" w:space="0" w:color="auto"/>
              <w:left w:val="nil"/>
              <w:bottom w:val="single" w:sz="4" w:space="0" w:color="auto"/>
              <w:right w:val="nil"/>
            </w:tcBorders>
            <w:noWrap/>
            <w:vAlign w:val="center"/>
            <w:hideMark/>
          </w:tcPr>
          <w:p w14:paraId="1A4C3F2F" w14:textId="72655A46" w:rsidR="008B18B9" w:rsidRPr="000401CC" w:rsidRDefault="008B18B9" w:rsidP="00211A0B">
            <w:pPr>
              <w:rPr>
                <w:rFonts w:asciiTheme="minorHAnsi" w:hAnsiTheme="minorHAnsi" w:cs="Arial"/>
                <w:sz w:val="22"/>
                <w:szCs w:val="22"/>
              </w:rPr>
            </w:pPr>
            <w:proofErr w:type="spellStart"/>
            <w:r w:rsidRPr="000401CC">
              <w:rPr>
                <w:rFonts w:asciiTheme="minorHAnsi" w:hAnsiTheme="minorHAnsi" w:cs="Arial"/>
                <w:sz w:val="22"/>
                <w:szCs w:val="22"/>
              </w:rPr>
              <w:t>PrevSci</w:t>
            </w:r>
            <w:proofErr w:type="spellEnd"/>
            <w:r w:rsidRPr="000401CC">
              <w:rPr>
                <w:rFonts w:asciiTheme="minorHAnsi" w:hAnsiTheme="minorHAnsi" w:cs="Arial"/>
                <w:sz w:val="22"/>
                <w:szCs w:val="22"/>
              </w:rPr>
              <w:t xml:space="preserve"> Listserv</w:t>
            </w:r>
          </w:p>
        </w:tc>
        <w:tc>
          <w:tcPr>
            <w:tcW w:w="4173" w:type="dxa"/>
            <w:tcBorders>
              <w:top w:val="single" w:sz="4" w:space="0" w:color="auto"/>
              <w:left w:val="nil"/>
              <w:bottom w:val="single" w:sz="4" w:space="0" w:color="auto"/>
              <w:right w:val="nil"/>
            </w:tcBorders>
            <w:noWrap/>
            <w:vAlign w:val="center"/>
            <w:hideMark/>
          </w:tcPr>
          <w:p w14:paraId="7A20B614" w14:textId="77777777" w:rsidR="008B18B9" w:rsidRPr="000401CC" w:rsidRDefault="008B18B9" w:rsidP="00211A0B">
            <w:pPr>
              <w:rPr>
                <w:rFonts w:asciiTheme="minorHAnsi" w:hAnsiTheme="minorHAnsi" w:cs="Arial"/>
                <w:sz w:val="22"/>
                <w:szCs w:val="22"/>
              </w:rPr>
            </w:pPr>
            <w:hyperlink r:id="rId85" w:history="1">
              <w:r w:rsidRPr="000401CC">
                <w:rPr>
                  <w:rStyle w:val="Hyperlink"/>
                  <w:rFonts w:asciiTheme="minorHAnsi" w:hAnsiTheme="minorHAnsi" w:cs="Arial"/>
                  <w:color w:val="auto"/>
                  <w:sz w:val="22"/>
                  <w:szCs w:val="22"/>
                  <w:u w:val="none"/>
                </w:rPr>
                <w:t>prevscilist@lists.uoregon.edu</w:t>
              </w:r>
            </w:hyperlink>
          </w:p>
        </w:tc>
        <w:tc>
          <w:tcPr>
            <w:tcW w:w="2669" w:type="dxa"/>
            <w:tcBorders>
              <w:top w:val="single" w:sz="4" w:space="0" w:color="auto"/>
              <w:left w:val="nil"/>
              <w:bottom w:val="single" w:sz="4" w:space="0" w:color="auto"/>
              <w:right w:val="nil"/>
            </w:tcBorders>
            <w:noWrap/>
            <w:vAlign w:val="center"/>
            <w:hideMark/>
          </w:tcPr>
          <w:p w14:paraId="53F60C75" w14:textId="77777777" w:rsidR="008B18B9" w:rsidRPr="00AD70B2" w:rsidRDefault="008B18B9" w:rsidP="00211A0B">
            <w:pPr>
              <w:rPr>
                <w:rFonts w:asciiTheme="minorHAnsi" w:hAnsiTheme="minorHAnsi" w:cs="Arial"/>
                <w:sz w:val="22"/>
                <w:szCs w:val="22"/>
              </w:rPr>
            </w:pPr>
            <w:r w:rsidRPr="00AD70B2">
              <w:rPr>
                <w:rFonts w:asciiTheme="minorHAnsi" w:hAnsiTheme="minorHAnsi" w:cs="Arial"/>
                <w:sz w:val="22"/>
                <w:szCs w:val="22"/>
              </w:rPr>
              <w:t> </w:t>
            </w:r>
          </w:p>
        </w:tc>
      </w:tr>
      <w:tr w:rsidR="008B18B9" w:rsidRPr="000401CC" w14:paraId="26317E5A" w14:textId="77777777" w:rsidTr="00211A0B">
        <w:trPr>
          <w:trHeight w:val="576"/>
          <w:jc w:val="center"/>
        </w:trPr>
        <w:tc>
          <w:tcPr>
            <w:tcW w:w="3905" w:type="dxa"/>
            <w:tcBorders>
              <w:top w:val="nil"/>
              <w:left w:val="nil"/>
              <w:bottom w:val="single" w:sz="4" w:space="0" w:color="auto"/>
              <w:right w:val="nil"/>
            </w:tcBorders>
            <w:noWrap/>
            <w:vAlign w:val="center"/>
          </w:tcPr>
          <w:p w14:paraId="01EB62EB" w14:textId="77777777" w:rsidR="008B18B9" w:rsidRDefault="008B18B9" w:rsidP="00211A0B">
            <w:pPr>
              <w:rPr>
                <w:rFonts w:asciiTheme="minorHAnsi" w:hAnsiTheme="minorHAnsi" w:cs="Arial"/>
                <w:sz w:val="22"/>
                <w:szCs w:val="22"/>
              </w:rPr>
            </w:pPr>
            <w:r>
              <w:rPr>
                <w:rFonts w:asciiTheme="minorHAnsi" w:hAnsiTheme="minorHAnsi" w:cs="Arial"/>
                <w:sz w:val="22"/>
                <w:szCs w:val="22"/>
              </w:rPr>
              <w:t>Christina Schneider</w:t>
            </w:r>
          </w:p>
          <w:p w14:paraId="3E3E70EB" w14:textId="77777777" w:rsidR="008B18B9" w:rsidRPr="00AD70B2" w:rsidRDefault="008B18B9" w:rsidP="00211A0B">
            <w:pPr>
              <w:rPr>
                <w:rFonts w:asciiTheme="minorHAnsi" w:hAnsiTheme="minorHAnsi" w:cs="Arial"/>
                <w:sz w:val="22"/>
                <w:szCs w:val="22"/>
              </w:rPr>
            </w:pPr>
            <w:r w:rsidRPr="000401CC">
              <w:rPr>
                <w:rFonts w:asciiTheme="minorHAnsi" w:hAnsiTheme="minorHAnsi" w:cs="Arial"/>
                <w:sz w:val="22"/>
                <w:szCs w:val="22"/>
              </w:rPr>
              <w:t>P</w:t>
            </w:r>
            <w:r>
              <w:rPr>
                <w:rFonts w:asciiTheme="minorHAnsi" w:hAnsiTheme="minorHAnsi" w:cs="Arial"/>
                <w:sz w:val="22"/>
                <w:szCs w:val="22"/>
              </w:rPr>
              <w:t>REV</w:t>
            </w:r>
            <w:r w:rsidRPr="000401CC">
              <w:rPr>
                <w:rFonts w:asciiTheme="minorHAnsi" w:hAnsiTheme="minorHAnsi" w:cs="Arial"/>
                <w:sz w:val="22"/>
                <w:szCs w:val="22"/>
              </w:rPr>
              <w:t xml:space="preserve"> </w:t>
            </w:r>
            <w:r>
              <w:rPr>
                <w:rFonts w:asciiTheme="minorHAnsi" w:hAnsiTheme="minorHAnsi" w:cs="Arial"/>
                <w:sz w:val="22"/>
                <w:szCs w:val="22"/>
              </w:rPr>
              <w:t>Academic Program</w:t>
            </w:r>
            <w:r w:rsidRPr="000401CC">
              <w:rPr>
                <w:rFonts w:asciiTheme="minorHAnsi" w:hAnsiTheme="minorHAnsi" w:cs="Arial"/>
                <w:sz w:val="22"/>
                <w:szCs w:val="22"/>
              </w:rPr>
              <w:t xml:space="preserve"> Coordinator </w:t>
            </w:r>
          </w:p>
        </w:tc>
        <w:tc>
          <w:tcPr>
            <w:tcW w:w="4173" w:type="dxa"/>
            <w:tcBorders>
              <w:top w:val="nil"/>
              <w:left w:val="nil"/>
              <w:bottom w:val="single" w:sz="4" w:space="0" w:color="auto"/>
              <w:right w:val="nil"/>
            </w:tcBorders>
            <w:noWrap/>
            <w:vAlign w:val="center"/>
          </w:tcPr>
          <w:p w14:paraId="7C7EACE7" w14:textId="77777777" w:rsidR="008B18B9" w:rsidRPr="000401CC" w:rsidRDefault="008B18B9" w:rsidP="00211A0B">
            <w:pPr>
              <w:rPr>
                <w:rFonts w:asciiTheme="minorHAnsi" w:hAnsiTheme="minorHAnsi"/>
                <w:sz w:val="22"/>
                <w:szCs w:val="22"/>
              </w:rPr>
            </w:pPr>
            <w:hyperlink r:id="rId86" w:history="1">
              <w:r w:rsidRPr="000401CC">
                <w:rPr>
                  <w:rStyle w:val="Hyperlink"/>
                  <w:rFonts w:asciiTheme="minorHAnsi" w:hAnsiTheme="minorHAnsi" w:cs="Arial"/>
                  <w:color w:val="auto"/>
                  <w:sz w:val="22"/>
                  <w:szCs w:val="22"/>
                  <w:u w:val="none"/>
                </w:rPr>
                <w:t>prevsci@uoregon.edu</w:t>
              </w:r>
            </w:hyperlink>
          </w:p>
        </w:tc>
        <w:tc>
          <w:tcPr>
            <w:tcW w:w="2669" w:type="dxa"/>
            <w:tcBorders>
              <w:top w:val="nil"/>
              <w:left w:val="nil"/>
              <w:bottom w:val="single" w:sz="4" w:space="0" w:color="auto"/>
              <w:right w:val="nil"/>
            </w:tcBorders>
            <w:noWrap/>
            <w:vAlign w:val="center"/>
          </w:tcPr>
          <w:p w14:paraId="22BC2057" w14:textId="77777777" w:rsidR="008B18B9" w:rsidRPr="00F82B5F" w:rsidRDefault="008B18B9" w:rsidP="00211A0B">
            <w:pPr>
              <w:rPr>
                <w:rFonts w:asciiTheme="minorHAnsi" w:hAnsiTheme="minorHAnsi" w:cs="Arial"/>
                <w:sz w:val="22"/>
                <w:szCs w:val="22"/>
              </w:rPr>
            </w:pPr>
            <w:r w:rsidRPr="00AD70B2">
              <w:rPr>
                <w:rFonts w:asciiTheme="minorHAnsi" w:hAnsiTheme="minorHAnsi" w:cs="Arial"/>
                <w:sz w:val="22"/>
                <w:szCs w:val="22"/>
              </w:rPr>
              <w:t>541.346.</w:t>
            </w:r>
            <w:r>
              <w:rPr>
                <w:rFonts w:asciiTheme="minorHAnsi" w:hAnsiTheme="minorHAnsi" w:cs="Arial"/>
                <w:sz w:val="22"/>
                <w:szCs w:val="22"/>
              </w:rPr>
              <w:t>0909</w:t>
            </w:r>
          </w:p>
        </w:tc>
      </w:tr>
      <w:tr w:rsidR="008B18B9" w:rsidRPr="000401CC" w14:paraId="240C97E8" w14:textId="77777777" w:rsidTr="00211A0B">
        <w:trPr>
          <w:trHeight w:val="576"/>
          <w:jc w:val="center"/>
        </w:trPr>
        <w:tc>
          <w:tcPr>
            <w:tcW w:w="3905" w:type="dxa"/>
            <w:tcBorders>
              <w:top w:val="nil"/>
              <w:left w:val="nil"/>
              <w:bottom w:val="single" w:sz="4" w:space="0" w:color="auto"/>
              <w:right w:val="nil"/>
            </w:tcBorders>
            <w:noWrap/>
            <w:vAlign w:val="center"/>
          </w:tcPr>
          <w:p w14:paraId="53C906E1" w14:textId="77777777" w:rsidR="008B18B9" w:rsidRDefault="008B18B9" w:rsidP="00211A0B">
            <w:pPr>
              <w:rPr>
                <w:rFonts w:asciiTheme="minorHAnsi" w:hAnsiTheme="minorHAnsi" w:cs="Arial"/>
                <w:sz w:val="22"/>
                <w:szCs w:val="22"/>
              </w:rPr>
            </w:pPr>
            <w:r>
              <w:rPr>
                <w:rFonts w:asciiTheme="minorHAnsi" w:hAnsiTheme="minorHAnsi" w:cs="Arial"/>
                <w:sz w:val="22"/>
                <w:szCs w:val="22"/>
              </w:rPr>
              <w:t>Kristen King</w:t>
            </w:r>
          </w:p>
          <w:p w14:paraId="6219CAD1" w14:textId="77777777" w:rsidR="008B18B9" w:rsidRPr="000401CC" w:rsidRDefault="008B18B9" w:rsidP="00211A0B">
            <w:pPr>
              <w:rPr>
                <w:rFonts w:asciiTheme="minorHAnsi" w:hAnsiTheme="minorHAnsi" w:cs="Arial"/>
                <w:sz w:val="22"/>
                <w:szCs w:val="22"/>
              </w:rPr>
            </w:pPr>
            <w:r>
              <w:rPr>
                <w:rFonts w:asciiTheme="minorHAnsi" w:hAnsiTheme="minorHAnsi" w:cs="Arial"/>
                <w:sz w:val="22"/>
                <w:szCs w:val="22"/>
              </w:rPr>
              <w:t>CPHS Academic Outreach Specialist</w:t>
            </w:r>
          </w:p>
        </w:tc>
        <w:tc>
          <w:tcPr>
            <w:tcW w:w="4173" w:type="dxa"/>
            <w:tcBorders>
              <w:top w:val="nil"/>
              <w:left w:val="nil"/>
              <w:bottom w:val="single" w:sz="4" w:space="0" w:color="auto"/>
              <w:right w:val="nil"/>
            </w:tcBorders>
            <w:noWrap/>
            <w:vAlign w:val="center"/>
          </w:tcPr>
          <w:p w14:paraId="12868F0B" w14:textId="77777777" w:rsidR="008B18B9" w:rsidRPr="000401CC" w:rsidRDefault="008B18B9" w:rsidP="00211A0B">
            <w:pPr>
              <w:rPr>
                <w:rFonts w:asciiTheme="minorHAnsi" w:hAnsiTheme="minorHAnsi"/>
                <w:sz w:val="22"/>
                <w:szCs w:val="22"/>
              </w:rPr>
            </w:pPr>
            <w:r>
              <w:rPr>
                <w:rFonts w:asciiTheme="minorHAnsi" w:hAnsiTheme="minorHAnsi"/>
                <w:sz w:val="22"/>
                <w:szCs w:val="22"/>
              </w:rPr>
              <w:t>kking11</w:t>
            </w:r>
            <w:r w:rsidRPr="00205DF4">
              <w:rPr>
                <w:rFonts w:asciiTheme="minorHAnsi" w:hAnsiTheme="minorHAnsi"/>
                <w:sz w:val="22"/>
                <w:szCs w:val="22"/>
              </w:rPr>
              <w:t>@uoregon.edu</w:t>
            </w:r>
          </w:p>
        </w:tc>
        <w:tc>
          <w:tcPr>
            <w:tcW w:w="2669" w:type="dxa"/>
            <w:tcBorders>
              <w:top w:val="nil"/>
              <w:left w:val="nil"/>
              <w:bottom w:val="single" w:sz="4" w:space="0" w:color="auto"/>
              <w:right w:val="nil"/>
            </w:tcBorders>
            <w:noWrap/>
            <w:vAlign w:val="center"/>
          </w:tcPr>
          <w:p w14:paraId="4F2A47AD" w14:textId="77777777" w:rsidR="008B18B9" w:rsidRPr="00AD70B2" w:rsidRDefault="008B18B9" w:rsidP="00211A0B">
            <w:pPr>
              <w:rPr>
                <w:rFonts w:asciiTheme="minorHAnsi" w:hAnsiTheme="minorHAnsi" w:cs="Arial"/>
                <w:sz w:val="22"/>
                <w:szCs w:val="22"/>
              </w:rPr>
            </w:pPr>
            <w:r>
              <w:rPr>
                <w:rFonts w:asciiTheme="minorHAnsi" w:hAnsiTheme="minorHAnsi" w:cs="Arial"/>
                <w:sz w:val="22"/>
                <w:szCs w:val="22"/>
              </w:rPr>
              <w:t>541.346.3576</w:t>
            </w:r>
          </w:p>
        </w:tc>
      </w:tr>
      <w:tr w:rsidR="008B18B9" w:rsidRPr="000401CC" w14:paraId="3F968F41" w14:textId="77777777" w:rsidTr="00211A0B">
        <w:trPr>
          <w:trHeight w:val="576"/>
          <w:jc w:val="center"/>
        </w:trPr>
        <w:tc>
          <w:tcPr>
            <w:tcW w:w="3905" w:type="dxa"/>
            <w:tcBorders>
              <w:top w:val="nil"/>
              <w:left w:val="nil"/>
              <w:bottom w:val="single" w:sz="4" w:space="0" w:color="auto"/>
              <w:right w:val="nil"/>
            </w:tcBorders>
            <w:noWrap/>
            <w:vAlign w:val="bottom"/>
          </w:tcPr>
          <w:p w14:paraId="122C73E1" w14:textId="77777777" w:rsidR="008B18B9" w:rsidRDefault="008B18B9" w:rsidP="00211A0B">
            <w:pPr>
              <w:rPr>
                <w:rFonts w:asciiTheme="minorHAnsi" w:hAnsiTheme="minorHAnsi" w:cs="Arial"/>
                <w:b/>
                <w:bCs/>
                <w:sz w:val="22"/>
                <w:szCs w:val="22"/>
              </w:rPr>
            </w:pPr>
          </w:p>
          <w:p w14:paraId="4E6634FC" w14:textId="77777777" w:rsidR="008B18B9" w:rsidRDefault="008B18B9" w:rsidP="00211A0B">
            <w:pPr>
              <w:rPr>
                <w:rFonts w:asciiTheme="minorHAnsi" w:hAnsiTheme="minorHAnsi" w:cs="Arial"/>
                <w:b/>
                <w:bCs/>
                <w:sz w:val="22"/>
                <w:szCs w:val="22"/>
              </w:rPr>
            </w:pPr>
          </w:p>
          <w:p w14:paraId="420B94DE" w14:textId="77777777" w:rsidR="008B18B9" w:rsidRPr="000401CC" w:rsidRDefault="008B18B9" w:rsidP="00211A0B">
            <w:pPr>
              <w:rPr>
                <w:rFonts w:asciiTheme="minorHAnsi" w:hAnsiTheme="minorHAnsi" w:cs="Arial"/>
                <w:sz w:val="22"/>
                <w:szCs w:val="22"/>
              </w:rPr>
            </w:pPr>
            <w:proofErr w:type="spellStart"/>
            <w:r w:rsidRPr="00DD5A0B">
              <w:rPr>
                <w:rFonts w:asciiTheme="minorHAnsi" w:hAnsiTheme="minorHAnsi" w:cs="Arial"/>
                <w:b/>
                <w:bCs/>
                <w:sz w:val="22"/>
                <w:szCs w:val="22"/>
              </w:rPr>
              <w:t>PrevSci</w:t>
            </w:r>
            <w:proofErr w:type="spellEnd"/>
            <w:r w:rsidRPr="00DD5A0B">
              <w:rPr>
                <w:rFonts w:asciiTheme="minorHAnsi" w:hAnsiTheme="minorHAnsi" w:cs="Arial"/>
                <w:b/>
                <w:bCs/>
                <w:sz w:val="22"/>
                <w:szCs w:val="22"/>
              </w:rPr>
              <w:t xml:space="preserve"> </w:t>
            </w:r>
            <w:r>
              <w:rPr>
                <w:rFonts w:asciiTheme="minorHAnsi" w:hAnsiTheme="minorHAnsi" w:cs="Arial"/>
                <w:b/>
                <w:bCs/>
                <w:sz w:val="22"/>
                <w:szCs w:val="22"/>
              </w:rPr>
              <w:t>Core Faculty*</w:t>
            </w:r>
          </w:p>
        </w:tc>
        <w:tc>
          <w:tcPr>
            <w:tcW w:w="4173" w:type="dxa"/>
            <w:tcBorders>
              <w:top w:val="nil"/>
              <w:left w:val="nil"/>
              <w:bottom w:val="single" w:sz="4" w:space="0" w:color="auto"/>
              <w:right w:val="nil"/>
            </w:tcBorders>
            <w:noWrap/>
            <w:vAlign w:val="bottom"/>
          </w:tcPr>
          <w:p w14:paraId="515AE303" w14:textId="77777777" w:rsidR="008B18B9" w:rsidRDefault="008B18B9" w:rsidP="00211A0B">
            <w:pPr>
              <w:rPr>
                <w:rFonts w:asciiTheme="minorHAnsi" w:hAnsiTheme="minorHAnsi"/>
                <w:sz w:val="22"/>
                <w:szCs w:val="22"/>
              </w:rPr>
            </w:pPr>
            <w:r w:rsidRPr="00DD5A0B">
              <w:rPr>
                <w:rFonts w:asciiTheme="minorHAnsi" w:hAnsiTheme="minorHAnsi" w:cs="Arial"/>
                <w:b/>
                <w:bCs/>
                <w:sz w:val="22"/>
                <w:szCs w:val="22"/>
              </w:rPr>
              <w:t>EMAIL</w:t>
            </w:r>
          </w:p>
        </w:tc>
        <w:tc>
          <w:tcPr>
            <w:tcW w:w="2669" w:type="dxa"/>
            <w:tcBorders>
              <w:top w:val="nil"/>
              <w:left w:val="nil"/>
              <w:bottom w:val="single" w:sz="4" w:space="0" w:color="auto"/>
              <w:right w:val="nil"/>
            </w:tcBorders>
            <w:noWrap/>
            <w:vAlign w:val="bottom"/>
          </w:tcPr>
          <w:p w14:paraId="26C3C62E" w14:textId="77777777" w:rsidR="008B18B9" w:rsidRDefault="008B18B9" w:rsidP="00211A0B">
            <w:pPr>
              <w:rPr>
                <w:rFonts w:asciiTheme="minorHAnsi" w:hAnsiTheme="minorHAnsi" w:cs="Arial"/>
                <w:sz w:val="22"/>
                <w:szCs w:val="22"/>
              </w:rPr>
            </w:pPr>
            <w:r w:rsidRPr="00F96EFD">
              <w:rPr>
                <w:rFonts w:asciiTheme="minorHAnsi" w:hAnsiTheme="minorHAnsi" w:cs="Arial"/>
                <w:b/>
                <w:bCs/>
                <w:sz w:val="22"/>
                <w:szCs w:val="22"/>
              </w:rPr>
              <w:t>PHONE</w:t>
            </w:r>
          </w:p>
        </w:tc>
      </w:tr>
      <w:tr w:rsidR="008B18B9" w:rsidRPr="000401CC" w14:paraId="1A3AF789" w14:textId="77777777" w:rsidTr="00211A0B">
        <w:trPr>
          <w:trHeight w:val="576"/>
          <w:jc w:val="center"/>
        </w:trPr>
        <w:tc>
          <w:tcPr>
            <w:tcW w:w="3905" w:type="dxa"/>
            <w:tcBorders>
              <w:top w:val="nil"/>
              <w:left w:val="nil"/>
              <w:bottom w:val="single" w:sz="4" w:space="0" w:color="auto"/>
              <w:right w:val="nil"/>
            </w:tcBorders>
            <w:noWrap/>
            <w:vAlign w:val="center"/>
          </w:tcPr>
          <w:p w14:paraId="0E028177" w14:textId="77777777" w:rsidR="008B18B9" w:rsidRPr="000401CC" w:rsidRDefault="008B18B9" w:rsidP="00211A0B">
            <w:pPr>
              <w:rPr>
                <w:rFonts w:asciiTheme="minorHAnsi" w:hAnsiTheme="minorHAnsi" w:cs="Arial"/>
                <w:sz w:val="22"/>
                <w:szCs w:val="22"/>
              </w:rPr>
            </w:pPr>
            <w:r w:rsidRPr="000401CC">
              <w:rPr>
                <w:rFonts w:asciiTheme="minorHAnsi" w:hAnsiTheme="minorHAnsi" w:cs="Arial"/>
                <w:sz w:val="22"/>
                <w:szCs w:val="22"/>
              </w:rPr>
              <w:t>Elizabeth Budd</w:t>
            </w:r>
          </w:p>
        </w:tc>
        <w:tc>
          <w:tcPr>
            <w:tcW w:w="4173" w:type="dxa"/>
            <w:tcBorders>
              <w:top w:val="nil"/>
              <w:left w:val="nil"/>
              <w:bottom w:val="single" w:sz="4" w:space="0" w:color="auto"/>
              <w:right w:val="nil"/>
            </w:tcBorders>
            <w:noWrap/>
            <w:vAlign w:val="center"/>
          </w:tcPr>
          <w:p w14:paraId="112D6556" w14:textId="77777777" w:rsidR="008B18B9" w:rsidRDefault="008B18B9" w:rsidP="00211A0B">
            <w:pPr>
              <w:rPr>
                <w:rFonts w:asciiTheme="minorHAnsi" w:hAnsiTheme="minorHAnsi"/>
                <w:sz w:val="22"/>
                <w:szCs w:val="22"/>
              </w:rPr>
            </w:pPr>
            <w:r>
              <w:rPr>
                <w:rFonts w:asciiTheme="minorHAnsi" w:hAnsiTheme="minorHAnsi"/>
                <w:sz w:val="22"/>
                <w:szCs w:val="22"/>
              </w:rPr>
              <w:t>ebudd@uoregon.edu</w:t>
            </w:r>
          </w:p>
        </w:tc>
        <w:tc>
          <w:tcPr>
            <w:tcW w:w="2669" w:type="dxa"/>
            <w:tcBorders>
              <w:top w:val="nil"/>
              <w:left w:val="nil"/>
              <w:bottom w:val="single" w:sz="4" w:space="0" w:color="auto"/>
              <w:right w:val="nil"/>
            </w:tcBorders>
            <w:noWrap/>
            <w:vAlign w:val="center"/>
          </w:tcPr>
          <w:p w14:paraId="15954313" w14:textId="77777777" w:rsidR="008B18B9" w:rsidRDefault="008B18B9" w:rsidP="00211A0B">
            <w:pPr>
              <w:rPr>
                <w:rFonts w:asciiTheme="minorHAnsi" w:hAnsiTheme="minorHAnsi" w:cs="Arial"/>
                <w:sz w:val="22"/>
                <w:szCs w:val="22"/>
              </w:rPr>
            </w:pPr>
            <w:r>
              <w:rPr>
                <w:rFonts w:asciiTheme="minorHAnsi" w:hAnsiTheme="minorHAnsi" w:cs="Arial"/>
                <w:sz w:val="22"/>
                <w:szCs w:val="22"/>
              </w:rPr>
              <w:t>541.346.2173</w:t>
            </w:r>
          </w:p>
        </w:tc>
      </w:tr>
      <w:tr w:rsidR="008B18B9" w:rsidRPr="000401CC" w14:paraId="67864626" w14:textId="77777777" w:rsidTr="00211A0B">
        <w:trPr>
          <w:trHeight w:val="576"/>
          <w:jc w:val="center"/>
        </w:trPr>
        <w:tc>
          <w:tcPr>
            <w:tcW w:w="3905" w:type="dxa"/>
            <w:tcBorders>
              <w:top w:val="nil"/>
              <w:left w:val="nil"/>
              <w:bottom w:val="single" w:sz="4" w:space="0" w:color="auto"/>
              <w:right w:val="nil"/>
            </w:tcBorders>
            <w:noWrap/>
            <w:vAlign w:val="center"/>
          </w:tcPr>
          <w:p w14:paraId="63370F1F" w14:textId="77777777" w:rsidR="008B18B9" w:rsidRPr="00AD70B2" w:rsidRDefault="008B18B9" w:rsidP="00211A0B">
            <w:pPr>
              <w:rPr>
                <w:rFonts w:asciiTheme="minorHAnsi" w:hAnsiTheme="minorHAnsi" w:cs="Arial"/>
                <w:sz w:val="22"/>
                <w:szCs w:val="22"/>
              </w:rPr>
            </w:pPr>
            <w:r w:rsidRPr="000401CC">
              <w:rPr>
                <w:rFonts w:asciiTheme="minorHAnsi" w:hAnsiTheme="minorHAnsi" w:cs="Arial"/>
                <w:sz w:val="22"/>
                <w:szCs w:val="22"/>
              </w:rPr>
              <w:t xml:space="preserve">Jessica Cronce </w:t>
            </w:r>
          </w:p>
        </w:tc>
        <w:tc>
          <w:tcPr>
            <w:tcW w:w="4173" w:type="dxa"/>
            <w:tcBorders>
              <w:top w:val="nil"/>
              <w:left w:val="nil"/>
              <w:bottom w:val="single" w:sz="4" w:space="0" w:color="auto"/>
              <w:right w:val="nil"/>
            </w:tcBorders>
            <w:noWrap/>
            <w:vAlign w:val="center"/>
          </w:tcPr>
          <w:p w14:paraId="524BF59F" w14:textId="77777777" w:rsidR="008B18B9" w:rsidRPr="000401CC" w:rsidRDefault="008B18B9" w:rsidP="00211A0B">
            <w:pPr>
              <w:rPr>
                <w:rFonts w:asciiTheme="minorHAnsi" w:hAnsiTheme="minorHAnsi"/>
                <w:sz w:val="22"/>
                <w:szCs w:val="22"/>
              </w:rPr>
            </w:pPr>
            <w:hyperlink r:id="rId87" w:history="1">
              <w:r w:rsidRPr="000401CC">
                <w:rPr>
                  <w:rFonts w:asciiTheme="minorHAnsi" w:hAnsiTheme="minorHAnsi" w:cs="Arial"/>
                  <w:sz w:val="22"/>
                  <w:szCs w:val="22"/>
                </w:rPr>
                <w:t>jcronce@uoregon.edu</w:t>
              </w:r>
            </w:hyperlink>
          </w:p>
        </w:tc>
        <w:tc>
          <w:tcPr>
            <w:tcW w:w="2669" w:type="dxa"/>
            <w:tcBorders>
              <w:top w:val="nil"/>
              <w:left w:val="nil"/>
              <w:bottom w:val="single" w:sz="4" w:space="0" w:color="auto"/>
              <w:right w:val="nil"/>
            </w:tcBorders>
            <w:noWrap/>
            <w:vAlign w:val="center"/>
          </w:tcPr>
          <w:p w14:paraId="471ABB0A" w14:textId="77777777" w:rsidR="008B18B9" w:rsidRPr="000401CC" w:rsidRDefault="008B18B9" w:rsidP="00211A0B">
            <w:pPr>
              <w:rPr>
                <w:rFonts w:asciiTheme="minorHAnsi" w:hAnsiTheme="minorHAnsi" w:cs="Arial"/>
                <w:sz w:val="22"/>
                <w:szCs w:val="22"/>
              </w:rPr>
            </w:pPr>
            <w:r w:rsidRPr="00AD70B2">
              <w:rPr>
                <w:rFonts w:asciiTheme="minorHAnsi" w:hAnsiTheme="minorHAnsi" w:cs="Arial"/>
                <w:sz w:val="22"/>
                <w:szCs w:val="22"/>
              </w:rPr>
              <w:t>541.</w:t>
            </w:r>
            <w:r w:rsidRPr="00414268">
              <w:rPr>
                <w:rFonts w:asciiTheme="minorHAnsi" w:hAnsiTheme="minorHAnsi" w:cs="Arial"/>
                <w:sz w:val="22"/>
                <w:szCs w:val="22"/>
              </w:rPr>
              <w:t>346</w:t>
            </w:r>
            <w:r w:rsidRPr="00F82B5F">
              <w:rPr>
                <w:rFonts w:asciiTheme="minorHAnsi" w:hAnsiTheme="minorHAnsi" w:cs="Arial"/>
                <w:sz w:val="22"/>
                <w:szCs w:val="22"/>
              </w:rPr>
              <w:t>.</w:t>
            </w:r>
            <w:r w:rsidRPr="000401CC">
              <w:rPr>
                <w:rFonts w:asciiTheme="minorHAnsi" w:hAnsiTheme="minorHAnsi" w:cs="Arial"/>
                <w:sz w:val="22"/>
                <w:szCs w:val="22"/>
              </w:rPr>
              <w:t>2519</w:t>
            </w:r>
          </w:p>
        </w:tc>
      </w:tr>
      <w:tr w:rsidR="008B18B9" w:rsidRPr="000401CC" w14:paraId="0244140C" w14:textId="77777777" w:rsidTr="00211A0B">
        <w:trPr>
          <w:trHeight w:val="576"/>
          <w:jc w:val="center"/>
        </w:trPr>
        <w:tc>
          <w:tcPr>
            <w:tcW w:w="3905" w:type="dxa"/>
            <w:tcBorders>
              <w:top w:val="nil"/>
              <w:left w:val="nil"/>
              <w:bottom w:val="single" w:sz="4" w:space="0" w:color="auto"/>
              <w:right w:val="nil"/>
            </w:tcBorders>
            <w:noWrap/>
            <w:vAlign w:val="center"/>
          </w:tcPr>
          <w:p w14:paraId="253DFFA4" w14:textId="77777777" w:rsidR="008B18B9" w:rsidRPr="000401CC" w:rsidRDefault="008B18B9" w:rsidP="00211A0B">
            <w:pPr>
              <w:rPr>
                <w:rFonts w:asciiTheme="minorHAnsi" w:hAnsiTheme="minorHAnsi" w:cs="Arial"/>
                <w:sz w:val="22"/>
                <w:szCs w:val="22"/>
              </w:rPr>
            </w:pPr>
            <w:r w:rsidRPr="000401CC">
              <w:rPr>
                <w:rFonts w:asciiTheme="minorHAnsi" w:hAnsiTheme="minorHAnsi" w:cs="Arial"/>
                <w:sz w:val="22"/>
                <w:szCs w:val="22"/>
              </w:rPr>
              <w:t>David DeGarmo</w:t>
            </w:r>
          </w:p>
        </w:tc>
        <w:tc>
          <w:tcPr>
            <w:tcW w:w="4173" w:type="dxa"/>
            <w:tcBorders>
              <w:top w:val="nil"/>
              <w:left w:val="nil"/>
              <w:bottom w:val="single" w:sz="4" w:space="0" w:color="auto"/>
              <w:right w:val="nil"/>
            </w:tcBorders>
            <w:noWrap/>
            <w:vAlign w:val="center"/>
          </w:tcPr>
          <w:p w14:paraId="5684F644" w14:textId="77777777" w:rsidR="008B18B9" w:rsidRPr="000401CC" w:rsidRDefault="008B18B9" w:rsidP="00211A0B">
            <w:pPr>
              <w:widowControl/>
              <w:rPr>
                <w:rFonts w:asciiTheme="minorHAnsi" w:hAnsiTheme="minorHAnsi"/>
                <w:snapToGrid/>
                <w:sz w:val="22"/>
                <w:szCs w:val="22"/>
              </w:rPr>
            </w:pPr>
            <w:hyperlink r:id="rId88" w:history="1">
              <w:r w:rsidRPr="000401CC">
                <w:rPr>
                  <w:rStyle w:val="Hyperlink"/>
                  <w:rFonts w:asciiTheme="minorHAnsi" w:hAnsiTheme="minorHAnsi"/>
                  <w:color w:val="auto"/>
                  <w:sz w:val="22"/>
                  <w:szCs w:val="22"/>
                  <w:u w:val="none"/>
                </w:rPr>
                <w:t>degarmo@uoregon.edu</w:t>
              </w:r>
            </w:hyperlink>
          </w:p>
        </w:tc>
        <w:tc>
          <w:tcPr>
            <w:tcW w:w="2669" w:type="dxa"/>
            <w:tcBorders>
              <w:top w:val="nil"/>
              <w:left w:val="nil"/>
              <w:bottom w:val="single" w:sz="4" w:space="0" w:color="auto"/>
              <w:right w:val="nil"/>
            </w:tcBorders>
            <w:noWrap/>
            <w:vAlign w:val="center"/>
          </w:tcPr>
          <w:p w14:paraId="45E877AD" w14:textId="77777777" w:rsidR="008B18B9" w:rsidRPr="00AD70B2" w:rsidRDefault="008B18B9" w:rsidP="00211A0B">
            <w:pPr>
              <w:rPr>
                <w:rFonts w:asciiTheme="minorHAnsi" w:hAnsiTheme="minorHAnsi" w:cs="Arial"/>
                <w:sz w:val="22"/>
                <w:szCs w:val="22"/>
              </w:rPr>
            </w:pPr>
            <w:r w:rsidRPr="00AD70B2">
              <w:rPr>
                <w:rFonts w:asciiTheme="minorHAnsi" w:hAnsiTheme="minorHAnsi" w:cs="Arial"/>
                <w:sz w:val="22"/>
                <w:szCs w:val="22"/>
              </w:rPr>
              <w:t>541.346.6554</w:t>
            </w:r>
          </w:p>
        </w:tc>
      </w:tr>
      <w:tr w:rsidR="008B18B9" w:rsidRPr="000401CC" w14:paraId="3FE7B91D" w14:textId="77777777" w:rsidTr="00211A0B">
        <w:trPr>
          <w:trHeight w:val="576"/>
          <w:jc w:val="center"/>
        </w:trPr>
        <w:tc>
          <w:tcPr>
            <w:tcW w:w="3905" w:type="dxa"/>
            <w:tcBorders>
              <w:top w:val="nil"/>
              <w:left w:val="nil"/>
              <w:bottom w:val="single" w:sz="4" w:space="0" w:color="auto"/>
              <w:right w:val="nil"/>
            </w:tcBorders>
            <w:noWrap/>
            <w:vAlign w:val="center"/>
          </w:tcPr>
          <w:p w14:paraId="08C1CEEE" w14:textId="77777777" w:rsidR="008B18B9" w:rsidRPr="000401CC" w:rsidRDefault="008B18B9" w:rsidP="00211A0B">
            <w:pPr>
              <w:rPr>
                <w:rFonts w:asciiTheme="minorHAnsi" w:hAnsiTheme="minorHAnsi" w:cs="Arial"/>
                <w:sz w:val="22"/>
                <w:szCs w:val="22"/>
              </w:rPr>
            </w:pPr>
            <w:r>
              <w:rPr>
                <w:rFonts w:asciiTheme="minorHAnsi" w:hAnsiTheme="minorHAnsi" w:cs="Arial"/>
                <w:sz w:val="22"/>
                <w:szCs w:val="22"/>
              </w:rPr>
              <w:t>Jen Doty</w:t>
            </w:r>
          </w:p>
        </w:tc>
        <w:tc>
          <w:tcPr>
            <w:tcW w:w="4173" w:type="dxa"/>
            <w:tcBorders>
              <w:top w:val="nil"/>
              <w:left w:val="nil"/>
              <w:bottom w:val="single" w:sz="4" w:space="0" w:color="auto"/>
              <w:right w:val="nil"/>
            </w:tcBorders>
            <w:noWrap/>
            <w:vAlign w:val="center"/>
          </w:tcPr>
          <w:p w14:paraId="0E2C2748" w14:textId="77777777" w:rsidR="008B18B9" w:rsidRPr="00F46079" w:rsidRDefault="008B18B9" w:rsidP="00211A0B">
            <w:pPr>
              <w:widowControl/>
              <w:rPr>
                <w:rFonts w:asciiTheme="minorHAnsi" w:hAnsiTheme="minorHAnsi" w:cstheme="minorHAnsi"/>
                <w:sz w:val="22"/>
                <w:szCs w:val="22"/>
              </w:rPr>
            </w:pPr>
            <w:r>
              <w:rPr>
                <w:rFonts w:asciiTheme="minorHAnsi" w:hAnsiTheme="minorHAnsi" w:cstheme="minorHAnsi"/>
                <w:sz w:val="22"/>
                <w:szCs w:val="22"/>
              </w:rPr>
              <w:t>jendoty@uoregon.edu</w:t>
            </w:r>
          </w:p>
        </w:tc>
        <w:tc>
          <w:tcPr>
            <w:tcW w:w="2669" w:type="dxa"/>
            <w:tcBorders>
              <w:top w:val="nil"/>
              <w:left w:val="nil"/>
              <w:bottom w:val="single" w:sz="4" w:space="0" w:color="auto"/>
              <w:right w:val="nil"/>
            </w:tcBorders>
            <w:noWrap/>
            <w:vAlign w:val="center"/>
          </w:tcPr>
          <w:p w14:paraId="4EEB9CB5" w14:textId="6D770398" w:rsidR="008B18B9" w:rsidRPr="00AD70B2" w:rsidRDefault="00F14435" w:rsidP="00211A0B">
            <w:pPr>
              <w:rPr>
                <w:rFonts w:asciiTheme="minorHAnsi" w:hAnsiTheme="minorHAnsi" w:cs="Arial"/>
                <w:sz w:val="22"/>
                <w:szCs w:val="22"/>
              </w:rPr>
            </w:pPr>
            <w:r>
              <w:rPr>
                <w:rFonts w:asciiTheme="minorHAnsi" w:hAnsiTheme="minorHAnsi" w:cs="Arial"/>
                <w:sz w:val="22"/>
                <w:szCs w:val="22"/>
              </w:rPr>
              <w:t>541-346-7545</w:t>
            </w:r>
          </w:p>
        </w:tc>
      </w:tr>
      <w:tr w:rsidR="008B18B9" w:rsidRPr="000401CC" w14:paraId="3C17A750" w14:textId="77777777" w:rsidTr="00211A0B">
        <w:trPr>
          <w:trHeight w:val="576"/>
          <w:jc w:val="center"/>
        </w:trPr>
        <w:tc>
          <w:tcPr>
            <w:tcW w:w="3905" w:type="dxa"/>
            <w:tcBorders>
              <w:top w:val="nil"/>
              <w:left w:val="nil"/>
              <w:bottom w:val="single" w:sz="4" w:space="0" w:color="auto"/>
              <w:right w:val="nil"/>
            </w:tcBorders>
            <w:noWrap/>
            <w:vAlign w:val="center"/>
          </w:tcPr>
          <w:p w14:paraId="37B5582A" w14:textId="77777777" w:rsidR="008B18B9" w:rsidRPr="000401CC" w:rsidRDefault="008B18B9" w:rsidP="00211A0B">
            <w:pPr>
              <w:rPr>
                <w:rFonts w:asciiTheme="minorHAnsi" w:hAnsiTheme="minorHAnsi" w:cs="Arial"/>
                <w:sz w:val="22"/>
                <w:szCs w:val="22"/>
              </w:rPr>
            </w:pPr>
            <w:r w:rsidRPr="000401CC">
              <w:rPr>
                <w:rFonts w:asciiTheme="minorHAnsi" w:hAnsiTheme="minorHAnsi" w:cs="Arial"/>
                <w:sz w:val="22"/>
                <w:szCs w:val="22"/>
              </w:rPr>
              <w:t>Nicole Giul</w:t>
            </w:r>
            <w:r>
              <w:rPr>
                <w:rFonts w:asciiTheme="minorHAnsi" w:hAnsiTheme="minorHAnsi" w:cs="Arial"/>
                <w:sz w:val="22"/>
                <w:szCs w:val="22"/>
              </w:rPr>
              <w:t>i</w:t>
            </w:r>
            <w:r w:rsidRPr="000401CC">
              <w:rPr>
                <w:rFonts w:asciiTheme="minorHAnsi" w:hAnsiTheme="minorHAnsi" w:cs="Arial"/>
                <w:sz w:val="22"/>
                <w:szCs w:val="22"/>
              </w:rPr>
              <w:t>ani</w:t>
            </w:r>
          </w:p>
        </w:tc>
        <w:tc>
          <w:tcPr>
            <w:tcW w:w="4173" w:type="dxa"/>
            <w:tcBorders>
              <w:top w:val="nil"/>
              <w:left w:val="nil"/>
              <w:bottom w:val="single" w:sz="4" w:space="0" w:color="auto"/>
              <w:right w:val="nil"/>
            </w:tcBorders>
            <w:noWrap/>
            <w:vAlign w:val="center"/>
          </w:tcPr>
          <w:p w14:paraId="430419CD" w14:textId="77777777" w:rsidR="008B18B9" w:rsidRPr="000401CC" w:rsidRDefault="008B18B9" w:rsidP="00211A0B">
            <w:pPr>
              <w:rPr>
                <w:rFonts w:asciiTheme="minorHAnsi" w:hAnsiTheme="minorHAnsi"/>
                <w:sz w:val="22"/>
                <w:szCs w:val="22"/>
              </w:rPr>
            </w:pPr>
            <w:r w:rsidRPr="000401CC">
              <w:rPr>
                <w:rFonts w:asciiTheme="minorHAnsi" w:hAnsiTheme="minorHAnsi"/>
                <w:sz w:val="22"/>
                <w:szCs w:val="22"/>
              </w:rPr>
              <w:t>giul</w:t>
            </w:r>
            <w:r>
              <w:rPr>
                <w:rFonts w:asciiTheme="minorHAnsi" w:hAnsiTheme="minorHAnsi"/>
                <w:sz w:val="22"/>
                <w:szCs w:val="22"/>
              </w:rPr>
              <w:t>i</w:t>
            </w:r>
            <w:r w:rsidRPr="000401CC">
              <w:rPr>
                <w:rFonts w:asciiTheme="minorHAnsi" w:hAnsiTheme="minorHAnsi"/>
                <w:sz w:val="22"/>
                <w:szCs w:val="22"/>
              </w:rPr>
              <w:t>ani@uoregon.edu</w:t>
            </w:r>
          </w:p>
        </w:tc>
        <w:tc>
          <w:tcPr>
            <w:tcW w:w="2669" w:type="dxa"/>
            <w:tcBorders>
              <w:top w:val="nil"/>
              <w:left w:val="nil"/>
              <w:bottom w:val="single" w:sz="4" w:space="0" w:color="auto"/>
              <w:right w:val="nil"/>
            </w:tcBorders>
            <w:noWrap/>
            <w:vAlign w:val="center"/>
          </w:tcPr>
          <w:p w14:paraId="0F5E9F73" w14:textId="77777777" w:rsidR="008B18B9" w:rsidRPr="00AD70B2" w:rsidRDefault="008B18B9" w:rsidP="00211A0B">
            <w:pPr>
              <w:rPr>
                <w:rFonts w:asciiTheme="minorHAnsi" w:hAnsiTheme="minorHAnsi" w:cs="Arial"/>
                <w:sz w:val="22"/>
                <w:szCs w:val="22"/>
              </w:rPr>
            </w:pPr>
            <w:r>
              <w:rPr>
                <w:rFonts w:asciiTheme="minorHAnsi" w:hAnsiTheme="minorHAnsi" w:cs="Arial"/>
                <w:sz w:val="22"/>
                <w:szCs w:val="22"/>
              </w:rPr>
              <w:t>541.346.2194</w:t>
            </w:r>
          </w:p>
        </w:tc>
      </w:tr>
      <w:tr w:rsidR="008B18B9" w:rsidRPr="000401CC" w14:paraId="714D08C2" w14:textId="77777777" w:rsidTr="00211A0B">
        <w:trPr>
          <w:trHeight w:val="576"/>
          <w:jc w:val="center"/>
        </w:trPr>
        <w:tc>
          <w:tcPr>
            <w:tcW w:w="3905" w:type="dxa"/>
            <w:tcBorders>
              <w:top w:val="nil"/>
              <w:left w:val="nil"/>
              <w:bottom w:val="single" w:sz="4" w:space="0" w:color="auto"/>
              <w:right w:val="nil"/>
            </w:tcBorders>
            <w:noWrap/>
            <w:vAlign w:val="center"/>
          </w:tcPr>
          <w:p w14:paraId="727A8C2A" w14:textId="77777777" w:rsidR="008B18B9" w:rsidRPr="002E13C8" w:rsidRDefault="008B18B9" w:rsidP="00211A0B">
            <w:pPr>
              <w:rPr>
                <w:rFonts w:asciiTheme="minorHAnsi" w:hAnsiTheme="minorHAnsi" w:cstheme="minorHAnsi"/>
                <w:sz w:val="22"/>
                <w:szCs w:val="22"/>
              </w:rPr>
            </w:pPr>
            <w:r w:rsidRPr="002E13C8">
              <w:rPr>
                <w:rFonts w:asciiTheme="minorHAnsi" w:hAnsiTheme="minorHAnsi" w:cstheme="minorHAnsi"/>
                <w:sz w:val="22"/>
                <w:szCs w:val="22"/>
              </w:rPr>
              <w:t xml:space="preserve">Wendy Hadley </w:t>
            </w:r>
          </w:p>
        </w:tc>
        <w:tc>
          <w:tcPr>
            <w:tcW w:w="4173" w:type="dxa"/>
            <w:tcBorders>
              <w:top w:val="nil"/>
              <w:left w:val="nil"/>
              <w:bottom w:val="single" w:sz="4" w:space="0" w:color="auto"/>
              <w:right w:val="nil"/>
            </w:tcBorders>
            <w:noWrap/>
            <w:vAlign w:val="center"/>
          </w:tcPr>
          <w:p w14:paraId="62601ADF" w14:textId="77777777" w:rsidR="008B18B9" w:rsidRPr="002E13C8" w:rsidRDefault="008B18B9" w:rsidP="00211A0B">
            <w:pPr>
              <w:rPr>
                <w:rFonts w:asciiTheme="minorHAnsi" w:hAnsiTheme="minorHAnsi" w:cstheme="minorHAnsi"/>
                <w:sz w:val="22"/>
                <w:szCs w:val="22"/>
              </w:rPr>
            </w:pPr>
            <w:r>
              <w:rPr>
                <w:rFonts w:asciiTheme="minorHAnsi" w:hAnsiTheme="minorHAnsi"/>
                <w:sz w:val="22"/>
                <w:szCs w:val="22"/>
              </w:rPr>
              <w:t>whadley2</w:t>
            </w:r>
            <w:r w:rsidRPr="000401CC">
              <w:rPr>
                <w:rFonts w:asciiTheme="minorHAnsi" w:hAnsiTheme="minorHAnsi"/>
                <w:sz w:val="22"/>
                <w:szCs w:val="22"/>
              </w:rPr>
              <w:t>@uoregon.edu</w:t>
            </w:r>
          </w:p>
        </w:tc>
        <w:tc>
          <w:tcPr>
            <w:tcW w:w="2669" w:type="dxa"/>
            <w:tcBorders>
              <w:top w:val="nil"/>
              <w:left w:val="nil"/>
              <w:bottom w:val="single" w:sz="4" w:space="0" w:color="auto"/>
              <w:right w:val="nil"/>
            </w:tcBorders>
            <w:noWrap/>
            <w:vAlign w:val="center"/>
          </w:tcPr>
          <w:p w14:paraId="1BF3C158" w14:textId="77777777" w:rsidR="008B18B9" w:rsidRDefault="008B18B9" w:rsidP="00211A0B">
            <w:pPr>
              <w:rPr>
                <w:rFonts w:asciiTheme="minorHAnsi" w:hAnsiTheme="minorHAnsi" w:cs="Arial"/>
                <w:sz w:val="22"/>
                <w:szCs w:val="22"/>
              </w:rPr>
            </w:pPr>
            <w:r>
              <w:rPr>
                <w:rFonts w:asciiTheme="minorHAnsi" w:hAnsiTheme="minorHAnsi" w:cs="Arial"/>
                <w:sz w:val="22"/>
                <w:szCs w:val="22"/>
              </w:rPr>
              <w:t>541.346.2185</w:t>
            </w:r>
          </w:p>
        </w:tc>
      </w:tr>
      <w:tr w:rsidR="008B18B9" w:rsidRPr="000401CC" w14:paraId="60A3559E" w14:textId="77777777" w:rsidTr="00211A0B">
        <w:trPr>
          <w:trHeight w:val="576"/>
          <w:jc w:val="center"/>
        </w:trPr>
        <w:tc>
          <w:tcPr>
            <w:tcW w:w="3905" w:type="dxa"/>
            <w:tcBorders>
              <w:top w:val="nil"/>
              <w:left w:val="nil"/>
              <w:bottom w:val="single" w:sz="4" w:space="0" w:color="auto"/>
              <w:right w:val="nil"/>
            </w:tcBorders>
            <w:noWrap/>
            <w:vAlign w:val="center"/>
          </w:tcPr>
          <w:p w14:paraId="3355F8BB" w14:textId="77777777" w:rsidR="008B18B9" w:rsidRPr="000401CC" w:rsidRDefault="008B18B9" w:rsidP="00211A0B">
            <w:pPr>
              <w:rPr>
                <w:rFonts w:asciiTheme="minorHAnsi" w:hAnsiTheme="minorHAnsi" w:cs="Arial"/>
                <w:sz w:val="22"/>
                <w:szCs w:val="22"/>
              </w:rPr>
            </w:pPr>
            <w:r w:rsidRPr="000401CC">
              <w:rPr>
                <w:rFonts w:asciiTheme="minorHAnsi" w:hAnsiTheme="minorHAnsi" w:cs="Arial"/>
                <w:sz w:val="22"/>
                <w:szCs w:val="22"/>
              </w:rPr>
              <w:t>Nichole Kelly</w:t>
            </w:r>
          </w:p>
        </w:tc>
        <w:tc>
          <w:tcPr>
            <w:tcW w:w="4173" w:type="dxa"/>
            <w:tcBorders>
              <w:top w:val="nil"/>
              <w:left w:val="nil"/>
              <w:bottom w:val="single" w:sz="4" w:space="0" w:color="auto"/>
              <w:right w:val="nil"/>
            </w:tcBorders>
            <w:noWrap/>
            <w:vAlign w:val="center"/>
          </w:tcPr>
          <w:p w14:paraId="0433FA53" w14:textId="77777777" w:rsidR="008B18B9" w:rsidRPr="000401CC" w:rsidRDefault="008B18B9" w:rsidP="00211A0B">
            <w:pPr>
              <w:rPr>
                <w:rFonts w:asciiTheme="minorHAnsi" w:hAnsiTheme="minorHAnsi"/>
                <w:sz w:val="22"/>
                <w:szCs w:val="22"/>
              </w:rPr>
            </w:pPr>
            <w:r>
              <w:rPr>
                <w:rFonts w:asciiTheme="minorHAnsi" w:hAnsiTheme="minorHAnsi"/>
                <w:sz w:val="22"/>
                <w:szCs w:val="22"/>
              </w:rPr>
              <w:t>nicholek@uoregon.edu</w:t>
            </w:r>
          </w:p>
        </w:tc>
        <w:tc>
          <w:tcPr>
            <w:tcW w:w="2669" w:type="dxa"/>
            <w:tcBorders>
              <w:top w:val="nil"/>
              <w:left w:val="nil"/>
              <w:bottom w:val="single" w:sz="4" w:space="0" w:color="auto"/>
              <w:right w:val="nil"/>
            </w:tcBorders>
            <w:noWrap/>
            <w:vAlign w:val="center"/>
          </w:tcPr>
          <w:p w14:paraId="5916F434" w14:textId="77777777" w:rsidR="008B18B9" w:rsidRPr="00AD70B2" w:rsidRDefault="008B18B9" w:rsidP="00211A0B">
            <w:pPr>
              <w:rPr>
                <w:rFonts w:asciiTheme="minorHAnsi" w:hAnsiTheme="minorHAnsi" w:cs="Arial"/>
                <w:sz w:val="22"/>
                <w:szCs w:val="22"/>
              </w:rPr>
            </w:pPr>
            <w:r>
              <w:rPr>
                <w:rFonts w:asciiTheme="minorHAnsi" w:hAnsiTheme="minorHAnsi" w:cs="Arial"/>
                <w:sz w:val="22"/>
                <w:szCs w:val="22"/>
              </w:rPr>
              <w:t>541.346.2183</w:t>
            </w:r>
          </w:p>
        </w:tc>
      </w:tr>
      <w:tr w:rsidR="008B18B9" w:rsidRPr="000401CC" w14:paraId="28D97FB5" w14:textId="77777777" w:rsidTr="00211A0B">
        <w:trPr>
          <w:trHeight w:val="576"/>
          <w:jc w:val="center"/>
        </w:trPr>
        <w:tc>
          <w:tcPr>
            <w:tcW w:w="3905" w:type="dxa"/>
            <w:tcBorders>
              <w:top w:val="nil"/>
              <w:left w:val="nil"/>
              <w:bottom w:val="single" w:sz="4" w:space="0" w:color="auto"/>
              <w:right w:val="nil"/>
            </w:tcBorders>
            <w:noWrap/>
            <w:vAlign w:val="center"/>
          </w:tcPr>
          <w:p w14:paraId="7518695C" w14:textId="77777777" w:rsidR="008B18B9" w:rsidRPr="000401CC" w:rsidRDefault="008B18B9" w:rsidP="00211A0B">
            <w:pPr>
              <w:rPr>
                <w:rFonts w:asciiTheme="minorHAnsi" w:hAnsiTheme="minorHAnsi" w:cs="Arial"/>
                <w:sz w:val="22"/>
                <w:szCs w:val="22"/>
              </w:rPr>
            </w:pPr>
            <w:r>
              <w:rPr>
                <w:rFonts w:asciiTheme="minorHAnsi" w:hAnsiTheme="minorHAnsi" w:cs="Arial"/>
                <w:sz w:val="22"/>
                <w:szCs w:val="22"/>
              </w:rPr>
              <w:t xml:space="preserve">Jean </w:t>
            </w:r>
            <w:r>
              <w:rPr>
                <w:rFonts w:ascii="Calibri" w:hAnsi="Calibri"/>
                <w:sz w:val="22"/>
                <w:szCs w:val="22"/>
              </w:rPr>
              <w:t>Kjellstrand</w:t>
            </w:r>
          </w:p>
        </w:tc>
        <w:tc>
          <w:tcPr>
            <w:tcW w:w="4173" w:type="dxa"/>
            <w:tcBorders>
              <w:top w:val="nil"/>
              <w:left w:val="nil"/>
              <w:bottom w:val="single" w:sz="4" w:space="0" w:color="auto"/>
              <w:right w:val="nil"/>
            </w:tcBorders>
            <w:noWrap/>
            <w:vAlign w:val="center"/>
          </w:tcPr>
          <w:p w14:paraId="448EDBE4" w14:textId="77777777" w:rsidR="008B18B9" w:rsidRDefault="008B18B9" w:rsidP="00211A0B">
            <w:pPr>
              <w:rPr>
                <w:rFonts w:asciiTheme="minorHAnsi" w:hAnsiTheme="minorHAnsi"/>
                <w:sz w:val="22"/>
                <w:szCs w:val="22"/>
              </w:rPr>
            </w:pPr>
            <w:r w:rsidRPr="00C14793">
              <w:rPr>
                <w:rFonts w:ascii="Calibri" w:hAnsi="Calibri"/>
                <w:sz w:val="22"/>
                <w:szCs w:val="22"/>
              </w:rPr>
              <w:t>jeank@uoregon.edu</w:t>
            </w:r>
          </w:p>
        </w:tc>
        <w:tc>
          <w:tcPr>
            <w:tcW w:w="2669" w:type="dxa"/>
            <w:tcBorders>
              <w:top w:val="nil"/>
              <w:left w:val="nil"/>
              <w:bottom w:val="single" w:sz="4" w:space="0" w:color="auto"/>
              <w:right w:val="nil"/>
            </w:tcBorders>
            <w:noWrap/>
            <w:vAlign w:val="center"/>
          </w:tcPr>
          <w:p w14:paraId="3796A234" w14:textId="77777777" w:rsidR="008B18B9" w:rsidRDefault="008B18B9" w:rsidP="00211A0B">
            <w:pPr>
              <w:rPr>
                <w:rFonts w:asciiTheme="minorHAnsi" w:hAnsiTheme="minorHAnsi" w:cs="Arial"/>
                <w:sz w:val="22"/>
                <w:szCs w:val="22"/>
              </w:rPr>
            </w:pPr>
            <w:r>
              <w:rPr>
                <w:rFonts w:asciiTheme="minorHAnsi" w:hAnsiTheme="minorHAnsi" w:cs="Arial"/>
                <w:sz w:val="22"/>
                <w:szCs w:val="22"/>
              </w:rPr>
              <w:t>541.346.3527</w:t>
            </w:r>
          </w:p>
        </w:tc>
      </w:tr>
      <w:tr w:rsidR="008B18B9" w:rsidRPr="000401CC" w14:paraId="0EECF22B" w14:textId="77777777" w:rsidTr="00211A0B">
        <w:trPr>
          <w:trHeight w:val="576"/>
          <w:jc w:val="center"/>
        </w:trPr>
        <w:tc>
          <w:tcPr>
            <w:tcW w:w="3905" w:type="dxa"/>
            <w:tcBorders>
              <w:top w:val="nil"/>
              <w:left w:val="nil"/>
              <w:bottom w:val="single" w:sz="4" w:space="0" w:color="auto"/>
              <w:right w:val="nil"/>
            </w:tcBorders>
            <w:noWrap/>
            <w:vAlign w:val="center"/>
            <w:hideMark/>
          </w:tcPr>
          <w:p w14:paraId="3B04FBED" w14:textId="77777777" w:rsidR="008B18B9" w:rsidRPr="00AD70B2" w:rsidRDefault="008B18B9" w:rsidP="00211A0B">
            <w:pPr>
              <w:rPr>
                <w:rFonts w:asciiTheme="minorHAnsi" w:hAnsiTheme="minorHAnsi" w:cs="Arial"/>
                <w:sz w:val="22"/>
                <w:szCs w:val="22"/>
              </w:rPr>
            </w:pPr>
            <w:r>
              <w:rPr>
                <w:rFonts w:asciiTheme="minorHAnsi" w:hAnsiTheme="minorHAnsi" w:cs="Arial"/>
                <w:sz w:val="22"/>
                <w:szCs w:val="22"/>
              </w:rPr>
              <w:t xml:space="preserve">Atika Khurana </w:t>
            </w:r>
          </w:p>
        </w:tc>
        <w:tc>
          <w:tcPr>
            <w:tcW w:w="4173" w:type="dxa"/>
            <w:tcBorders>
              <w:top w:val="nil"/>
              <w:left w:val="nil"/>
              <w:bottom w:val="single" w:sz="4" w:space="0" w:color="auto"/>
              <w:right w:val="nil"/>
            </w:tcBorders>
            <w:noWrap/>
            <w:vAlign w:val="center"/>
            <w:hideMark/>
          </w:tcPr>
          <w:p w14:paraId="49417D47" w14:textId="77777777" w:rsidR="008B18B9" w:rsidRPr="000401CC" w:rsidRDefault="008B18B9" w:rsidP="00211A0B">
            <w:pPr>
              <w:rPr>
                <w:rFonts w:asciiTheme="minorHAnsi" w:hAnsiTheme="minorHAnsi" w:cs="Arial"/>
                <w:sz w:val="22"/>
                <w:szCs w:val="22"/>
              </w:rPr>
            </w:pPr>
            <w:hyperlink r:id="rId89" w:history="1">
              <w:r w:rsidRPr="000401CC">
                <w:rPr>
                  <w:rFonts w:asciiTheme="minorHAnsi" w:hAnsiTheme="minorHAnsi" w:cs="Arial"/>
                  <w:sz w:val="22"/>
                  <w:szCs w:val="22"/>
                </w:rPr>
                <w:t>atika@uoregon.edu</w:t>
              </w:r>
            </w:hyperlink>
          </w:p>
        </w:tc>
        <w:tc>
          <w:tcPr>
            <w:tcW w:w="2669" w:type="dxa"/>
            <w:tcBorders>
              <w:top w:val="nil"/>
              <w:left w:val="nil"/>
              <w:bottom w:val="single" w:sz="4" w:space="0" w:color="auto"/>
              <w:right w:val="nil"/>
            </w:tcBorders>
            <w:noWrap/>
            <w:vAlign w:val="center"/>
            <w:hideMark/>
          </w:tcPr>
          <w:p w14:paraId="706FDFE3" w14:textId="77777777" w:rsidR="008B18B9" w:rsidRPr="00AD70B2" w:rsidRDefault="008B18B9" w:rsidP="00211A0B">
            <w:pPr>
              <w:rPr>
                <w:rFonts w:asciiTheme="minorHAnsi" w:hAnsiTheme="minorHAnsi" w:cs="Arial"/>
                <w:sz w:val="22"/>
                <w:szCs w:val="22"/>
              </w:rPr>
            </w:pPr>
            <w:r w:rsidRPr="00AD70B2">
              <w:rPr>
                <w:rFonts w:asciiTheme="minorHAnsi" w:hAnsiTheme="minorHAnsi" w:cs="Arial"/>
                <w:sz w:val="22"/>
                <w:szCs w:val="22"/>
              </w:rPr>
              <w:t>541.346.5540</w:t>
            </w:r>
          </w:p>
        </w:tc>
      </w:tr>
      <w:tr w:rsidR="008B18B9" w:rsidRPr="00C63C91" w14:paraId="3705801C" w14:textId="77777777" w:rsidTr="00211A0B">
        <w:trPr>
          <w:trHeight w:val="576"/>
          <w:jc w:val="center"/>
        </w:trPr>
        <w:tc>
          <w:tcPr>
            <w:tcW w:w="3905" w:type="dxa"/>
            <w:tcBorders>
              <w:top w:val="nil"/>
              <w:left w:val="nil"/>
              <w:bottom w:val="single" w:sz="4" w:space="0" w:color="auto"/>
              <w:right w:val="nil"/>
            </w:tcBorders>
            <w:noWrap/>
            <w:vAlign w:val="center"/>
          </w:tcPr>
          <w:p w14:paraId="331301E9" w14:textId="77777777" w:rsidR="008B18B9" w:rsidRPr="00C63C91" w:rsidRDefault="008B18B9" w:rsidP="00211A0B">
            <w:pPr>
              <w:rPr>
                <w:rFonts w:asciiTheme="minorHAnsi" w:hAnsiTheme="minorHAnsi" w:cs="Arial"/>
                <w:sz w:val="22"/>
                <w:szCs w:val="22"/>
              </w:rPr>
            </w:pPr>
            <w:r w:rsidRPr="00C63C91">
              <w:rPr>
                <w:rFonts w:asciiTheme="minorHAnsi" w:hAnsiTheme="minorHAnsi" w:cs="Arial"/>
                <w:sz w:val="22"/>
                <w:szCs w:val="22"/>
              </w:rPr>
              <w:t>Heather Leonard</w:t>
            </w:r>
          </w:p>
          <w:p w14:paraId="7B3D1A83" w14:textId="77777777" w:rsidR="008B18B9" w:rsidRPr="00C63C91" w:rsidRDefault="008B18B9" w:rsidP="00211A0B">
            <w:pPr>
              <w:rPr>
                <w:rFonts w:asciiTheme="minorHAnsi" w:hAnsiTheme="minorHAnsi" w:cs="Arial"/>
                <w:sz w:val="22"/>
                <w:szCs w:val="22"/>
              </w:rPr>
            </w:pPr>
            <w:r w:rsidRPr="00C63C91">
              <w:rPr>
                <w:rFonts w:asciiTheme="minorHAnsi" w:hAnsiTheme="minorHAnsi" w:cs="Arial"/>
                <w:sz w:val="22"/>
                <w:szCs w:val="22"/>
              </w:rPr>
              <w:t>PREV Program Director</w:t>
            </w:r>
          </w:p>
        </w:tc>
        <w:tc>
          <w:tcPr>
            <w:tcW w:w="4173" w:type="dxa"/>
            <w:tcBorders>
              <w:top w:val="nil"/>
              <w:left w:val="nil"/>
              <w:bottom w:val="single" w:sz="4" w:space="0" w:color="auto"/>
              <w:right w:val="nil"/>
            </w:tcBorders>
            <w:noWrap/>
            <w:vAlign w:val="center"/>
          </w:tcPr>
          <w:p w14:paraId="722F0FBE" w14:textId="77777777" w:rsidR="008B18B9" w:rsidRPr="00C63C91" w:rsidRDefault="008B18B9" w:rsidP="00211A0B">
            <w:pPr>
              <w:rPr>
                <w:rFonts w:asciiTheme="minorHAnsi" w:hAnsiTheme="minorHAnsi" w:cs="Arial"/>
                <w:sz w:val="22"/>
                <w:szCs w:val="22"/>
              </w:rPr>
            </w:pPr>
            <w:r w:rsidRPr="00C63C91">
              <w:rPr>
                <w:rFonts w:asciiTheme="minorHAnsi" w:hAnsiTheme="minorHAnsi" w:cs="Arial"/>
                <w:sz w:val="22"/>
                <w:szCs w:val="22"/>
              </w:rPr>
              <w:t>hleonar3@uoregon.edu</w:t>
            </w:r>
          </w:p>
        </w:tc>
        <w:tc>
          <w:tcPr>
            <w:tcW w:w="2669" w:type="dxa"/>
            <w:tcBorders>
              <w:top w:val="nil"/>
              <w:left w:val="nil"/>
              <w:bottom w:val="single" w:sz="4" w:space="0" w:color="auto"/>
              <w:right w:val="nil"/>
            </w:tcBorders>
            <w:noWrap/>
            <w:vAlign w:val="center"/>
          </w:tcPr>
          <w:p w14:paraId="127BEB7B" w14:textId="77777777" w:rsidR="008B18B9" w:rsidRPr="00C63C91" w:rsidRDefault="008B18B9" w:rsidP="00211A0B">
            <w:pPr>
              <w:rPr>
                <w:rFonts w:asciiTheme="minorHAnsi" w:hAnsiTheme="minorHAnsi" w:cs="Arial"/>
                <w:sz w:val="22"/>
                <w:szCs w:val="22"/>
              </w:rPr>
            </w:pPr>
            <w:r>
              <w:rPr>
                <w:rFonts w:asciiTheme="minorHAnsi" w:hAnsiTheme="minorHAnsi" w:cs="Arial"/>
                <w:sz w:val="22"/>
                <w:szCs w:val="22"/>
              </w:rPr>
              <w:t>541.346.0417</w:t>
            </w:r>
          </w:p>
        </w:tc>
      </w:tr>
      <w:tr w:rsidR="008B18B9" w:rsidRPr="000401CC" w14:paraId="1594FB46" w14:textId="77777777" w:rsidTr="00211A0B">
        <w:trPr>
          <w:trHeight w:val="576"/>
          <w:jc w:val="center"/>
        </w:trPr>
        <w:tc>
          <w:tcPr>
            <w:tcW w:w="3905" w:type="dxa"/>
            <w:tcBorders>
              <w:top w:val="single" w:sz="4" w:space="0" w:color="auto"/>
              <w:left w:val="nil"/>
              <w:bottom w:val="single" w:sz="4" w:space="0" w:color="auto"/>
              <w:right w:val="nil"/>
            </w:tcBorders>
            <w:noWrap/>
            <w:vAlign w:val="center"/>
            <w:hideMark/>
          </w:tcPr>
          <w:p w14:paraId="69109560" w14:textId="77777777" w:rsidR="008B18B9" w:rsidRDefault="008B18B9" w:rsidP="00211A0B">
            <w:pPr>
              <w:rPr>
                <w:rFonts w:asciiTheme="minorHAnsi" w:hAnsiTheme="minorHAnsi" w:cs="Arial"/>
                <w:sz w:val="22"/>
                <w:szCs w:val="22"/>
              </w:rPr>
            </w:pPr>
            <w:r w:rsidRPr="000401CC">
              <w:rPr>
                <w:rFonts w:asciiTheme="minorHAnsi" w:hAnsiTheme="minorHAnsi" w:cs="Arial"/>
                <w:sz w:val="22"/>
                <w:szCs w:val="22"/>
              </w:rPr>
              <w:t>Leslie Leve</w:t>
            </w:r>
          </w:p>
          <w:p w14:paraId="3C3F7099" w14:textId="77777777" w:rsidR="008B18B9" w:rsidRPr="00AD70B2" w:rsidRDefault="008B18B9" w:rsidP="00211A0B">
            <w:pPr>
              <w:rPr>
                <w:rFonts w:asciiTheme="minorHAnsi" w:hAnsiTheme="minorHAnsi" w:cs="Arial"/>
                <w:sz w:val="22"/>
                <w:szCs w:val="22"/>
              </w:rPr>
            </w:pPr>
            <w:r w:rsidRPr="000401CC">
              <w:rPr>
                <w:rFonts w:asciiTheme="minorHAnsi" w:hAnsiTheme="minorHAnsi" w:cs="Arial"/>
                <w:sz w:val="22"/>
                <w:szCs w:val="22"/>
              </w:rPr>
              <w:t>CPHS Department Head</w:t>
            </w:r>
          </w:p>
        </w:tc>
        <w:tc>
          <w:tcPr>
            <w:tcW w:w="4173" w:type="dxa"/>
            <w:tcBorders>
              <w:top w:val="single" w:sz="4" w:space="0" w:color="auto"/>
              <w:left w:val="nil"/>
              <w:bottom w:val="single" w:sz="4" w:space="0" w:color="auto"/>
              <w:right w:val="nil"/>
            </w:tcBorders>
            <w:noWrap/>
            <w:vAlign w:val="center"/>
            <w:hideMark/>
          </w:tcPr>
          <w:p w14:paraId="68CF668F" w14:textId="77777777" w:rsidR="008B18B9" w:rsidRPr="000401CC" w:rsidRDefault="008B18B9" w:rsidP="00211A0B">
            <w:pPr>
              <w:rPr>
                <w:rFonts w:asciiTheme="minorHAnsi" w:hAnsiTheme="minorHAnsi" w:cs="Arial"/>
                <w:sz w:val="22"/>
                <w:szCs w:val="22"/>
              </w:rPr>
            </w:pPr>
            <w:hyperlink r:id="rId90" w:history="1">
              <w:r w:rsidRPr="000401CC">
                <w:rPr>
                  <w:rFonts w:asciiTheme="minorHAnsi" w:hAnsiTheme="minorHAnsi" w:cs="Arial"/>
                  <w:sz w:val="22"/>
                  <w:szCs w:val="22"/>
                </w:rPr>
                <w:t>leve@uoregon.edu</w:t>
              </w:r>
            </w:hyperlink>
          </w:p>
        </w:tc>
        <w:tc>
          <w:tcPr>
            <w:tcW w:w="2669" w:type="dxa"/>
            <w:tcBorders>
              <w:top w:val="single" w:sz="4" w:space="0" w:color="auto"/>
              <w:left w:val="nil"/>
              <w:bottom w:val="single" w:sz="4" w:space="0" w:color="auto"/>
              <w:right w:val="nil"/>
            </w:tcBorders>
            <w:noWrap/>
            <w:vAlign w:val="center"/>
            <w:hideMark/>
          </w:tcPr>
          <w:p w14:paraId="779E7900" w14:textId="4BA2F018" w:rsidR="008B18B9" w:rsidRPr="00AD70B2" w:rsidRDefault="008B18B9" w:rsidP="00211A0B">
            <w:pPr>
              <w:rPr>
                <w:rFonts w:asciiTheme="minorHAnsi" w:hAnsiTheme="minorHAnsi" w:cs="Arial"/>
                <w:sz w:val="22"/>
                <w:szCs w:val="22"/>
              </w:rPr>
            </w:pPr>
            <w:r w:rsidRPr="00AD70B2">
              <w:rPr>
                <w:rFonts w:asciiTheme="minorHAnsi" w:hAnsiTheme="minorHAnsi" w:cs="Arial"/>
                <w:sz w:val="22"/>
                <w:szCs w:val="22"/>
              </w:rPr>
              <w:t>541.346.9</w:t>
            </w:r>
            <w:r w:rsidR="003B3FAE">
              <w:rPr>
                <w:rFonts w:asciiTheme="minorHAnsi" w:hAnsiTheme="minorHAnsi" w:cs="Arial"/>
                <w:sz w:val="22"/>
                <w:szCs w:val="22"/>
              </w:rPr>
              <w:t>528</w:t>
            </w:r>
          </w:p>
        </w:tc>
      </w:tr>
      <w:tr w:rsidR="007A3C8E" w:rsidRPr="000401CC" w14:paraId="41310E02" w14:textId="77777777" w:rsidTr="009173EB">
        <w:trPr>
          <w:trHeight w:val="576"/>
          <w:jc w:val="center"/>
        </w:trPr>
        <w:tc>
          <w:tcPr>
            <w:tcW w:w="3905" w:type="dxa"/>
            <w:tcBorders>
              <w:top w:val="nil"/>
              <w:left w:val="nil"/>
              <w:bottom w:val="single" w:sz="4" w:space="0" w:color="auto"/>
              <w:right w:val="nil"/>
            </w:tcBorders>
            <w:noWrap/>
            <w:vAlign w:val="center"/>
          </w:tcPr>
          <w:p w14:paraId="057B5648" w14:textId="77777777" w:rsidR="007A3C8E" w:rsidRPr="00551C5C" w:rsidRDefault="007A3C8E" w:rsidP="009173EB">
            <w:pPr>
              <w:rPr>
                <w:rFonts w:asciiTheme="minorHAnsi" w:hAnsiTheme="minorHAnsi" w:cs="Arial"/>
                <w:sz w:val="22"/>
                <w:szCs w:val="22"/>
                <w:lang w:val="pt-PT"/>
              </w:rPr>
            </w:pPr>
            <w:r>
              <w:rPr>
                <w:rFonts w:asciiTheme="minorHAnsi" w:hAnsiTheme="minorHAnsi" w:cs="Arial"/>
                <w:sz w:val="22"/>
                <w:szCs w:val="22"/>
                <w:lang w:val="pt-PT"/>
              </w:rPr>
              <w:t>Ashley Linden-Carmichael</w:t>
            </w:r>
          </w:p>
        </w:tc>
        <w:tc>
          <w:tcPr>
            <w:tcW w:w="4173" w:type="dxa"/>
            <w:tcBorders>
              <w:top w:val="nil"/>
              <w:left w:val="nil"/>
              <w:bottom w:val="single" w:sz="4" w:space="0" w:color="auto"/>
              <w:right w:val="nil"/>
            </w:tcBorders>
            <w:noWrap/>
            <w:vAlign w:val="center"/>
          </w:tcPr>
          <w:p w14:paraId="67A9BDBA" w14:textId="77777777" w:rsidR="007A3C8E" w:rsidRPr="00972754" w:rsidRDefault="007A3C8E" w:rsidP="009173EB">
            <w:pPr>
              <w:rPr>
                <w:rFonts w:asciiTheme="minorHAnsi" w:hAnsiTheme="minorHAnsi" w:cstheme="minorHAnsi"/>
                <w:sz w:val="22"/>
                <w:szCs w:val="22"/>
              </w:rPr>
            </w:pPr>
            <w:r w:rsidRPr="003F3318">
              <w:rPr>
                <w:rFonts w:asciiTheme="minorHAnsi" w:hAnsiTheme="minorHAnsi" w:cstheme="minorHAnsi"/>
                <w:sz w:val="22"/>
                <w:szCs w:val="22"/>
              </w:rPr>
              <w:t>ashleylc@uoregon.edu</w:t>
            </w:r>
          </w:p>
        </w:tc>
        <w:tc>
          <w:tcPr>
            <w:tcW w:w="2669" w:type="dxa"/>
            <w:tcBorders>
              <w:top w:val="nil"/>
              <w:left w:val="nil"/>
              <w:bottom w:val="single" w:sz="4" w:space="0" w:color="auto"/>
              <w:right w:val="nil"/>
            </w:tcBorders>
            <w:noWrap/>
            <w:vAlign w:val="center"/>
          </w:tcPr>
          <w:p w14:paraId="75E083E6" w14:textId="6780860E" w:rsidR="007A3C8E" w:rsidRPr="00AD70B2" w:rsidRDefault="00F14435" w:rsidP="009173EB">
            <w:pPr>
              <w:rPr>
                <w:rFonts w:asciiTheme="minorHAnsi" w:hAnsiTheme="minorHAnsi" w:cs="Arial"/>
                <w:sz w:val="22"/>
                <w:szCs w:val="22"/>
              </w:rPr>
            </w:pPr>
            <w:r>
              <w:rPr>
                <w:rFonts w:asciiTheme="minorHAnsi" w:hAnsiTheme="minorHAnsi" w:cs="Arial"/>
                <w:sz w:val="22"/>
                <w:szCs w:val="22"/>
              </w:rPr>
              <w:t>541-346-1978</w:t>
            </w:r>
          </w:p>
        </w:tc>
      </w:tr>
      <w:tr w:rsidR="008B18B9" w:rsidRPr="000401CC" w14:paraId="66FC8F0A" w14:textId="77777777" w:rsidTr="00211A0B">
        <w:trPr>
          <w:trHeight w:val="576"/>
          <w:jc w:val="center"/>
        </w:trPr>
        <w:tc>
          <w:tcPr>
            <w:tcW w:w="3905" w:type="dxa"/>
            <w:tcBorders>
              <w:top w:val="nil"/>
              <w:left w:val="nil"/>
              <w:bottom w:val="single" w:sz="4" w:space="0" w:color="auto"/>
              <w:right w:val="nil"/>
            </w:tcBorders>
            <w:noWrap/>
            <w:vAlign w:val="center"/>
          </w:tcPr>
          <w:p w14:paraId="0F787317" w14:textId="30FF8E3D" w:rsidR="008B18B9" w:rsidRPr="00551C5C" w:rsidRDefault="004D0350" w:rsidP="00211A0B">
            <w:pPr>
              <w:rPr>
                <w:rFonts w:asciiTheme="minorHAnsi" w:hAnsiTheme="minorHAnsi" w:cs="Arial"/>
                <w:sz w:val="22"/>
                <w:szCs w:val="22"/>
                <w:lang w:val="pt-PT"/>
              </w:rPr>
            </w:pPr>
            <w:r w:rsidRPr="004D0350">
              <w:rPr>
                <w:rFonts w:asciiTheme="minorHAnsi" w:hAnsiTheme="minorHAnsi" w:cs="Arial"/>
                <w:sz w:val="22"/>
                <w:szCs w:val="22"/>
              </w:rPr>
              <w:t>Alexis Merculief</w:t>
            </w:r>
          </w:p>
        </w:tc>
        <w:tc>
          <w:tcPr>
            <w:tcW w:w="4173" w:type="dxa"/>
            <w:tcBorders>
              <w:top w:val="nil"/>
              <w:left w:val="nil"/>
              <w:bottom w:val="single" w:sz="4" w:space="0" w:color="auto"/>
              <w:right w:val="nil"/>
            </w:tcBorders>
            <w:noWrap/>
            <w:vAlign w:val="center"/>
          </w:tcPr>
          <w:p w14:paraId="1AE3F7D9" w14:textId="24512349" w:rsidR="008B18B9" w:rsidRPr="00972754" w:rsidRDefault="004D0350" w:rsidP="00211A0B">
            <w:pPr>
              <w:rPr>
                <w:rFonts w:asciiTheme="minorHAnsi" w:hAnsiTheme="minorHAnsi" w:cstheme="minorHAnsi"/>
                <w:sz w:val="22"/>
                <w:szCs w:val="22"/>
              </w:rPr>
            </w:pPr>
            <w:r w:rsidRPr="004D0350">
              <w:rPr>
                <w:rFonts w:asciiTheme="minorHAnsi" w:hAnsiTheme="minorHAnsi" w:cstheme="minorHAnsi"/>
                <w:sz w:val="22"/>
                <w:szCs w:val="22"/>
              </w:rPr>
              <w:t>aemerc@uoregon.edu</w:t>
            </w:r>
          </w:p>
        </w:tc>
        <w:tc>
          <w:tcPr>
            <w:tcW w:w="2669" w:type="dxa"/>
            <w:tcBorders>
              <w:top w:val="nil"/>
              <w:left w:val="nil"/>
              <w:bottom w:val="single" w:sz="4" w:space="0" w:color="auto"/>
              <w:right w:val="nil"/>
            </w:tcBorders>
            <w:noWrap/>
            <w:vAlign w:val="center"/>
          </w:tcPr>
          <w:p w14:paraId="36A8060A" w14:textId="5418E5DB" w:rsidR="008B18B9" w:rsidRPr="00AD70B2" w:rsidRDefault="00F14435" w:rsidP="00211A0B">
            <w:pPr>
              <w:rPr>
                <w:rFonts w:asciiTheme="minorHAnsi" w:hAnsiTheme="minorHAnsi" w:cs="Arial"/>
                <w:sz w:val="22"/>
                <w:szCs w:val="22"/>
              </w:rPr>
            </w:pPr>
            <w:r>
              <w:rPr>
                <w:rFonts w:asciiTheme="minorHAnsi" w:hAnsiTheme="minorHAnsi" w:cs="Arial"/>
                <w:sz w:val="22"/>
                <w:szCs w:val="22"/>
              </w:rPr>
              <w:t>971-801-7104</w:t>
            </w:r>
          </w:p>
        </w:tc>
      </w:tr>
      <w:tr w:rsidR="008B18B9" w:rsidRPr="000401CC" w14:paraId="7150D32A" w14:textId="77777777" w:rsidTr="00211A0B">
        <w:trPr>
          <w:trHeight w:val="576"/>
          <w:jc w:val="center"/>
        </w:trPr>
        <w:tc>
          <w:tcPr>
            <w:tcW w:w="3905" w:type="dxa"/>
            <w:tcBorders>
              <w:top w:val="nil"/>
              <w:left w:val="nil"/>
              <w:bottom w:val="single" w:sz="4" w:space="0" w:color="auto"/>
              <w:right w:val="nil"/>
            </w:tcBorders>
            <w:noWrap/>
            <w:vAlign w:val="center"/>
            <w:hideMark/>
          </w:tcPr>
          <w:p w14:paraId="09AB19E0" w14:textId="77777777" w:rsidR="008B18B9" w:rsidRPr="00AD70B2" w:rsidRDefault="008B18B9" w:rsidP="00211A0B">
            <w:pPr>
              <w:rPr>
                <w:rFonts w:asciiTheme="minorHAnsi" w:hAnsiTheme="minorHAnsi" w:cs="Arial"/>
                <w:sz w:val="22"/>
                <w:szCs w:val="22"/>
              </w:rPr>
            </w:pPr>
            <w:r w:rsidRPr="000401CC">
              <w:rPr>
                <w:rFonts w:asciiTheme="minorHAnsi" w:hAnsiTheme="minorHAnsi" w:cs="Arial"/>
                <w:sz w:val="22"/>
                <w:szCs w:val="22"/>
              </w:rPr>
              <w:t xml:space="preserve">Ellen Hawley McWhirter </w:t>
            </w:r>
          </w:p>
        </w:tc>
        <w:tc>
          <w:tcPr>
            <w:tcW w:w="4173" w:type="dxa"/>
            <w:tcBorders>
              <w:top w:val="nil"/>
              <w:left w:val="nil"/>
              <w:bottom w:val="single" w:sz="4" w:space="0" w:color="auto"/>
              <w:right w:val="nil"/>
            </w:tcBorders>
            <w:noWrap/>
            <w:vAlign w:val="center"/>
            <w:hideMark/>
          </w:tcPr>
          <w:p w14:paraId="040C5F40" w14:textId="77777777" w:rsidR="008B18B9" w:rsidRPr="000401CC" w:rsidRDefault="008B18B9" w:rsidP="00211A0B">
            <w:pPr>
              <w:rPr>
                <w:rFonts w:asciiTheme="minorHAnsi" w:hAnsiTheme="minorHAnsi" w:cs="Arial"/>
                <w:sz w:val="22"/>
                <w:szCs w:val="22"/>
              </w:rPr>
            </w:pPr>
            <w:hyperlink r:id="rId91" w:history="1">
              <w:r w:rsidRPr="000401CC">
                <w:rPr>
                  <w:rFonts w:asciiTheme="minorHAnsi" w:hAnsiTheme="minorHAnsi" w:cs="Arial"/>
                  <w:sz w:val="22"/>
                  <w:szCs w:val="22"/>
                </w:rPr>
                <w:t>ellenmcw@uoregon.edu</w:t>
              </w:r>
            </w:hyperlink>
          </w:p>
        </w:tc>
        <w:tc>
          <w:tcPr>
            <w:tcW w:w="2669" w:type="dxa"/>
            <w:tcBorders>
              <w:top w:val="nil"/>
              <w:left w:val="nil"/>
              <w:bottom w:val="single" w:sz="4" w:space="0" w:color="auto"/>
              <w:right w:val="nil"/>
            </w:tcBorders>
            <w:noWrap/>
            <w:vAlign w:val="center"/>
            <w:hideMark/>
          </w:tcPr>
          <w:p w14:paraId="69AEC88E" w14:textId="77777777" w:rsidR="008B18B9" w:rsidRPr="00AD70B2" w:rsidRDefault="008B18B9" w:rsidP="00211A0B">
            <w:pPr>
              <w:rPr>
                <w:rFonts w:asciiTheme="minorHAnsi" w:hAnsiTheme="minorHAnsi" w:cs="Arial"/>
                <w:sz w:val="22"/>
                <w:szCs w:val="22"/>
              </w:rPr>
            </w:pPr>
            <w:r w:rsidRPr="00AD70B2">
              <w:rPr>
                <w:rFonts w:asciiTheme="minorHAnsi" w:hAnsiTheme="minorHAnsi" w:cs="Arial"/>
                <w:sz w:val="22"/>
                <w:szCs w:val="22"/>
              </w:rPr>
              <w:t>541.346.2443</w:t>
            </w:r>
          </w:p>
        </w:tc>
      </w:tr>
      <w:tr w:rsidR="00DE1A42" w:rsidRPr="000401CC" w14:paraId="1E20F9A8" w14:textId="77777777" w:rsidTr="00211A0B">
        <w:trPr>
          <w:trHeight w:val="576"/>
          <w:jc w:val="center"/>
        </w:trPr>
        <w:tc>
          <w:tcPr>
            <w:tcW w:w="3905" w:type="dxa"/>
            <w:tcBorders>
              <w:top w:val="nil"/>
              <w:left w:val="nil"/>
              <w:bottom w:val="single" w:sz="4" w:space="0" w:color="auto"/>
              <w:right w:val="nil"/>
            </w:tcBorders>
            <w:noWrap/>
            <w:vAlign w:val="center"/>
            <w:hideMark/>
          </w:tcPr>
          <w:p w14:paraId="44C1DB75" w14:textId="5A86DB9B" w:rsidR="00DE1A42" w:rsidRPr="000401CC" w:rsidRDefault="00DE1A42" w:rsidP="00211A0B">
            <w:pPr>
              <w:rPr>
                <w:rFonts w:asciiTheme="minorHAnsi" w:hAnsiTheme="minorHAnsi" w:cs="Arial"/>
                <w:sz w:val="22"/>
                <w:szCs w:val="22"/>
              </w:rPr>
            </w:pPr>
            <w:r>
              <w:rPr>
                <w:rFonts w:asciiTheme="minorHAnsi" w:hAnsiTheme="minorHAnsi" w:cs="Arial"/>
                <w:sz w:val="22"/>
                <w:szCs w:val="22"/>
              </w:rPr>
              <w:t>Chris Murray</w:t>
            </w:r>
          </w:p>
        </w:tc>
        <w:tc>
          <w:tcPr>
            <w:tcW w:w="4173" w:type="dxa"/>
            <w:tcBorders>
              <w:top w:val="nil"/>
              <w:left w:val="nil"/>
              <w:bottom w:val="single" w:sz="4" w:space="0" w:color="auto"/>
              <w:right w:val="nil"/>
            </w:tcBorders>
            <w:noWrap/>
            <w:vAlign w:val="center"/>
            <w:hideMark/>
          </w:tcPr>
          <w:p w14:paraId="5C0CF23E" w14:textId="06371D26" w:rsidR="00DE1A42" w:rsidRPr="000401CC" w:rsidRDefault="00DE1A42" w:rsidP="00211A0B">
            <w:pPr>
              <w:rPr>
                <w:rFonts w:asciiTheme="minorHAnsi" w:hAnsiTheme="minorHAnsi" w:cs="Arial"/>
                <w:sz w:val="22"/>
                <w:szCs w:val="22"/>
              </w:rPr>
            </w:pPr>
            <w:r w:rsidRPr="00F46079">
              <w:rPr>
                <w:rFonts w:asciiTheme="minorHAnsi" w:hAnsiTheme="minorHAnsi"/>
                <w:sz w:val="22"/>
                <w:szCs w:val="22"/>
              </w:rPr>
              <w:t>cjmurray@uoregon.edu</w:t>
            </w:r>
          </w:p>
        </w:tc>
        <w:tc>
          <w:tcPr>
            <w:tcW w:w="2669" w:type="dxa"/>
            <w:tcBorders>
              <w:top w:val="nil"/>
              <w:left w:val="nil"/>
              <w:bottom w:val="single" w:sz="4" w:space="0" w:color="auto"/>
              <w:right w:val="nil"/>
            </w:tcBorders>
            <w:noWrap/>
            <w:vAlign w:val="center"/>
            <w:hideMark/>
          </w:tcPr>
          <w:p w14:paraId="77B60D16" w14:textId="429BA894" w:rsidR="00DE1A42" w:rsidRPr="00AD70B2" w:rsidRDefault="00DE1A42" w:rsidP="00211A0B">
            <w:pPr>
              <w:rPr>
                <w:rFonts w:asciiTheme="minorHAnsi" w:hAnsiTheme="minorHAnsi" w:cs="Arial"/>
                <w:sz w:val="22"/>
                <w:szCs w:val="22"/>
              </w:rPr>
            </w:pPr>
            <w:r>
              <w:rPr>
                <w:rFonts w:asciiTheme="minorHAnsi" w:hAnsiTheme="minorHAnsi" w:cs="Arial"/>
                <w:sz w:val="22"/>
                <w:szCs w:val="22"/>
              </w:rPr>
              <w:t>541.346.1445</w:t>
            </w:r>
          </w:p>
        </w:tc>
      </w:tr>
      <w:tr w:rsidR="00DE1A42" w:rsidRPr="000401CC" w:rsidDel="00BF07EE" w14:paraId="782B6BE4" w14:textId="77777777" w:rsidTr="00211A0B">
        <w:trPr>
          <w:trHeight w:val="576"/>
          <w:jc w:val="center"/>
        </w:trPr>
        <w:tc>
          <w:tcPr>
            <w:tcW w:w="3905" w:type="dxa"/>
            <w:tcBorders>
              <w:top w:val="nil"/>
              <w:left w:val="nil"/>
              <w:bottom w:val="single" w:sz="4" w:space="0" w:color="auto"/>
              <w:right w:val="nil"/>
            </w:tcBorders>
            <w:noWrap/>
            <w:vAlign w:val="center"/>
          </w:tcPr>
          <w:p w14:paraId="721674D3" w14:textId="1978FA53" w:rsidR="00DE1A42" w:rsidDel="00BF07EE" w:rsidRDefault="00DE1A42" w:rsidP="00211A0B">
            <w:pPr>
              <w:rPr>
                <w:rFonts w:asciiTheme="minorHAnsi" w:hAnsiTheme="minorHAnsi" w:cs="Arial"/>
                <w:sz w:val="22"/>
                <w:szCs w:val="22"/>
              </w:rPr>
            </w:pPr>
            <w:r>
              <w:rPr>
                <w:rFonts w:asciiTheme="minorHAnsi" w:hAnsiTheme="minorHAnsi" w:cs="Arial"/>
                <w:sz w:val="22"/>
                <w:szCs w:val="22"/>
              </w:rPr>
              <w:lastRenderedPageBreak/>
              <w:t>Kristin Perry</w:t>
            </w:r>
          </w:p>
        </w:tc>
        <w:tc>
          <w:tcPr>
            <w:tcW w:w="4173" w:type="dxa"/>
            <w:tcBorders>
              <w:top w:val="nil"/>
              <w:left w:val="nil"/>
              <w:bottom w:val="single" w:sz="4" w:space="0" w:color="auto"/>
              <w:right w:val="nil"/>
            </w:tcBorders>
            <w:noWrap/>
            <w:vAlign w:val="center"/>
          </w:tcPr>
          <w:p w14:paraId="628CB7D7" w14:textId="4EBB74CF" w:rsidR="00DE1A42" w:rsidDel="00BF07EE" w:rsidRDefault="00DE1A42" w:rsidP="00211A0B">
            <w:pPr>
              <w:rPr>
                <w:rFonts w:asciiTheme="minorHAnsi" w:hAnsiTheme="minorHAnsi"/>
                <w:sz w:val="22"/>
                <w:szCs w:val="22"/>
              </w:rPr>
            </w:pPr>
            <w:r w:rsidRPr="003F3318">
              <w:rPr>
                <w:rFonts w:asciiTheme="minorHAnsi" w:hAnsiTheme="minorHAnsi"/>
                <w:sz w:val="22"/>
                <w:szCs w:val="22"/>
              </w:rPr>
              <w:t>kjperry@uoregon.edu</w:t>
            </w:r>
            <w:r>
              <w:rPr>
                <w:rFonts w:asciiTheme="minorHAnsi" w:hAnsiTheme="minorHAnsi"/>
                <w:sz w:val="22"/>
                <w:szCs w:val="22"/>
              </w:rPr>
              <w:t xml:space="preserve"> </w:t>
            </w:r>
          </w:p>
        </w:tc>
        <w:tc>
          <w:tcPr>
            <w:tcW w:w="2669" w:type="dxa"/>
            <w:tcBorders>
              <w:top w:val="nil"/>
              <w:left w:val="nil"/>
              <w:bottom w:val="single" w:sz="4" w:space="0" w:color="auto"/>
              <w:right w:val="nil"/>
            </w:tcBorders>
            <w:noWrap/>
            <w:vAlign w:val="center"/>
          </w:tcPr>
          <w:p w14:paraId="4B75903E" w14:textId="006A6590" w:rsidR="00DE1A42" w:rsidDel="00BF07EE" w:rsidRDefault="00F14435" w:rsidP="00211A0B">
            <w:pPr>
              <w:rPr>
                <w:rFonts w:asciiTheme="minorHAnsi" w:hAnsiTheme="minorHAnsi" w:cs="Arial"/>
                <w:sz w:val="22"/>
                <w:szCs w:val="22"/>
              </w:rPr>
            </w:pPr>
            <w:r>
              <w:rPr>
                <w:rFonts w:asciiTheme="minorHAnsi" w:hAnsiTheme="minorHAnsi" w:cs="Arial"/>
                <w:sz w:val="22"/>
                <w:szCs w:val="22"/>
              </w:rPr>
              <w:t>541-346-0154</w:t>
            </w:r>
          </w:p>
        </w:tc>
      </w:tr>
      <w:tr w:rsidR="00DE1A42" w:rsidRPr="000401CC" w:rsidDel="00BF07EE" w14:paraId="2B0712D2" w14:textId="77777777" w:rsidTr="00211A0B">
        <w:trPr>
          <w:trHeight w:val="576"/>
          <w:jc w:val="center"/>
        </w:trPr>
        <w:tc>
          <w:tcPr>
            <w:tcW w:w="3905" w:type="dxa"/>
            <w:tcBorders>
              <w:top w:val="nil"/>
              <w:left w:val="nil"/>
              <w:bottom w:val="single" w:sz="4" w:space="0" w:color="auto"/>
              <w:right w:val="nil"/>
            </w:tcBorders>
            <w:noWrap/>
            <w:vAlign w:val="center"/>
          </w:tcPr>
          <w:p w14:paraId="34D71412" w14:textId="15B29E9B" w:rsidR="00DE1A42" w:rsidRDefault="00DE1A42" w:rsidP="00211A0B">
            <w:pPr>
              <w:rPr>
                <w:rFonts w:asciiTheme="minorHAnsi" w:hAnsiTheme="minorHAnsi" w:cs="Arial"/>
                <w:sz w:val="22"/>
                <w:szCs w:val="22"/>
              </w:rPr>
            </w:pPr>
            <w:r>
              <w:rPr>
                <w:rFonts w:asciiTheme="minorHAnsi" w:hAnsiTheme="minorHAnsi" w:cs="Arial"/>
                <w:sz w:val="22"/>
                <w:szCs w:val="22"/>
              </w:rPr>
              <w:t>Sara Schmitt</w:t>
            </w:r>
          </w:p>
        </w:tc>
        <w:tc>
          <w:tcPr>
            <w:tcW w:w="4173" w:type="dxa"/>
            <w:tcBorders>
              <w:top w:val="nil"/>
              <w:left w:val="nil"/>
              <w:bottom w:val="single" w:sz="4" w:space="0" w:color="auto"/>
              <w:right w:val="nil"/>
            </w:tcBorders>
            <w:noWrap/>
            <w:vAlign w:val="center"/>
          </w:tcPr>
          <w:p w14:paraId="3A29D553" w14:textId="7471B249" w:rsidR="00DE1A42" w:rsidRPr="00F46079" w:rsidRDefault="00DE1A42" w:rsidP="00211A0B">
            <w:pPr>
              <w:rPr>
                <w:rFonts w:asciiTheme="minorHAnsi" w:hAnsiTheme="minorHAnsi"/>
                <w:sz w:val="22"/>
                <w:szCs w:val="22"/>
              </w:rPr>
            </w:pPr>
            <w:r w:rsidRPr="00B50E3B">
              <w:rPr>
                <w:rFonts w:asciiTheme="minorHAnsi" w:hAnsiTheme="minorHAnsi"/>
                <w:sz w:val="22"/>
                <w:szCs w:val="22"/>
              </w:rPr>
              <w:t>sschmitt@uoregon.edu</w:t>
            </w:r>
          </w:p>
        </w:tc>
        <w:tc>
          <w:tcPr>
            <w:tcW w:w="2669" w:type="dxa"/>
            <w:tcBorders>
              <w:top w:val="nil"/>
              <w:left w:val="nil"/>
              <w:bottom w:val="single" w:sz="4" w:space="0" w:color="auto"/>
              <w:right w:val="nil"/>
            </w:tcBorders>
            <w:noWrap/>
            <w:vAlign w:val="center"/>
          </w:tcPr>
          <w:p w14:paraId="71E9A25F" w14:textId="45AADFA6" w:rsidR="00DE1A42" w:rsidRDefault="00DE1A42" w:rsidP="00211A0B">
            <w:pPr>
              <w:rPr>
                <w:rFonts w:asciiTheme="minorHAnsi" w:hAnsiTheme="minorHAnsi" w:cs="Arial"/>
                <w:sz w:val="22"/>
                <w:szCs w:val="22"/>
              </w:rPr>
            </w:pPr>
            <w:r>
              <w:rPr>
                <w:rFonts w:asciiTheme="minorHAnsi" w:hAnsiTheme="minorHAnsi" w:cs="Arial"/>
                <w:sz w:val="22"/>
                <w:szCs w:val="22"/>
              </w:rPr>
              <w:t>541.346.9647</w:t>
            </w:r>
          </w:p>
        </w:tc>
      </w:tr>
      <w:tr w:rsidR="00DE1A42" w:rsidRPr="000401CC" w14:paraId="20420C31" w14:textId="77777777" w:rsidTr="00211A0B">
        <w:trPr>
          <w:trHeight w:val="576"/>
          <w:jc w:val="center"/>
        </w:trPr>
        <w:tc>
          <w:tcPr>
            <w:tcW w:w="3905" w:type="dxa"/>
            <w:tcBorders>
              <w:top w:val="nil"/>
              <w:left w:val="nil"/>
              <w:bottom w:val="single" w:sz="4" w:space="0" w:color="auto"/>
              <w:right w:val="nil"/>
            </w:tcBorders>
            <w:noWrap/>
            <w:vAlign w:val="center"/>
          </w:tcPr>
          <w:p w14:paraId="4969C2F4" w14:textId="699A883F" w:rsidR="00DE1A42" w:rsidRPr="000401CC" w:rsidRDefault="00DE1A42" w:rsidP="00211A0B">
            <w:pPr>
              <w:rPr>
                <w:rFonts w:asciiTheme="minorHAnsi" w:hAnsiTheme="minorHAnsi" w:cs="Arial"/>
                <w:sz w:val="22"/>
                <w:szCs w:val="22"/>
              </w:rPr>
            </w:pPr>
            <w:r w:rsidRPr="000401CC">
              <w:rPr>
                <w:rFonts w:asciiTheme="minorHAnsi" w:hAnsiTheme="minorHAnsi" w:cs="Arial"/>
                <w:sz w:val="22"/>
                <w:szCs w:val="22"/>
              </w:rPr>
              <w:t>John Seeley</w:t>
            </w:r>
          </w:p>
        </w:tc>
        <w:tc>
          <w:tcPr>
            <w:tcW w:w="4173" w:type="dxa"/>
            <w:tcBorders>
              <w:top w:val="nil"/>
              <w:left w:val="nil"/>
              <w:bottom w:val="single" w:sz="4" w:space="0" w:color="auto"/>
              <w:right w:val="nil"/>
            </w:tcBorders>
            <w:noWrap/>
            <w:vAlign w:val="center"/>
          </w:tcPr>
          <w:p w14:paraId="7968DB1C" w14:textId="735DC3FB" w:rsidR="00DE1A42" w:rsidRPr="000401CC" w:rsidRDefault="00DE1A42" w:rsidP="00211A0B">
            <w:pPr>
              <w:rPr>
                <w:rFonts w:asciiTheme="minorHAnsi" w:hAnsiTheme="minorHAnsi"/>
                <w:sz w:val="22"/>
                <w:szCs w:val="22"/>
              </w:rPr>
            </w:pPr>
            <w:r w:rsidRPr="000401CC">
              <w:rPr>
                <w:rFonts w:asciiTheme="minorHAnsi" w:hAnsiTheme="minorHAnsi"/>
                <w:sz w:val="22"/>
                <w:szCs w:val="22"/>
              </w:rPr>
              <w:t>jseeley@uoregon.edu</w:t>
            </w:r>
          </w:p>
        </w:tc>
        <w:tc>
          <w:tcPr>
            <w:tcW w:w="2669" w:type="dxa"/>
            <w:tcBorders>
              <w:top w:val="nil"/>
              <w:left w:val="nil"/>
              <w:bottom w:val="single" w:sz="4" w:space="0" w:color="auto"/>
              <w:right w:val="nil"/>
            </w:tcBorders>
            <w:noWrap/>
            <w:vAlign w:val="center"/>
          </w:tcPr>
          <w:p w14:paraId="46AAC485" w14:textId="6F34627A" w:rsidR="00DE1A42" w:rsidRPr="00AD70B2" w:rsidRDefault="00DE1A42" w:rsidP="00211A0B">
            <w:pPr>
              <w:rPr>
                <w:rFonts w:asciiTheme="minorHAnsi" w:hAnsiTheme="minorHAnsi" w:cs="Arial"/>
                <w:sz w:val="22"/>
                <w:szCs w:val="22"/>
              </w:rPr>
            </w:pPr>
            <w:r w:rsidRPr="00AD70B2">
              <w:rPr>
                <w:rFonts w:asciiTheme="minorHAnsi" w:hAnsiTheme="minorHAnsi" w:cs="Arial"/>
                <w:sz w:val="22"/>
                <w:szCs w:val="22"/>
              </w:rPr>
              <w:t>541.346.3005</w:t>
            </w:r>
          </w:p>
        </w:tc>
      </w:tr>
      <w:tr w:rsidR="000B6E43" w:rsidRPr="0087314B" w14:paraId="57591E90" w14:textId="77777777" w:rsidTr="003A262B">
        <w:trPr>
          <w:trHeight w:val="576"/>
          <w:jc w:val="center"/>
        </w:trPr>
        <w:tc>
          <w:tcPr>
            <w:tcW w:w="3905" w:type="dxa"/>
            <w:tcBorders>
              <w:top w:val="single" w:sz="4" w:space="0" w:color="auto"/>
              <w:left w:val="nil"/>
              <w:bottom w:val="single" w:sz="4" w:space="0" w:color="auto"/>
              <w:right w:val="nil"/>
            </w:tcBorders>
            <w:noWrap/>
            <w:vAlign w:val="center"/>
          </w:tcPr>
          <w:p w14:paraId="161349C0" w14:textId="0530578A" w:rsidR="000B6E43" w:rsidRPr="0087314B" w:rsidRDefault="000B6E43" w:rsidP="000B6E43">
            <w:pPr>
              <w:rPr>
                <w:rFonts w:asciiTheme="minorHAnsi" w:hAnsiTheme="minorHAnsi" w:cs="Arial"/>
                <w:sz w:val="22"/>
                <w:szCs w:val="22"/>
              </w:rPr>
            </w:pPr>
            <w:r>
              <w:rPr>
                <w:rFonts w:asciiTheme="minorHAnsi" w:hAnsiTheme="minorHAnsi" w:cs="Arial"/>
                <w:sz w:val="22"/>
                <w:szCs w:val="22"/>
              </w:rPr>
              <w:t>Beth Stormshak</w:t>
            </w:r>
          </w:p>
        </w:tc>
        <w:tc>
          <w:tcPr>
            <w:tcW w:w="4173" w:type="dxa"/>
            <w:tcBorders>
              <w:top w:val="single" w:sz="4" w:space="0" w:color="auto"/>
              <w:left w:val="nil"/>
              <w:bottom w:val="single" w:sz="4" w:space="0" w:color="auto"/>
              <w:right w:val="nil"/>
            </w:tcBorders>
            <w:noWrap/>
            <w:vAlign w:val="center"/>
          </w:tcPr>
          <w:p w14:paraId="7D00FCCC" w14:textId="0F1D046C" w:rsidR="000B6E43" w:rsidRPr="0087314B" w:rsidRDefault="000B6E43" w:rsidP="000B6E43">
            <w:pPr>
              <w:rPr>
                <w:rFonts w:asciiTheme="minorHAnsi" w:hAnsiTheme="minorHAnsi"/>
                <w:sz w:val="22"/>
                <w:szCs w:val="22"/>
              </w:rPr>
            </w:pPr>
            <w:r w:rsidRPr="000B6E43">
              <w:rPr>
                <w:rFonts w:asciiTheme="minorHAnsi" w:hAnsiTheme="minorHAnsi"/>
                <w:sz w:val="22"/>
                <w:szCs w:val="22"/>
              </w:rPr>
              <w:t>bstorm@uoregon.edu</w:t>
            </w:r>
          </w:p>
        </w:tc>
        <w:tc>
          <w:tcPr>
            <w:tcW w:w="2669" w:type="dxa"/>
            <w:tcBorders>
              <w:top w:val="single" w:sz="4" w:space="0" w:color="auto"/>
              <w:left w:val="nil"/>
              <w:bottom w:val="single" w:sz="4" w:space="0" w:color="auto"/>
              <w:right w:val="nil"/>
            </w:tcBorders>
            <w:noWrap/>
            <w:vAlign w:val="center"/>
          </w:tcPr>
          <w:p w14:paraId="29EF2B33" w14:textId="3AE64E6F" w:rsidR="000B6E43" w:rsidRPr="0087314B" w:rsidRDefault="000B6E43" w:rsidP="000B6E43">
            <w:pPr>
              <w:rPr>
                <w:rFonts w:asciiTheme="minorHAnsi" w:hAnsiTheme="minorHAnsi" w:cs="Arial"/>
                <w:sz w:val="22"/>
                <w:szCs w:val="22"/>
              </w:rPr>
            </w:pPr>
            <w:r>
              <w:rPr>
                <w:rFonts w:asciiTheme="minorHAnsi" w:hAnsiTheme="minorHAnsi" w:cs="Arial"/>
                <w:sz w:val="22"/>
                <w:szCs w:val="22"/>
              </w:rPr>
              <w:t>541.346.2152</w:t>
            </w:r>
          </w:p>
        </w:tc>
      </w:tr>
      <w:tr w:rsidR="000B6E43" w:rsidRPr="0087314B" w14:paraId="712362BC" w14:textId="77777777" w:rsidTr="003A262B">
        <w:trPr>
          <w:trHeight w:val="576"/>
          <w:jc w:val="center"/>
        </w:trPr>
        <w:tc>
          <w:tcPr>
            <w:tcW w:w="3905" w:type="dxa"/>
            <w:tcBorders>
              <w:top w:val="single" w:sz="4" w:space="0" w:color="auto"/>
              <w:left w:val="nil"/>
              <w:bottom w:val="single" w:sz="4" w:space="0" w:color="auto"/>
              <w:right w:val="nil"/>
            </w:tcBorders>
            <w:noWrap/>
            <w:vAlign w:val="center"/>
          </w:tcPr>
          <w:p w14:paraId="13090225" w14:textId="388F6AD1" w:rsidR="000B6E43" w:rsidRPr="0087314B" w:rsidRDefault="000B6E43" w:rsidP="000B6E43">
            <w:pPr>
              <w:rPr>
                <w:rFonts w:asciiTheme="minorHAnsi" w:hAnsiTheme="minorHAnsi" w:cs="Arial"/>
                <w:sz w:val="22"/>
                <w:szCs w:val="22"/>
              </w:rPr>
            </w:pPr>
            <w:r w:rsidRPr="0087314B">
              <w:rPr>
                <w:rFonts w:asciiTheme="minorHAnsi" w:hAnsiTheme="minorHAnsi" w:cs="Arial"/>
                <w:sz w:val="22"/>
                <w:szCs w:val="22"/>
              </w:rPr>
              <w:t xml:space="preserve">Jeff Todahl </w:t>
            </w:r>
          </w:p>
        </w:tc>
        <w:tc>
          <w:tcPr>
            <w:tcW w:w="4173" w:type="dxa"/>
            <w:tcBorders>
              <w:top w:val="single" w:sz="4" w:space="0" w:color="auto"/>
              <w:left w:val="nil"/>
              <w:bottom w:val="single" w:sz="4" w:space="0" w:color="auto"/>
              <w:right w:val="nil"/>
            </w:tcBorders>
            <w:noWrap/>
            <w:vAlign w:val="center"/>
          </w:tcPr>
          <w:p w14:paraId="5BA407C0" w14:textId="6512D0CD" w:rsidR="000B6E43" w:rsidRPr="0087314B" w:rsidRDefault="000B6E43" w:rsidP="000B6E43">
            <w:pPr>
              <w:rPr>
                <w:rFonts w:asciiTheme="minorHAnsi" w:hAnsiTheme="minorHAnsi"/>
                <w:sz w:val="22"/>
                <w:szCs w:val="22"/>
              </w:rPr>
            </w:pPr>
            <w:r w:rsidRPr="0087314B">
              <w:rPr>
                <w:rFonts w:asciiTheme="minorHAnsi" w:hAnsiTheme="minorHAnsi"/>
                <w:sz w:val="22"/>
                <w:szCs w:val="22"/>
              </w:rPr>
              <w:t>jtodahl@uoregon.edu</w:t>
            </w:r>
          </w:p>
        </w:tc>
        <w:tc>
          <w:tcPr>
            <w:tcW w:w="2669" w:type="dxa"/>
            <w:tcBorders>
              <w:top w:val="single" w:sz="4" w:space="0" w:color="auto"/>
              <w:left w:val="nil"/>
              <w:bottom w:val="single" w:sz="4" w:space="0" w:color="auto"/>
              <w:right w:val="nil"/>
            </w:tcBorders>
            <w:noWrap/>
            <w:vAlign w:val="center"/>
          </w:tcPr>
          <w:p w14:paraId="3ECA4770" w14:textId="62CB5344" w:rsidR="000B6E43" w:rsidRPr="0087314B" w:rsidRDefault="000B6E43" w:rsidP="000B6E43">
            <w:pPr>
              <w:rPr>
                <w:rFonts w:asciiTheme="minorHAnsi" w:hAnsiTheme="minorHAnsi" w:cs="Arial"/>
                <w:sz w:val="22"/>
                <w:szCs w:val="22"/>
              </w:rPr>
            </w:pPr>
            <w:r w:rsidRPr="0087314B">
              <w:rPr>
                <w:rFonts w:asciiTheme="minorHAnsi" w:hAnsiTheme="minorHAnsi" w:cs="Arial"/>
                <w:sz w:val="22"/>
                <w:szCs w:val="22"/>
              </w:rPr>
              <w:t>541.346.0919</w:t>
            </w:r>
          </w:p>
        </w:tc>
      </w:tr>
      <w:tr w:rsidR="000B6E43" w:rsidRPr="0087314B" w14:paraId="3914AD3A" w14:textId="77777777" w:rsidTr="003A262B">
        <w:trPr>
          <w:trHeight w:val="576"/>
          <w:jc w:val="center"/>
        </w:trPr>
        <w:tc>
          <w:tcPr>
            <w:tcW w:w="3905" w:type="dxa"/>
            <w:tcBorders>
              <w:top w:val="single" w:sz="4" w:space="0" w:color="auto"/>
              <w:left w:val="nil"/>
              <w:bottom w:val="single" w:sz="4" w:space="0" w:color="auto"/>
              <w:right w:val="nil"/>
            </w:tcBorders>
            <w:noWrap/>
            <w:vAlign w:val="center"/>
          </w:tcPr>
          <w:p w14:paraId="4973985E" w14:textId="77777777" w:rsidR="000B6E43" w:rsidRDefault="000B6E43" w:rsidP="003A262B">
            <w:pPr>
              <w:rPr>
                <w:rFonts w:asciiTheme="minorHAnsi" w:hAnsiTheme="minorHAnsi" w:cs="Arial"/>
                <w:sz w:val="22"/>
                <w:szCs w:val="22"/>
              </w:rPr>
            </w:pPr>
            <w:r w:rsidRPr="0087314B">
              <w:rPr>
                <w:rFonts w:asciiTheme="minorHAnsi" w:hAnsiTheme="minorHAnsi" w:cs="Arial"/>
                <w:sz w:val="22"/>
                <w:szCs w:val="22"/>
              </w:rPr>
              <w:t>Emily Tanner-Smith</w:t>
            </w:r>
          </w:p>
          <w:p w14:paraId="14292688" w14:textId="312731B3" w:rsidR="00AA559E" w:rsidRPr="0087314B" w:rsidRDefault="00AA559E" w:rsidP="003A262B">
            <w:pPr>
              <w:rPr>
                <w:rFonts w:asciiTheme="minorHAnsi" w:hAnsiTheme="minorHAnsi" w:cs="Arial"/>
                <w:sz w:val="22"/>
                <w:szCs w:val="22"/>
              </w:rPr>
            </w:pPr>
            <w:r>
              <w:rPr>
                <w:rFonts w:asciiTheme="minorHAnsi" w:hAnsiTheme="minorHAnsi" w:cs="Arial"/>
                <w:sz w:val="22"/>
                <w:szCs w:val="22"/>
              </w:rPr>
              <w:t>Interim Dean</w:t>
            </w:r>
          </w:p>
        </w:tc>
        <w:tc>
          <w:tcPr>
            <w:tcW w:w="4173" w:type="dxa"/>
            <w:tcBorders>
              <w:top w:val="single" w:sz="4" w:space="0" w:color="auto"/>
              <w:left w:val="nil"/>
              <w:bottom w:val="single" w:sz="4" w:space="0" w:color="auto"/>
              <w:right w:val="nil"/>
            </w:tcBorders>
            <w:noWrap/>
            <w:vAlign w:val="center"/>
          </w:tcPr>
          <w:p w14:paraId="09B7E3A3" w14:textId="77777777" w:rsidR="000B6E43" w:rsidRPr="0087314B" w:rsidRDefault="000B6E43" w:rsidP="003A262B">
            <w:pPr>
              <w:rPr>
                <w:rFonts w:asciiTheme="minorHAnsi" w:hAnsiTheme="minorHAnsi"/>
                <w:sz w:val="22"/>
                <w:szCs w:val="22"/>
              </w:rPr>
            </w:pPr>
            <w:r w:rsidRPr="0087314B">
              <w:rPr>
                <w:rFonts w:asciiTheme="minorHAnsi" w:hAnsiTheme="minorHAnsi"/>
                <w:sz w:val="22"/>
                <w:szCs w:val="22"/>
              </w:rPr>
              <w:t>etanners@uoregon.edu</w:t>
            </w:r>
          </w:p>
        </w:tc>
        <w:tc>
          <w:tcPr>
            <w:tcW w:w="2669" w:type="dxa"/>
            <w:tcBorders>
              <w:top w:val="single" w:sz="4" w:space="0" w:color="auto"/>
              <w:left w:val="nil"/>
              <w:bottom w:val="single" w:sz="4" w:space="0" w:color="auto"/>
              <w:right w:val="nil"/>
            </w:tcBorders>
            <w:noWrap/>
            <w:vAlign w:val="center"/>
          </w:tcPr>
          <w:p w14:paraId="6EA4887A" w14:textId="77777777" w:rsidR="000B6E43" w:rsidRPr="0087314B" w:rsidRDefault="000B6E43" w:rsidP="003A262B">
            <w:pPr>
              <w:rPr>
                <w:rFonts w:asciiTheme="minorHAnsi" w:hAnsiTheme="minorHAnsi" w:cs="Arial"/>
                <w:sz w:val="22"/>
                <w:szCs w:val="22"/>
              </w:rPr>
            </w:pPr>
            <w:r>
              <w:rPr>
                <w:rFonts w:asciiTheme="minorHAnsi" w:hAnsiTheme="minorHAnsi" w:cs="Arial"/>
                <w:sz w:val="22"/>
                <w:szCs w:val="22"/>
              </w:rPr>
              <w:t>541.346.2365</w:t>
            </w:r>
          </w:p>
        </w:tc>
      </w:tr>
    </w:tbl>
    <w:p w14:paraId="20C89AA4" w14:textId="77777777" w:rsidR="008B18B9" w:rsidRPr="00820C86" w:rsidRDefault="008B18B9" w:rsidP="008B18B9">
      <w:pPr>
        <w:pStyle w:val="NormalWeb"/>
        <w:rPr>
          <w:rFonts w:asciiTheme="minorHAnsi" w:hAnsiTheme="minorHAnsi" w:cstheme="minorHAnsi"/>
          <w:b/>
          <w:sz w:val="22"/>
          <w:szCs w:val="22"/>
        </w:rPr>
      </w:pPr>
      <w:r>
        <w:rPr>
          <w:rFonts w:asciiTheme="minorHAnsi" w:hAnsiTheme="minorHAnsi" w:cstheme="minorHAnsi"/>
          <w:b/>
          <w:sz w:val="22"/>
          <w:szCs w:val="22"/>
        </w:rPr>
        <w:t xml:space="preserve">*Core Faculty: </w:t>
      </w:r>
      <w:r w:rsidRPr="00820C86">
        <w:rPr>
          <w:rFonts w:asciiTheme="minorHAnsi" w:hAnsiTheme="minorHAnsi" w:cstheme="minorHAnsi"/>
          <w:b/>
          <w:sz w:val="22"/>
          <w:szCs w:val="22"/>
        </w:rPr>
        <w:t xml:space="preserve">Active </w:t>
      </w:r>
      <w:r>
        <w:rPr>
          <w:rFonts w:asciiTheme="minorHAnsi" w:hAnsiTheme="minorHAnsi" w:cstheme="minorHAnsi"/>
          <w:b/>
          <w:sz w:val="22"/>
          <w:szCs w:val="22"/>
        </w:rPr>
        <w:t xml:space="preserve">faculty member or </w:t>
      </w:r>
      <w:r w:rsidRPr="00820C86">
        <w:rPr>
          <w:rFonts w:asciiTheme="minorHAnsi" w:hAnsiTheme="minorHAnsi" w:cstheme="minorHAnsi"/>
          <w:b/>
          <w:sz w:val="22"/>
          <w:szCs w:val="22"/>
        </w:rPr>
        <w:t>researcher in prevention science</w:t>
      </w:r>
      <w:r>
        <w:rPr>
          <w:rFonts w:asciiTheme="minorHAnsi" w:hAnsiTheme="minorHAnsi" w:cstheme="minorHAnsi"/>
          <w:b/>
          <w:sz w:val="22"/>
          <w:szCs w:val="22"/>
        </w:rPr>
        <w:t xml:space="preserve"> who is</w:t>
      </w:r>
      <w:r w:rsidRPr="00820C86">
        <w:rPr>
          <w:rFonts w:asciiTheme="minorHAnsi" w:hAnsiTheme="minorHAnsi" w:cstheme="minorHAnsi"/>
          <w:b/>
          <w:sz w:val="22"/>
          <w:szCs w:val="22"/>
        </w:rPr>
        <w:t xml:space="preserve"> actively involved in program-level decisions (e.g., curriculum changes</w:t>
      </w:r>
      <w:r>
        <w:rPr>
          <w:rFonts w:asciiTheme="minorHAnsi" w:hAnsiTheme="minorHAnsi" w:cstheme="minorHAnsi"/>
          <w:b/>
          <w:sz w:val="22"/>
          <w:szCs w:val="22"/>
        </w:rPr>
        <w:t>, admissions process</w:t>
      </w:r>
      <w:r w:rsidRPr="00820C86">
        <w:rPr>
          <w:rFonts w:asciiTheme="minorHAnsi" w:hAnsiTheme="minorHAnsi" w:cstheme="minorHAnsi"/>
          <w:b/>
          <w:sz w:val="22"/>
          <w:szCs w:val="22"/>
        </w:rPr>
        <w:t>)</w:t>
      </w:r>
      <w:r>
        <w:rPr>
          <w:rFonts w:asciiTheme="minorHAnsi" w:hAnsiTheme="minorHAnsi" w:cstheme="minorHAnsi"/>
          <w:b/>
          <w:sz w:val="22"/>
          <w:szCs w:val="22"/>
        </w:rPr>
        <w:t xml:space="preserve">, </w:t>
      </w:r>
      <w:r w:rsidRPr="00820C86">
        <w:rPr>
          <w:rFonts w:asciiTheme="minorHAnsi" w:hAnsiTheme="minorHAnsi" w:cstheme="minorHAnsi"/>
          <w:b/>
          <w:sz w:val="22"/>
          <w:szCs w:val="22"/>
        </w:rPr>
        <w:t>regularly attend</w:t>
      </w:r>
      <w:r>
        <w:rPr>
          <w:rFonts w:asciiTheme="minorHAnsi" w:hAnsiTheme="minorHAnsi" w:cstheme="minorHAnsi"/>
          <w:b/>
          <w:sz w:val="22"/>
          <w:szCs w:val="22"/>
        </w:rPr>
        <w:t>s</w:t>
      </w:r>
      <w:r w:rsidRPr="00820C86">
        <w:rPr>
          <w:rFonts w:asciiTheme="minorHAnsi" w:hAnsiTheme="minorHAnsi" w:cstheme="minorHAnsi"/>
          <w:b/>
          <w:sz w:val="22"/>
          <w:szCs w:val="22"/>
        </w:rPr>
        <w:t xml:space="preserve"> relevant PREV program meetings</w:t>
      </w:r>
      <w:r>
        <w:rPr>
          <w:rFonts w:asciiTheme="minorHAnsi" w:hAnsiTheme="minorHAnsi" w:cstheme="minorHAnsi"/>
          <w:b/>
          <w:sz w:val="22"/>
          <w:szCs w:val="22"/>
        </w:rPr>
        <w:t xml:space="preserve">, and </w:t>
      </w:r>
      <w:r w:rsidRPr="00820C86">
        <w:rPr>
          <w:rFonts w:asciiTheme="minorHAnsi" w:hAnsiTheme="minorHAnsi" w:cstheme="minorHAnsi"/>
          <w:b/>
          <w:sz w:val="22"/>
          <w:szCs w:val="22"/>
        </w:rPr>
        <w:t>agree</w:t>
      </w:r>
      <w:r>
        <w:rPr>
          <w:rFonts w:asciiTheme="minorHAnsi" w:hAnsiTheme="minorHAnsi" w:cstheme="minorHAnsi"/>
          <w:b/>
          <w:sz w:val="22"/>
          <w:szCs w:val="22"/>
        </w:rPr>
        <w:t>s</w:t>
      </w:r>
      <w:r w:rsidRPr="00820C86">
        <w:rPr>
          <w:rFonts w:asciiTheme="minorHAnsi" w:hAnsiTheme="minorHAnsi" w:cstheme="minorHAnsi"/>
          <w:b/>
          <w:sz w:val="22"/>
          <w:szCs w:val="22"/>
        </w:rPr>
        <w:t xml:space="preserve"> to serve as a primary mentor for </w:t>
      </w:r>
      <w:r>
        <w:rPr>
          <w:rFonts w:asciiTheme="minorHAnsi" w:hAnsiTheme="minorHAnsi" w:cstheme="minorHAnsi"/>
          <w:b/>
          <w:sz w:val="22"/>
          <w:szCs w:val="22"/>
        </w:rPr>
        <w:t xml:space="preserve">both </w:t>
      </w:r>
      <w:r w:rsidRPr="00820C86">
        <w:rPr>
          <w:rFonts w:asciiTheme="minorHAnsi" w:hAnsiTheme="minorHAnsi" w:cstheme="minorHAnsi"/>
          <w:b/>
          <w:sz w:val="22"/>
          <w:szCs w:val="22"/>
        </w:rPr>
        <w:t>doctoral and master’s students</w:t>
      </w:r>
      <w:r>
        <w:rPr>
          <w:rFonts w:asciiTheme="minorHAnsi" w:hAnsiTheme="minorHAnsi" w:cstheme="minorHAnsi"/>
          <w:b/>
          <w:sz w:val="22"/>
          <w:szCs w:val="22"/>
        </w:rPr>
        <w:t>.</w:t>
      </w:r>
    </w:p>
    <w:p w14:paraId="4AE14079" w14:textId="77777777" w:rsidR="008B18B9" w:rsidRDefault="008B18B9" w:rsidP="008B18B9">
      <w:pPr>
        <w:pStyle w:val="NormalWeb"/>
        <w:rPr>
          <w:rFonts w:asciiTheme="minorHAnsi" w:hAnsiTheme="minorHAnsi" w:cstheme="minorHAnsi"/>
          <w:b/>
          <w:sz w:val="22"/>
          <w:szCs w:val="22"/>
        </w:rPr>
      </w:pPr>
    </w:p>
    <w:p w14:paraId="1A761D0F" w14:textId="77777777" w:rsidR="008B18B9" w:rsidRDefault="008B18B9" w:rsidP="00826352">
      <w:pPr>
        <w:widowControl/>
        <w:rPr>
          <w:rFonts w:asciiTheme="minorHAnsi" w:hAnsiTheme="minorHAnsi"/>
          <w:sz w:val="22"/>
          <w:szCs w:val="22"/>
        </w:rPr>
      </w:pPr>
    </w:p>
    <w:p w14:paraId="6AD528D4" w14:textId="0E8C3C96" w:rsidR="002F37C7" w:rsidRDefault="002F37C7" w:rsidP="00826352">
      <w:pPr>
        <w:widowControl/>
        <w:rPr>
          <w:rFonts w:asciiTheme="minorHAnsi" w:hAnsiTheme="minorHAnsi"/>
          <w:b/>
          <w:sz w:val="22"/>
          <w:szCs w:val="22"/>
        </w:rPr>
      </w:pPr>
    </w:p>
    <w:p w14:paraId="34FD0BCD" w14:textId="77777777" w:rsidR="002F37C7" w:rsidRPr="002F37C7" w:rsidRDefault="002F37C7" w:rsidP="00826352">
      <w:pPr>
        <w:widowControl/>
        <w:rPr>
          <w:rFonts w:asciiTheme="minorHAnsi" w:hAnsiTheme="minorHAnsi"/>
          <w:b/>
          <w:sz w:val="22"/>
          <w:szCs w:val="22"/>
        </w:rPr>
      </w:pPr>
    </w:p>
    <w:p w14:paraId="01BDBCB5" w14:textId="77777777" w:rsidR="00430986" w:rsidRDefault="00430986" w:rsidP="00736ECC">
      <w:pPr>
        <w:pStyle w:val="Heading1Verdana"/>
        <w:jc w:val="center"/>
        <w:rPr>
          <w:rFonts w:asciiTheme="minorHAnsi" w:hAnsiTheme="minorHAnsi"/>
          <w:smallCaps/>
          <w:sz w:val="22"/>
        </w:rPr>
        <w:sectPr w:rsidR="00430986" w:rsidSect="00903AD0">
          <w:pgSz w:w="12240" w:h="15840" w:code="1"/>
          <w:pgMar w:top="720" w:right="720" w:bottom="720" w:left="720" w:header="0" w:footer="576" w:gutter="0"/>
          <w:pgNumType w:start="20"/>
          <w:cols w:space="720"/>
          <w:noEndnote/>
          <w:docGrid w:linePitch="326"/>
        </w:sectPr>
      </w:pPr>
    </w:p>
    <w:p w14:paraId="32B9B8C5" w14:textId="4D1C8427" w:rsidR="00982D9A" w:rsidRPr="00B86055" w:rsidRDefault="00982D9A" w:rsidP="00736ECC">
      <w:pPr>
        <w:pStyle w:val="Heading1Verdana"/>
        <w:jc w:val="center"/>
        <w:rPr>
          <w:rFonts w:asciiTheme="minorHAnsi" w:hAnsiTheme="minorHAnsi" w:cstheme="minorHAnsi"/>
          <w:smallCaps/>
          <w:sz w:val="22"/>
        </w:rPr>
      </w:pPr>
      <w:r w:rsidRPr="00B86055">
        <w:rPr>
          <w:rFonts w:asciiTheme="minorHAnsi" w:hAnsiTheme="minorHAnsi" w:cstheme="minorHAnsi"/>
          <w:smallCaps/>
          <w:sz w:val="22"/>
        </w:rPr>
        <w:lastRenderedPageBreak/>
        <w:t xml:space="preserve">Appendix </w:t>
      </w:r>
      <w:r w:rsidR="00B86055" w:rsidRPr="00B86055">
        <w:rPr>
          <w:rFonts w:asciiTheme="minorHAnsi" w:hAnsiTheme="minorHAnsi" w:cstheme="minorHAnsi"/>
          <w:smallCaps/>
          <w:sz w:val="22"/>
        </w:rPr>
        <w:t>C</w:t>
      </w:r>
    </w:p>
    <w:p w14:paraId="19F21C0F" w14:textId="019F339F" w:rsidR="007F76CC" w:rsidRDefault="007F76CC" w:rsidP="00736ECC">
      <w:pPr>
        <w:pStyle w:val="Heading1Verdana"/>
        <w:jc w:val="center"/>
        <w:rPr>
          <w:rFonts w:asciiTheme="minorHAnsi" w:hAnsiTheme="minorHAnsi"/>
          <w:sz w:val="22"/>
        </w:rPr>
      </w:pPr>
    </w:p>
    <w:p w14:paraId="4DC65D03" w14:textId="77777777" w:rsidR="00D84C83" w:rsidRPr="00DF4B9B" w:rsidRDefault="00D84C83" w:rsidP="00D84C83">
      <w:pPr>
        <w:jc w:val="center"/>
        <w:rPr>
          <w:b/>
        </w:rPr>
      </w:pPr>
      <w:r w:rsidRPr="00DF4B9B">
        <w:rPr>
          <w:b/>
        </w:rPr>
        <w:t>University of Oregon</w:t>
      </w:r>
    </w:p>
    <w:p w14:paraId="4DEB2750" w14:textId="77777777" w:rsidR="00D84C83" w:rsidRPr="00DF4B9B" w:rsidRDefault="00D84C83" w:rsidP="00D84C83">
      <w:pPr>
        <w:jc w:val="center"/>
        <w:rPr>
          <w:b/>
        </w:rPr>
      </w:pPr>
      <w:r>
        <w:rPr>
          <w:b/>
        </w:rPr>
        <w:t xml:space="preserve">Dept. of </w:t>
      </w:r>
      <w:r w:rsidRPr="00DF4B9B">
        <w:rPr>
          <w:b/>
        </w:rPr>
        <w:t xml:space="preserve">Counseling Psychology </w:t>
      </w:r>
      <w:r>
        <w:rPr>
          <w:b/>
        </w:rPr>
        <w:t>&amp; Human Services</w:t>
      </w:r>
    </w:p>
    <w:p w14:paraId="514FFF21" w14:textId="77777777" w:rsidR="00D84C83" w:rsidRPr="00DF4B9B" w:rsidRDefault="00D84C83" w:rsidP="00D84C83">
      <w:pPr>
        <w:jc w:val="center"/>
        <w:rPr>
          <w:b/>
        </w:rPr>
      </w:pPr>
    </w:p>
    <w:p w14:paraId="04FB7161" w14:textId="583E542A" w:rsidR="00D84C83" w:rsidRPr="00DF4B9B" w:rsidRDefault="00D84C83" w:rsidP="00D84C83">
      <w:pPr>
        <w:jc w:val="center"/>
        <w:rPr>
          <w:b/>
        </w:rPr>
      </w:pPr>
      <w:r w:rsidRPr="00DF4B9B">
        <w:rPr>
          <w:b/>
        </w:rPr>
        <w:t xml:space="preserve"> </w:t>
      </w:r>
      <w:r>
        <w:rPr>
          <w:b/>
        </w:rPr>
        <w:t>Prevention Science Ph.D.</w:t>
      </w:r>
      <w:r w:rsidRPr="00DF4B9B">
        <w:rPr>
          <w:b/>
        </w:rPr>
        <w:t xml:space="preserve"> Degree </w:t>
      </w:r>
      <w:r w:rsidR="00914E6A">
        <w:rPr>
          <w:b/>
        </w:rPr>
        <w:t xml:space="preserve">Individualized </w:t>
      </w:r>
      <w:r w:rsidRPr="00DF4B9B">
        <w:rPr>
          <w:b/>
        </w:rPr>
        <w:t>Program Plan</w:t>
      </w:r>
    </w:p>
    <w:p w14:paraId="3D39484A" w14:textId="1F237A44" w:rsidR="00D84C83" w:rsidRPr="00DF4B9B" w:rsidRDefault="00C63C91" w:rsidP="00D84C83">
      <w:pPr>
        <w:jc w:val="center"/>
        <w:rPr>
          <w:b/>
        </w:rPr>
      </w:pPr>
      <w:r>
        <w:rPr>
          <w:b/>
        </w:rPr>
        <w:t>202</w:t>
      </w:r>
      <w:r w:rsidR="009571B2">
        <w:rPr>
          <w:b/>
        </w:rPr>
        <w:t>5</w:t>
      </w:r>
      <w:r w:rsidR="00D84C83">
        <w:rPr>
          <w:b/>
        </w:rPr>
        <w:t>-</w:t>
      </w:r>
      <w:r>
        <w:rPr>
          <w:b/>
        </w:rPr>
        <w:t>202</w:t>
      </w:r>
      <w:r w:rsidR="009571B2">
        <w:rPr>
          <w:b/>
        </w:rPr>
        <w:t>6</w:t>
      </w:r>
    </w:p>
    <w:p w14:paraId="5997259C" w14:textId="77777777" w:rsidR="00D84C83" w:rsidRPr="00DF4B9B" w:rsidRDefault="00D84C83" w:rsidP="00D84C83"/>
    <w:p w14:paraId="168AACA3" w14:textId="5680CC0C" w:rsidR="00D84C83" w:rsidRPr="00DF4B9B" w:rsidRDefault="00D84C83" w:rsidP="00D84C83">
      <w:pPr>
        <w:tabs>
          <w:tab w:val="left" w:pos="7920"/>
        </w:tabs>
        <w:spacing w:after="240"/>
      </w:pPr>
      <w:r w:rsidRPr="00DF4B9B">
        <w:rPr>
          <w:b/>
        </w:rPr>
        <w:t>Student</w:t>
      </w:r>
      <w:r>
        <w:rPr>
          <w:b/>
        </w:rPr>
        <w:t xml:space="preserve"> Name</w:t>
      </w:r>
      <w:r w:rsidRPr="00DF4B9B">
        <w:rPr>
          <w:b/>
        </w:rPr>
        <w:t>: __________________________________Advisor</w:t>
      </w:r>
      <w:r>
        <w:rPr>
          <w:b/>
        </w:rPr>
        <w:t xml:space="preserve"> Name</w:t>
      </w:r>
      <w:r w:rsidRPr="00DF4B9B">
        <w:rPr>
          <w:b/>
        </w:rPr>
        <w:t>: _______________________________</w:t>
      </w:r>
      <w:r>
        <w:rPr>
          <w:b/>
        </w:rPr>
        <w:t>___</w:t>
      </w:r>
      <w:r w:rsidRPr="00DF4B9B">
        <w:rPr>
          <w:b/>
        </w:rPr>
        <w:t>___</w:t>
      </w:r>
    </w:p>
    <w:p w14:paraId="610DB052" w14:textId="77777777" w:rsidR="00D84C83" w:rsidRPr="00DF4B9B" w:rsidRDefault="00D84C83" w:rsidP="00D84C83">
      <w:r w:rsidRPr="00DF4B9B">
        <w:t xml:space="preserve">Instructions: This form is used to indicate the specific course requirements for students in the doctoral </w:t>
      </w:r>
      <w:r>
        <w:t>program</w:t>
      </w:r>
      <w:r w:rsidRPr="00DF4B9B">
        <w:t xml:space="preserve">. </w:t>
      </w:r>
      <w:r>
        <w:t xml:space="preserve">Use the general program plan and student handbook to add details regarding required and elective courses to the tables below, organized by domain area. When individualizing your program plan, please indicate whether a course is required or not, and include all other details prompted in each column. </w:t>
      </w:r>
    </w:p>
    <w:p w14:paraId="65322216" w14:textId="77777777" w:rsidR="00D84C83" w:rsidRPr="00DF4B9B" w:rsidRDefault="00D84C83" w:rsidP="00D84C83"/>
    <w:p w14:paraId="4F52A033" w14:textId="218EC304" w:rsidR="00D84C83" w:rsidRPr="00DF4B9B" w:rsidRDefault="00D84C83" w:rsidP="00D84C83">
      <w:r w:rsidRPr="00DF4B9B">
        <w:t xml:space="preserve">If you plan to transfer </w:t>
      </w:r>
      <w:proofErr w:type="gramStart"/>
      <w:r w:rsidRPr="00DF4B9B">
        <w:t>in</w:t>
      </w:r>
      <w:proofErr w:type="gramEnd"/>
      <w:r w:rsidRPr="00DF4B9B">
        <w:t xml:space="preserve"> graduate level course work taken at another institution, indicate the institution, course and title in columns </w:t>
      </w:r>
      <w:r>
        <w:t>3</w:t>
      </w:r>
      <w:r w:rsidRPr="00DF4B9B">
        <w:t xml:space="preserve">-4. Indicate the grade you earned in courses you intend to transfer, as well as the credit level and date completed. In the “Credit” column be sure to use the abbreviation “SC” to indicate credits earned in a </w:t>
      </w:r>
      <w:proofErr w:type="gramStart"/>
      <w:r w:rsidRPr="00DF4B9B">
        <w:t>15-16 week</w:t>
      </w:r>
      <w:proofErr w:type="gramEnd"/>
      <w:r w:rsidRPr="00DF4B9B">
        <w:t xml:space="preserve"> semester-system institution. Your advisor </w:t>
      </w:r>
      <w:r w:rsidR="00B14CD9">
        <w:t xml:space="preserve">and the program directors </w:t>
      </w:r>
      <w:r w:rsidRPr="00DF4B9B">
        <w:t xml:space="preserve">will request documentation for all courses you intend to transfer, and all course requirements you propose to waive. Please use the appropriate College of Education forms to document your requests for transfer of credits and/or waiver of course requirements. These forms are available from the </w:t>
      </w:r>
      <w:r>
        <w:t>Academic Program Coordinator</w:t>
      </w:r>
      <w:r w:rsidRPr="00DF4B9B">
        <w:t xml:space="preserve"> and are due to the </w:t>
      </w:r>
      <w:r>
        <w:t>Academic Program Coordinator</w:t>
      </w:r>
      <w:r w:rsidRPr="00DF4B9B">
        <w:t xml:space="preserve"> in accordance with graduate school degree requirement due dates.</w:t>
      </w:r>
    </w:p>
    <w:p w14:paraId="2FD8A82F" w14:textId="77777777" w:rsidR="00D84C83" w:rsidRPr="00DF4B9B" w:rsidRDefault="00D84C83" w:rsidP="00D84C83"/>
    <w:p w14:paraId="25B8DCE1" w14:textId="77777777" w:rsidR="00D84C83" w:rsidRPr="00DF4B9B" w:rsidRDefault="00D84C83" w:rsidP="00D84C83">
      <w:r w:rsidRPr="00DF4B9B">
        <w:t xml:space="preserve">For courses you have taken at the UO, or plan to take, indicate “UO” in the </w:t>
      </w:r>
      <w:r>
        <w:t>third</w:t>
      </w:r>
      <w:r w:rsidRPr="00DF4B9B">
        <w:t xml:space="preserve"> column and the appropriate</w:t>
      </w:r>
      <w:r>
        <w:t xml:space="preserve"> course information in columns 4</w:t>
      </w:r>
      <w:r w:rsidRPr="00DF4B9B">
        <w:t xml:space="preserve">. Indicate grade and credit level and dates for courses already taken at the UO. Follow the same procedures for courses you intend to take to meet program requirements. Credit level and proposed term for taking the course should be indicated in the last two columns. The “Grade” column is left blank for proposed courses. All other information should be filled in the appropriate columns below. Note that if you wish to </w:t>
      </w:r>
      <w:proofErr w:type="gramStart"/>
      <w:r w:rsidRPr="00DF4B9B">
        <w:t>substitute</w:t>
      </w:r>
      <w:proofErr w:type="gramEnd"/>
      <w:r w:rsidRPr="00DF4B9B">
        <w:t xml:space="preserve"> a UO course you plan to take for a specific requirement, a waiver must be approved by your advisor. </w:t>
      </w:r>
    </w:p>
    <w:p w14:paraId="3FFE7A5B" w14:textId="77777777" w:rsidR="00D84C83" w:rsidRPr="00DF4B9B" w:rsidRDefault="00D84C83" w:rsidP="00D84C83"/>
    <w:p w14:paraId="20A8CE00" w14:textId="77777777" w:rsidR="00D84C83" w:rsidRPr="00DF4B9B" w:rsidRDefault="00D84C83" w:rsidP="00D84C83">
      <w:pPr>
        <w:tabs>
          <w:tab w:val="left" w:pos="1880"/>
          <w:tab w:val="left" w:pos="8640"/>
        </w:tabs>
        <w:spacing w:after="280"/>
        <w:rPr>
          <w:b/>
        </w:rPr>
      </w:pPr>
      <w:r w:rsidRPr="00DF4B9B">
        <w:rPr>
          <w:b/>
        </w:rPr>
        <w:t>Approved by faculty advisor: _____________________</w:t>
      </w:r>
      <w:r>
        <w:rPr>
          <w:b/>
        </w:rPr>
        <w:t>___</w:t>
      </w:r>
      <w:r w:rsidRPr="00DF4B9B">
        <w:rPr>
          <w:b/>
        </w:rPr>
        <w:t>__________________</w:t>
      </w:r>
      <w:r w:rsidRPr="00DF4B9B">
        <w:rPr>
          <w:b/>
        </w:rPr>
        <w:tab/>
        <w:t>Date: ___________</w:t>
      </w:r>
    </w:p>
    <w:p w14:paraId="06F3A0C8" w14:textId="4F98ABC1" w:rsidR="00D84C83" w:rsidRPr="00DF4B9B" w:rsidRDefault="00D84C83" w:rsidP="00D84C83">
      <w:pPr>
        <w:tabs>
          <w:tab w:val="left" w:pos="1880"/>
          <w:tab w:val="left" w:pos="8640"/>
        </w:tabs>
        <w:spacing w:after="240"/>
      </w:pPr>
      <w:r w:rsidRPr="00DF4B9B">
        <w:rPr>
          <w:b/>
        </w:rPr>
        <w:t>Approved by Program</w:t>
      </w:r>
      <w:r w:rsidR="00AA559E">
        <w:rPr>
          <w:b/>
        </w:rPr>
        <w:t xml:space="preserve"> </w:t>
      </w:r>
      <w:r w:rsidRPr="00DF4B9B">
        <w:rPr>
          <w:b/>
        </w:rPr>
        <w:t>Director: ______________________________</w:t>
      </w:r>
      <w:r w:rsidR="00F20768">
        <w:rPr>
          <w:b/>
        </w:rPr>
        <w:t>_______</w:t>
      </w:r>
      <w:r w:rsidRPr="00DF4B9B">
        <w:rPr>
          <w:b/>
        </w:rPr>
        <w:t>___</w:t>
      </w:r>
      <w:r w:rsidRPr="00DF4B9B">
        <w:rPr>
          <w:b/>
        </w:rPr>
        <w:tab/>
        <w:t>Date: ___________</w:t>
      </w:r>
    </w:p>
    <w:p w14:paraId="4B6BD6C5" w14:textId="77777777" w:rsidR="00D84C83" w:rsidRPr="00DF4B9B" w:rsidRDefault="00D84C83" w:rsidP="00D84C83"/>
    <w:p w14:paraId="031B33AA" w14:textId="77777777" w:rsidR="00D84C83" w:rsidRPr="00DF4B9B" w:rsidRDefault="00D84C83" w:rsidP="00D84C83"/>
    <w:p w14:paraId="510658DD" w14:textId="77777777" w:rsidR="003012D0" w:rsidRDefault="003012D0" w:rsidP="00D84C83">
      <w:pPr>
        <w:spacing w:before="240" w:after="120"/>
        <w:rPr>
          <w:b/>
        </w:rPr>
      </w:pPr>
    </w:p>
    <w:p w14:paraId="04EF31DC" w14:textId="2620BD2E" w:rsidR="00D84C83" w:rsidRPr="00E0530E" w:rsidRDefault="00D84C83" w:rsidP="00D84C83">
      <w:pPr>
        <w:spacing w:before="240" w:after="120"/>
        <w:rPr>
          <w:b/>
        </w:rPr>
      </w:pPr>
      <w:r w:rsidRPr="00E0530E">
        <w:rPr>
          <w:b/>
        </w:rPr>
        <w:lastRenderedPageBreak/>
        <w:t>DOMAIN 1.0: Core Psychological Foundations (</w:t>
      </w:r>
      <w:r>
        <w:rPr>
          <w:b/>
        </w:rPr>
        <w:t>26</w:t>
      </w:r>
      <w:r w:rsidRPr="00E0530E">
        <w:rPr>
          <w:b/>
        </w:rPr>
        <w:t xml:space="preserve"> credits minimum)</w:t>
      </w:r>
    </w:p>
    <w:tbl>
      <w:tblPr>
        <w:tblStyle w:val="TableGrid"/>
        <w:tblW w:w="0" w:type="auto"/>
        <w:tblLayout w:type="fixed"/>
        <w:tblLook w:val="04A0" w:firstRow="1" w:lastRow="0" w:firstColumn="1" w:lastColumn="0" w:noHBand="0" w:noVBand="1"/>
      </w:tblPr>
      <w:tblGrid>
        <w:gridCol w:w="4855"/>
        <w:gridCol w:w="1440"/>
        <w:gridCol w:w="1170"/>
        <w:gridCol w:w="1973"/>
        <w:gridCol w:w="907"/>
        <w:gridCol w:w="990"/>
        <w:gridCol w:w="2340"/>
      </w:tblGrid>
      <w:tr w:rsidR="00D84C83" w:rsidRPr="00DF4B9B" w14:paraId="1A83769F" w14:textId="77777777" w:rsidTr="00430986">
        <w:tc>
          <w:tcPr>
            <w:tcW w:w="4855" w:type="dxa"/>
            <w:shd w:val="clear" w:color="auto" w:fill="D9D9D9" w:themeFill="background1" w:themeFillShade="D9"/>
            <w:vAlign w:val="center"/>
          </w:tcPr>
          <w:p w14:paraId="67587D7E" w14:textId="77777777" w:rsidR="00D84C83" w:rsidRPr="00E627BC" w:rsidRDefault="00D84C83" w:rsidP="00442E56">
            <w:pPr>
              <w:jc w:val="center"/>
              <w:rPr>
                <w:sz w:val="20"/>
                <w:szCs w:val="20"/>
              </w:rPr>
            </w:pPr>
            <w:r w:rsidRPr="00E627BC">
              <w:rPr>
                <w:sz w:val="20"/>
                <w:szCs w:val="20"/>
              </w:rPr>
              <w:t>Curriculum Domain &amp; Course Requirement</w:t>
            </w:r>
          </w:p>
        </w:tc>
        <w:tc>
          <w:tcPr>
            <w:tcW w:w="1440" w:type="dxa"/>
            <w:shd w:val="clear" w:color="auto" w:fill="D9D9D9" w:themeFill="background1" w:themeFillShade="D9"/>
            <w:vAlign w:val="center"/>
          </w:tcPr>
          <w:p w14:paraId="48D329EF" w14:textId="77777777" w:rsidR="00D84C83" w:rsidRPr="00E627BC" w:rsidRDefault="00D84C83" w:rsidP="00442E56">
            <w:pPr>
              <w:jc w:val="center"/>
              <w:rPr>
                <w:sz w:val="20"/>
                <w:szCs w:val="20"/>
              </w:rPr>
            </w:pPr>
            <w:r w:rsidRPr="00E627BC">
              <w:rPr>
                <w:sz w:val="20"/>
                <w:szCs w:val="20"/>
              </w:rPr>
              <w:t>PROGRAM REQUIRED</w:t>
            </w:r>
          </w:p>
        </w:tc>
        <w:tc>
          <w:tcPr>
            <w:tcW w:w="1170" w:type="dxa"/>
            <w:shd w:val="clear" w:color="auto" w:fill="D9D9D9" w:themeFill="background1" w:themeFillShade="D9"/>
          </w:tcPr>
          <w:p w14:paraId="67FC8386" w14:textId="77777777" w:rsidR="00D84C83" w:rsidRPr="00E627BC" w:rsidRDefault="00D84C83" w:rsidP="00442E56">
            <w:pPr>
              <w:jc w:val="center"/>
              <w:rPr>
                <w:sz w:val="20"/>
                <w:szCs w:val="20"/>
              </w:rPr>
            </w:pPr>
            <w:r>
              <w:rPr>
                <w:sz w:val="20"/>
                <w:szCs w:val="20"/>
              </w:rPr>
              <w:t>Institution</w:t>
            </w:r>
          </w:p>
        </w:tc>
        <w:tc>
          <w:tcPr>
            <w:tcW w:w="1973" w:type="dxa"/>
            <w:shd w:val="clear" w:color="auto" w:fill="D9D9D9" w:themeFill="background1" w:themeFillShade="D9"/>
            <w:vAlign w:val="center"/>
          </w:tcPr>
          <w:p w14:paraId="5D4E9361" w14:textId="77777777" w:rsidR="00D84C83" w:rsidRPr="00E627BC" w:rsidRDefault="00D84C83" w:rsidP="00442E56">
            <w:pPr>
              <w:jc w:val="center"/>
              <w:rPr>
                <w:sz w:val="20"/>
                <w:szCs w:val="20"/>
              </w:rPr>
            </w:pPr>
            <w:r w:rsidRPr="00E627BC">
              <w:rPr>
                <w:sz w:val="20"/>
                <w:szCs w:val="20"/>
              </w:rPr>
              <w:t xml:space="preserve">Course </w:t>
            </w:r>
            <w:proofErr w:type="gramStart"/>
            <w:r w:rsidRPr="00E627BC">
              <w:rPr>
                <w:sz w:val="20"/>
                <w:szCs w:val="20"/>
              </w:rPr>
              <w:t>Prefix, #,</w:t>
            </w:r>
            <w:proofErr w:type="gramEnd"/>
            <w:r w:rsidRPr="00E627BC">
              <w:rPr>
                <w:sz w:val="20"/>
                <w:szCs w:val="20"/>
              </w:rPr>
              <w:t xml:space="preserve"> &amp; Course Title</w:t>
            </w:r>
          </w:p>
        </w:tc>
        <w:tc>
          <w:tcPr>
            <w:tcW w:w="907" w:type="dxa"/>
            <w:shd w:val="clear" w:color="auto" w:fill="D9D9D9" w:themeFill="background1" w:themeFillShade="D9"/>
            <w:vAlign w:val="center"/>
          </w:tcPr>
          <w:p w14:paraId="2A78D911" w14:textId="77777777" w:rsidR="00D84C83" w:rsidRPr="00E627BC" w:rsidRDefault="00D84C83" w:rsidP="00442E56">
            <w:pPr>
              <w:jc w:val="center"/>
              <w:rPr>
                <w:sz w:val="20"/>
                <w:szCs w:val="20"/>
              </w:rPr>
            </w:pPr>
            <w:r w:rsidRPr="00E627BC">
              <w:rPr>
                <w:sz w:val="20"/>
                <w:szCs w:val="20"/>
              </w:rPr>
              <w:t>Grade</w:t>
            </w:r>
          </w:p>
        </w:tc>
        <w:tc>
          <w:tcPr>
            <w:tcW w:w="990" w:type="dxa"/>
            <w:shd w:val="clear" w:color="auto" w:fill="D9D9D9" w:themeFill="background1" w:themeFillShade="D9"/>
            <w:vAlign w:val="center"/>
          </w:tcPr>
          <w:p w14:paraId="792C1912" w14:textId="77777777" w:rsidR="00D84C83" w:rsidRPr="00E627BC" w:rsidRDefault="00D84C83" w:rsidP="00442E56">
            <w:pPr>
              <w:jc w:val="center"/>
              <w:rPr>
                <w:sz w:val="20"/>
                <w:szCs w:val="20"/>
              </w:rPr>
            </w:pPr>
            <w:r w:rsidRPr="00E627BC">
              <w:rPr>
                <w:sz w:val="20"/>
                <w:szCs w:val="20"/>
              </w:rPr>
              <w:t>Credits</w:t>
            </w:r>
          </w:p>
        </w:tc>
        <w:tc>
          <w:tcPr>
            <w:tcW w:w="2340" w:type="dxa"/>
            <w:shd w:val="clear" w:color="auto" w:fill="D9D9D9" w:themeFill="background1" w:themeFillShade="D9"/>
            <w:vAlign w:val="center"/>
          </w:tcPr>
          <w:p w14:paraId="2BCAB4B6" w14:textId="753DD71D" w:rsidR="00D84C83" w:rsidRPr="00E627BC" w:rsidRDefault="00D84C83" w:rsidP="00442E56">
            <w:pPr>
              <w:jc w:val="center"/>
              <w:rPr>
                <w:sz w:val="20"/>
                <w:szCs w:val="20"/>
              </w:rPr>
            </w:pPr>
            <w:r w:rsidRPr="00E627BC">
              <w:rPr>
                <w:sz w:val="20"/>
                <w:szCs w:val="20"/>
              </w:rPr>
              <w:t>Date Completed</w:t>
            </w:r>
          </w:p>
        </w:tc>
      </w:tr>
      <w:tr w:rsidR="00D84C83" w:rsidRPr="00DF4B9B" w14:paraId="2CACB17F" w14:textId="77777777" w:rsidTr="00430986">
        <w:tc>
          <w:tcPr>
            <w:tcW w:w="4855" w:type="dxa"/>
            <w:vAlign w:val="center"/>
          </w:tcPr>
          <w:p w14:paraId="406A76B2" w14:textId="77777777" w:rsidR="00D84C83" w:rsidRPr="00DF4B9B" w:rsidRDefault="00D84C83" w:rsidP="00442E56"/>
        </w:tc>
        <w:tc>
          <w:tcPr>
            <w:tcW w:w="1440" w:type="dxa"/>
            <w:vAlign w:val="center"/>
          </w:tcPr>
          <w:p w14:paraId="4F5868B3" w14:textId="77777777" w:rsidR="00D84C83" w:rsidRPr="00DF4B9B" w:rsidRDefault="00D84C83" w:rsidP="00442E56">
            <w:pPr>
              <w:jc w:val="center"/>
            </w:pPr>
          </w:p>
        </w:tc>
        <w:tc>
          <w:tcPr>
            <w:tcW w:w="1170" w:type="dxa"/>
          </w:tcPr>
          <w:p w14:paraId="0DB5734C" w14:textId="77777777" w:rsidR="00D84C83" w:rsidRPr="00DF4B9B" w:rsidRDefault="00D84C83" w:rsidP="00442E56"/>
        </w:tc>
        <w:tc>
          <w:tcPr>
            <w:tcW w:w="1973" w:type="dxa"/>
            <w:vAlign w:val="center"/>
          </w:tcPr>
          <w:p w14:paraId="0514DD0A" w14:textId="77777777" w:rsidR="00D84C83" w:rsidRPr="00DF4B9B" w:rsidRDefault="00D84C83" w:rsidP="00442E56"/>
        </w:tc>
        <w:tc>
          <w:tcPr>
            <w:tcW w:w="907" w:type="dxa"/>
            <w:vAlign w:val="center"/>
          </w:tcPr>
          <w:p w14:paraId="0C70857A" w14:textId="77777777" w:rsidR="00D84C83" w:rsidRPr="00DF4B9B" w:rsidRDefault="00D84C83" w:rsidP="00442E56"/>
        </w:tc>
        <w:tc>
          <w:tcPr>
            <w:tcW w:w="990" w:type="dxa"/>
            <w:vAlign w:val="center"/>
          </w:tcPr>
          <w:p w14:paraId="53BD5FAD" w14:textId="77777777" w:rsidR="00D84C83" w:rsidRPr="00DF4B9B" w:rsidRDefault="00D84C83" w:rsidP="00442E56"/>
        </w:tc>
        <w:tc>
          <w:tcPr>
            <w:tcW w:w="2340" w:type="dxa"/>
            <w:vAlign w:val="center"/>
          </w:tcPr>
          <w:p w14:paraId="230C5F31" w14:textId="77777777" w:rsidR="00D84C83" w:rsidRPr="00DF4B9B" w:rsidRDefault="00D84C83" w:rsidP="00442E56"/>
        </w:tc>
      </w:tr>
      <w:tr w:rsidR="00D84C83" w:rsidRPr="00DF4B9B" w14:paraId="313F4EF7" w14:textId="77777777" w:rsidTr="00430986">
        <w:tc>
          <w:tcPr>
            <w:tcW w:w="4855" w:type="dxa"/>
            <w:tcBorders>
              <w:bottom w:val="single" w:sz="4" w:space="0" w:color="000000" w:themeColor="text1"/>
            </w:tcBorders>
            <w:vAlign w:val="center"/>
          </w:tcPr>
          <w:p w14:paraId="78220EAE" w14:textId="77777777" w:rsidR="00D84C83" w:rsidRPr="00DF4B9B" w:rsidRDefault="00D84C83" w:rsidP="00442E56"/>
        </w:tc>
        <w:tc>
          <w:tcPr>
            <w:tcW w:w="1440" w:type="dxa"/>
            <w:tcBorders>
              <w:bottom w:val="single" w:sz="4" w:space="0" w:color="000000" w:themeColor="text1"/>
            </w:tcBorders>
            <w:vAlign w:val="center"/>
          </w:tcPr>
          <w:p w14:paraId="4D9A163B" w14:textId="77777777" w:rsidR="00D84C83" w:rsidRPr="00DF4B9B" w:rsidRDefault="00D84C83" w:rsidP="00442E56">
            <w:pPr>
              <w:jc w:val="center"/>
            </w:pPr>
          </w:p>
        </w:tc>
        <w:tc>
          <w:tcPr>
            <w:tcW w:w="1170" w:type="dxa"/>
            <w:tcBorders>
              <w:bottom w:val="single" w:sz="4" w:space="0" w:color="000000" w:themeColor="text1"/>
            </w:tcBorders>
          </w:tcPr>
          <w:p w14:paraId="2B53BA5D" w14:textId="77777777" w:rsidR="00D84C83" w:rsidRPr="00DF4B9B" w:rsidRDefault="00D84C83" w:rsidP="00442E56"/>
        </w:tc>
        <w:tc>
          <w:tcPr>
            <w:tcW w:w="1973" w:type="dxa"/>
            <w:tcBorders>
              <w:bottom w:val="single" w:sz="4" w:space="0" w:color="000000" w:themeColor="text1"/>
            </w:tcBorders>
            <w:vAlign w:val="center"/>
          </w:tcPr>
          <w:p w14:paraId="46214EF6" w14:textId="77777777" w:rsidR="00D84C83" w:rsidRPr="00DF4B9B" w:rsidRDefault="00D84C83" w:rsidP="00442E56"/>
        </w:tc>
        <w:tc>
          <w:tcPr>
            <w:tcW w:w="907" w:type="dxa"/>
            <w:tcBorders>
              <w:bottom w:val="single" w:sz="4" w:space="0" w:color="000000" w:themeColor="text1"/>
            </w:tcBorders>
            <w:vAlign w:val="center"/>
          </w:tcPr>
          <w:p w14:paraId="06DF10A8" w14:textId="77777777" w:rsidR="00D84C83" w:rsidRPr="00DF4B9B" w:rsidRDefault="00D84C83" w:rsidP="00442E56"/>
        </w:tc>
        <w:tc>
          <w:tcPr>
            <w:tcW w:w="990" w:type="dxa"/>
            <w:tcBorders>
              <w:bottom w:val="single" w:sz="4" w:space="0" w:color="000000" w:themeColor="text1"/>
            </w:tcBorders>
            <w:vAlign w:val="center"/>
          </w:tcPr>
          <w:p w14:paraId="368EB5FA" w14:textId="77777777" w:rsidR="00D84C83" w:rsidRPr="00DF4B9B" w:rsidRDefault="00D84C83" w:rsidP="00442E56"/>
        </w:tc>
        <w:tc>
          <w:tcPr>
            <w:tcW w:w="2340" w:type="dxa"/>
            <w:tcBorders>
              <w:bottom w:val="single" w:sz="4" w:space="0" w:color="000000" w:themeColor="text1"/>
            </w:tcBorders>
            <w:vAlign w:val="center"/>
          </w:tcPr>
          <w:p w14:paraId="1BE81376" w14:textId="77777777" w:rsidR="00D84C83" w:rsidRPr="00DF4B9B" w:rsidRDefault="00D84C83" w:rsidP="00442E56"/>
        </w:tc>
      </w:tr>
      <w:tr w:rsidR="00D84C83" w:rsidRPr="00DF4B9B" w14:paraId="1E2A4EFA" w14:textId="77777777" w:rsidTr="00430986">
        <w:tc>
          <w:tcPr>
            <w:tcW w:w="4855" w:type="dxa"/>
            <w:tcBorders>
              <w:bottom w:val="single" w:sz="4" w:space="0" w:color="000000" w:themeColor="text1"/>
            </w:tcBorders>
            <w:vAlign w:val="center"/>
          </w:tcPr>
          <w:p w14:paraId="64C51CF0" w14:textId="77777777" w:rsidR="00D84C83" w:rsidRPr="00DF4B9B" w:rsidRDefault="00D84C83" w:rsidP="00442E56"/>
        </w:tc>
        <w:tc>
          <w:tcPr>
            <w:tcW w:w="1440" w:type="dxa"/>
            <w:tcBorders>
              <w:bottom w:val="single" w:sz="4" w:space="0" w:color="000000" w:themeColor="text1"/>
            </w:tcBorders>
            <w:vAlign w:val="center"/>
          </w:tcPr>
          <w:p w14:paraId="78F420C4" w14:textId="77777777" w:rsidR="00D84C83" w:rsidRPr="00DF4B9B" w:rsidRDefault="00D84C83" w:rsidP="00442E56">
            <w:pPr>
              <w:jc w:val="center"/>
            </w:pPr>
          </w:p>
        </w:tc>
        <w:tc>
          <w:tcPr>
            <w:tcW w:w="1170" w:type="dxa"/>
            <w:tcBorders>
              <w:bottom w:val="single" w:sz="4" w:space="0" w:color="000000" w:themeColor="text1"/>
            </w:tcBorders>
          </w:tcPr>
          <w:p w14:paraId="4899E987" w14:textId="77777777" w:rsidR="00D84C83" w:rsidRPr="00DF4B9B" w:rsidRDefault="00D84C83" w:rsidP="00442E56"/>
        </w:tc>
        <w:tc>
          <w:tcPr>
            <w:tcW w:w="1973" w:type="dxa"/>
            <w:tcBorders>
              <w:bottom w:val="single" w:sz="4" w:space="0" w:color="000000" w:themeColor="text1"/>
            </w:tcBorders>
            <w:vAlign w:val="center"/>
          </w:tcPr>
          <w:p w14:paraId="53A0B04A" w14:textId="77777777" w:rsidR="00D84C83" w:rsidRPr="00DF4B9B" w:rsidRDefault="00D84C83" w:rsidP="00442E56"/>
        </w:tc>
        <w:tc>
          <w:tcPr>
            <w:tcW w:w="907" w:type="dxa"/>
            <w:tcBorders>
              <w:bottom w:val="single" w:sz="4" w:space="0" w:color="000000" w:themeColor="text1"/>
            </w:tcBorders>
            <w:vAlign w:val="center"/>
          </w:tcPr>
          <w:p w14:paraId="5697F553" w14:textId="77777777" w:rsidR="00D84C83" w:rsidRPr="00DF4B9B" w:rsidRDefault="00D84C83" w:rsidP="00442E56"/>
        </w:tc>
        <w:tc>
          <w:tcPr>
            <w:tcW w:w="990" w:type="dxa"/>
            <w:tcBorders>
              <w:bottom w:val="single" w:sz="4" w:space="0" w:color="000000" w:themeColor="text1"/>
            </w:tcBorders>
            <w:vAlign w:val="center"/>
          </w:tcPr>
          <w:p w14:paraId="1EAB6751" w14:textId="77777777" w:rsidR="00D84C83" w:rsidRPr="00DF4B9B" w:rsidRDefault="00D84C83" w:rsidP="00442E56"/>
        </w:tc>
        <w:tc>
          <w:tcPr>
            <w:tcW w:w="2340" w:type="dxa"/>
            <w:tcBorders>
              <w:bottom w:val="single" w:sz="4" w:space="0" w:color="000000" w:themeColor="text1"/>
            </w:tcBorders>
            <w:vAlign w:val="center"/>
          </w:tcPr>
          <w:p w14:paraId="30A75310" w14:textId="77777777" w:rsidR="00D84C83" w:rsidRPr="00DF4B9B" w:rsidRDefault="00D84C83" w:rsidP="00442E56"/>
        </w:tc>
      </w:tr>
      <w:tr w:rsidR="00D84C83" w:rsidRPr="00DF4B9B" w14:paraId="6042671E" w14:textId="77777777" w:rsidTr="00430986">
        <w:tc>
          <w:tcPr>
            <w:tcW w:w="4855" w:type="dxa"/>
            <w:tcBorders>
              <w:bottom w:val="single" w:sz="4" w:space="0" w:color="000000" w:themeColor="text1"/>
            </w:tcBorders>
            <w:vAlign w:val="center"/>
          </w:tcPr>
          <w:p w14:paraId="58248F35" w14:textId="77777777" w:rsidR="00D84C83" w:rsidRPr="00DF4B9B" w:rsidRDefault="00D84C83" w:rsidP="00442E56"/>
        </w:tc>
        <w:tc>
          <w:tcPr>
            <w:tcW w:w="1440" w:type="dxa"/>
            <w:tcBorders>
              <w:bottom w:val="single" w:sz="4" w:space="0" w:color="000000" w:themeColor="text1"/>
            </w:tcBorders>
            <w:vAlign w:val="center"/>
          </w:tcPr>
          <w:p w14:paraId="0D96BB8C" w14:textId="77777777" w:rsidR="00D84C83" w:rsidRPr="00DF4B9B" w:rsidRDefault="00D84C83" w:rsidP="00442E56">
            <w:pPr>
              <w:jc w:val="center"/>
            </w:pPr>
          </w:p>
        </w:tc>
        <w:tc>
          <w:tcPr>
            <w:tcW w:w="1170" w:type="dxa"/>
            <w:tcBorders>
              <w:bottom w:val="single" w:sz="4" w:space="0" w:color="000000" w:themeColor="text1"/>
            </w:tcBorders>
          </w:tcPr>
          <w:p w14:paraId="6AA5B4C9" w14:textId="77777777" w:rsidR="00D84C83" w:rsidRPr="00DF4B9B" w:rsidRDefault="00D84C83" w:rsidP="00442E56"/>
        </w:tc>
        <w:tc>
          <w:tcPr>
            <w:tcW w:w="1973" w:type="dxa"/>
            <w:tcBorders>
              <w:bottom w:val="single" w:sz="4" w:space="0" w:color="000000" w:themeColor="text1"/>
            </w:tcBorders>
            <w:vAlign w:val="center"/>
          </w:tcPr>
          <w:p w14:paraId="7215756F" w14:textId="77777777" w:rsidR="00D84C83" w:rsidRPr="00DF4B9B" w:rsidRDefault="00D84C83" w:rsidP="00442E56"/>
        </w:tc>
        <w:tc>
          <w:tcPr>
            <w:tcW w:w="907" w:type="dxa"/>
            <w:tcBorders>
              <w:bottom w:val="single" w:sz="4" w:space="0" w:color="000000" w:themeColor="text1"/>
            </w:tcBorders>
            <w:vAlign w:val="center"/>
          </w:tcPr>
          <w:p w14:paraId="3C470B2D" w14:textId="77777777" w:rsidR="00D84C83" w:rsidRPr="00DF4B9B" w:rsidRDefault="00D84C83" w:rsidP="00442E56"/>
        </w:tc>
        <w:tc>
          <w:tcPr>
            <w:tcW w:w="990" w:type="dxa"/>
            <w:tcBorders>
              <w:bottom w:val="single" w:sz="4" w:space="0" w:color="000000" w:themeColor="text1"/>
            </w:tcBorders>
            <w:vAlign w:val="center"/>
          </w:tcPr>
          <w:p w14:paraId="0C848DE6" w14:textId="77777777" w:rsidR="00D84C83" w:rsidRPr="00DF4B9B" w:rsidRDefault="00D84C83" w:rsidP="00442E56"/>
        </w:tc>
        <w:tc>
          <w:tcPr>
            <w:tcW w:w="2340" w:type="dxa"/>
            <w:tcBorders>
              <w:bottom w:val="single" w:sz="4" w:space="0" w:color="000000" w:themeColor="text1"/>
            </w:tcBorders>
            <w:vAlign w:val="center"/>
          </w:tcPr>
          <w:p w14:paraId="54446E25" w14:textId="77777777" w:rsidR="00D84C83" w:rsidRPr="00DF4B9B" w:rsidRDefault="00D84C83" w:rsidP="00442E56"/>
        </w:tc>
      </w:tr>
      <w:tr w:rsidR="00D84C83" w:rsidRPr="00DF4B9B" w14:paraId="412FDB0A" w14:textId="77777777" w:rsidTr="00430986">
        <w:tc>
          <w:tcPr>
            <w:tcW w:w="4855" w:type="dxa"/>
            <w:tcBorders>
              <w:bottom w:val="single" w:sz="4" w:space="0" w:color="000000" w:themeColor="text1"/>
            </w:tcBorders>
            <w:vAlign w:val="center"/>
          </w:tcPr>
          <w:p w14:paraId="6E7AD664" w14:textId="77777777" w:rsidR="00D84C83" w:rsidRPr="00DF4B9B" w:rsidRDefault="00D84C83" w:rsidP="00442E56"/>
        </w:tc>
        <w:tc>
          <w:tcPr>
            <w:tcW w:w="1440" w:type="dxa"/>
            <w:tcBorders>
              <w:bottom w:val="single" w:sz="4" w:space="0" w:color="000000" w:themeColor="text1"/>
            </w:tcBorders>
            <w:vAlign w:val="center"/>
          </w:tcPr>
          <w:p w14:paraId="797FBB20" w14:textId="77777777" w:rsidR="00D84C83" w:rsidRPr="00DF4B9B" w:rsidRDefault="00D84C83" w:rsidP="00442E56">
            <w:pPr>
              <w:jc w:val="center"/>
            </w:pPr>
          </w:p>
        </w:tc>
        <w:tc>
          <w:tcPr>
            <w:tcW w:w="1170" w:type="dxa"/>
            <w:tcBorders>
              <w:bottom w:val="single" w:sz="4" w:space="0" w:color="000000" w:themeColor="text1"/>
            </w:tcBorders>
          </w:tcPr>
          <w:p w14:paraId="343AC41F" w14:textId="77777777" w:rsidR="00D84C83" w:rsidRPr="00DF4B9B" w:rsidRDefault="00D84C83" w:rsidP="00442E56"/>
        </w:tc>
        <w:tc>
          <w:tcPr>
            <w:tcW w:w="1973" w:type="dxa"/>
            <w:tcBorders>
              <w:bottom w:val="single" w:sz="4" w:space="0" w:color="000000" w:themeColor="text1"/>
            </w:tcBorders>
            <w:vAlign w:val="center"/>
          </w:tcPr>
          <w:p w14:paraId="4D8298BA" w14:textId="77777777" w:rsidR="00D84C83" w:rsidRPr="00DF4B9B" w:rsidRDefault="00D84C83" w:rsidP="00442E56"/>
        </w:tc>
        <w:tc>
          <w:tcPr>
            <w:tcW w:w="907" w:type="dxa"/>
            <w:tcBorders>
              <w:bottom w:val="single" w:sz="4" w:space="0" w:color="000000" w:themeColor="text1"/>
            </w:tcBorders>
            <w:vAlign w:val="center"/>
          </w:tcPr>
          <w:p w14:paraId="2629EBA4" w14:textId="77777777" w:rsidR="00D84C83" w:rsidRPr="00DF4B9B" w:rsidRDefault="00D84C83" w:rsidP="00442E56"/>
        </w:tc>
        <w:tc>
          <w:tcPr>
            <w:tcW w:w="990" w:type="dxa"/>
            <w:tcBorders>
              <w:bottom w:val="single" w:sz="4" w:space="0" w:color="000000" w:themeColor="text1"/>
            </w:tcBorders>
            <w:vAlign w:val="center"/>
          </w:tcPr>
          <w:p w14:paraId="3141C4C7" w14:textId="77777777" w:rsidR="00D84C83" w:rsidRPr="00DF4B9B" w:rsidRDefault="00D84C83" w:rsidP="00442E56"/>
        </w:tc>
        <w:tc>
          <w:tcPr>
            <w:tcW w:w="2340" w:type="dxa"/>
            <w:tcBorders>
              <w:bottom w:val="single" w:sz="4" w:space="0" w:color="000000" w:themeColor="text1"/>
            </w:tcBorders>
            <w:vAlign w:val="center"/>
          </w:tcPr>
          <w:p w14:paraId="4326C3BC" w14:textId="77777777" w:rsidR="00D84C83" w:rsidRPr="00DF4B9B" w:rsidRDefault="00D84C83" w:rsidP="00442E56"/>
        </w:tc>
      </w:tr>
      <w:tr w:rsidR="00D84C83" w:rsidRPr="00DF4B9B" w14:paraId="43BC3D19" w14:textId="77777777" w:rsidTr="00430986">
        <w:tc>
          <w:tcPr>
            <w:tcW w:w="4855" w:type="dxa"/>
            <w:tcBorders>
              <w:bottom w:val="single" w:sz="4" w:space="0" w:color="000000" w:themeColor="text1"/>
            </w:tcBorders>
            <w:vAlign w:val="center"/>
          </w:tcPr>
          <w:p w14:paraId="63F2DD02" w14:textId="77777777" w:rsidR="00D84C83" w:rsidRPr="00DF4B9B" w:rsidRDefault="00D84C83" w:rsidP="00442E56"/>
        </w:tc>
        <w:tc>
          <w:tcPr>
            <w:tcW w:w="1440" w:type="dxa"/>
            <w:tcBorders>
              <w:bottom w:val="single" w:sz="4" w:space="0" w:color="000000" w:themeColor="text1"/>
            </w:tcBorders>
            <w:vAlign w:val="center"/>
          </w:tcPr>
          <w:p w14:paraId="77156F6A" w14:textId="77777777" w:rsidR="00D84C83" w:rsidRPr="00DF4B9B" w:rsidRDefault="00D84C83" w:rsidP="00442E56">
            <w:pPr>
              <w:jc w:val="center"/>
            </w:pPr>
          </w:p>
        </w:tc>
        <w:tc>
          <w:tcPr>
            <w:tcW w:w="1170" w:type="dxa"/>
            <w:tcBorders>
              <w:bottom w:val="single" w:sz="4" w:space="0" w:color="000000" w:themeColor="text1"/>
            </w:tcBorders>
          </w:tcPr>
          <w:p w14:paraId="0C601F9C" w14:textId="77777777" w:rsidR="00D84C83" w:rsidRPr="00DF4B9B" w:rsidRDefault="00D84C83" w:rsidP="00442E56"/>
        </w:tc>
        <w:tc>
          <w:tcPr>
            <w:tcW w:w="1973" w:type="dxa"/>
            <w:tcBorders>
              <w:bottom w:val="single" w:sz="4" w:space="0" w:color="000000" w:themeColor="text1"/>
            </w:tcBorders>
            <w:vAlign w:val="center"/>
          </w:tcPr>
          <w:p w14:paraId="5EA95EF0" w14:textId="77777777" w:rsidR="00D84C83" w:rsidRPr="00DF4B9B" w:rsidRDefault="00D84C83" w:rsidP="00442E56"/>
        </w:tc>
        <w:tc>
          <w:tcPr>
            <w:tcW w:w="907" w:type="dxa"/>
            <w:tcBorders>
              <w:bottom w:val="single" w:sz="4" w:space="0" w:color="000000" w:themeColor="text1"/>
            </w:tcBorders>
            <w:vAlign w:val="center"/>
          </w:tcPr>
          <w:p w14:paraId="22AC1107" w14:textId="77777777" w:rsidR="00D84C83" w:rsidRPr="00DF4B9B" w:rsidRDefault="00D84C83" w:rsidP="00442E56"/>
        </w:tc>
        <w:tc>
          <w:tcPr>
            <w:tcW w:w="990" w:type="dxa"/>
            <w:tcBorders>
              <w:bottom w:val="single" w:sz="4" w:space="0" w:color="000000" w:themeColor="text1"/>
            </w:tcBorders>
            <w:vAlign w:val="center"/>
          </w:tcPr>
          <w:p w14:paraId="3E160C57" w14:textId="77777777" w:rsidR="00D84C83" w:rsidRPr="00DF4B9B" w:rsidRDefault="00D84C83" w:rsidP="00442E56"/>
        </w:tc>
        <w:tc>
          <w:tcPr>
            <w:tcW w:w="2340" w:type="dxa"/>
            <w:tcBorders>
              <w:bottom w:val="single" w:sz="4" w:space="0" w:color="000000" w:themeColor="text1"/>
            </w:tcBorders>
            <w:vAlign w:val="center"/>
          </w:tcPr>
          <w:p w14:paraId="6EE4346D" w14:textId="77777777" w:rsidR="00D84C83" w:rsidRPr="00DF4B9B" w:rsidRDefault="00D84C83" w:rsidP="00442E56"/>
        </w:tc>
      </w:tr>
      <w:tr w:rsidR="00D84C83" w:rsidRPr="00DF4B9B" w14:paraId="3E7C4261" w14:textId="77777777" w:rsidTr="00430986">
        <w:tc>
          <w:tcPr>
            <w:tcW w:w="4855" w:type="dxa"/>
            <w:tcBorders>
              <w:bottom w:val="single" w:sz="4" w:space="0" w:color="000000" w:themeColor="text1"/>
            </w:tcBorders>
            <w:vAlign w:val="center"/>
          </w:tcPr>
          <w:p w14:paraId="2780B988" w14:textId="77777777" w:rsidR="00D84C83" w:rsidRPr="00DF4B9B" w:rsidRDefault="00D84C83" w:rsidP="00442E56"/>
        </w:tc>
        <w:tc>
          <w:tcPr>
            <w:tcW w:w="1440" w:type="dxa"/>
            <w:tcBorders>
              <w:bottom w:val="single" w:sz="4" w:space="0" w:color="000000" w:themeColor="text1"/>
            </w:tcBorders>
            <w:vAlign w:val="center"/>
          </w:tcPr>
          <w:p w14:paraId="105A5AE5" w14:textId="77777777" w:rsidR="00D84C83" w:rsidRPr="00DF4B9B" w:rsidRDefault="00D84C83" w:rsidP="00442E56">
            <w:pPr>
              <w:jc w:val="center"/>
            </w:pPr>
          </w:p>
        </w:tc>
        <w:tc>
          <w:tcPr>
            <w:tcW w:w="1170" w:type="dxa"/>
            <w:tcBorders>
              <w:bottom w:val="single" w:sz="4" w:space="0" w:color="000000" w:themeColor="text1"/>
            </w:tcBorders>
          </w:tcPr>
          <w:p w14:paraId="755DB76A" w14:textId="77777777" w:rsidR="00D84C83" w:rsidRPr="00DF4B9B" w:rsidRDefault="00D84C83" w:rsidP="00442E56"/>
        </w:tc>
        <w:tc>
          <w:tcPr>
            <w:tcW w:w="1973" w:type="dxa"/>
            <w:tcBorders>
              <w:bottom w:val="single" w:sz="4" w:space="0" w:color="000000" w:themeColor="text1"/>
            </w:tcBorders>
            <w:vAlign w:val="center"/>
          </w:tcPr>
          <w:p w14:paraId="27524E80" w14:textId="77777777" w:rsidR="00D84C83" w:rsidRPr="00DF4B9B" w:rsidRDefault="00D84C83" w:rsidP="00442E56"/>
        </w:tc>
        <w:tc>
          <w:tcPr>
            <w:tcW w:w="907" w:type="dxa"/>
            <w:tcBorders>
              <w:bottom w:val="single" w:sz="4" w:space="0" w:color="000000" w:themeColor="text1"/>
            </w:tcBorders>
            <w:vAlign w:val="center"/>
          </w:tcPr>
          <w:p w14:paraId="1B9A5B0B" w14:textId="77777777" w:rsidR="00D84C83" w:rsidRPr="00DF4B9B" w:rsidRDefault="00D84C83" w:rsidP="00442E56"/>
        </w:tc>
        <w:tc>
          <w:tcPr>
            <w:tcW w:w="990" w:type="dxa"/>
            <w:tcBorders>
              <w:bottom w:val="single" w:sz="4" w:space="0" w:color="000000" w:themeColor="text1"/>
            </w:tcBorders>
            <w:vAlign w:val="center"/>
          </w:tcPr>
          <w:p w14:paraId="0BA386F9" w14:textId="77777777" w:rsidR="00D84C83" w:rsidRPr="00DF4B9B" w:rsidRDefault="00D84C83" w:rsidP="00442E56"/>
        </w:tc>
        <w:tc>
          <w:tcPr>
            <w:tcW w:w="2340" w:type="dxa"/>
            <w:tcBorders>
              <w:bottom w:val="single" w:sz="4" w:space="0" w:color="000000" w:themeColor="text1"/>
            </w:tcBorders>
            <w:vAlign w:val="center"/>
          </w:tcPr>
          <w:p w14:paraId="1B7DA6FF" w14:textId="77777777" w:rsidR="00D84C83" w:rsidRPr="00DF4B9B" w:rsidRDefault="00D84C83" w:rsidP="00442E56"/>
        </w:tc>
      </w:tr>
      <w:tr w:rsidR="00D84C83" w:rsidRPr="00DF4B9B" w14:paraId="0694EADC" w14:textId="77777777" w:rsidTr="00430986">
        <w:tc>
          <w:tcPr>
            <w:tcW w:w="4855" w:type="dxa"/>
            <w:tcBorders>
              <w:bottom w:val="single" w:sz="4" w:space="0" w:color="000000" w:themeColor="text1"/>
            </w:tcBorders>
            <w:vAlign w:val="center"/>
          </w:tcPr>
          <w:p w14:paraId="400B507D" w14:textId="77777777" w:rsidR="00D84C83" w:rsidRPr="00DF4B9B" w:rsidRDefault="00D84C83" w:rsidP="00442E56"/>
        </w:tc>
        <w:tc>
          <w:tcPr>
            <w:tcW w:w="1440" w:type="dxa"/>
            <w:tcBorders>
              <w:bottom w:val="single" w:sz="4" w:space="0" w:color="000000" w:themeColor="text1"/>
            </w:tcBorders>
            <w:vAlign w:val="center"/>
          </w:tcPr>
          <w:p w14:paraId="0D1BAFAB" w14:textId="77777777" w:rsidR="00D84C83" w:rsidRPr="00DF4B9B" w:rsidRDefault="00D84C83" w:rsidP="00442E56">
            <w:pPr>
              <w:jc w:val="center"/>
            </w:pPr>
          </w:p>
        </w:tc>
        <w:tc>
          <w:tcPr>
            <w:tcW w:w="1170" w:type="dxa"/>
            <w:tcBorders>
              <w:bottom w:val="single" w:sz="4" w:space="0" w:color="000000" w:themeColor="text1"/>
            </w:tcBorders>
          </w:tcPr>
          <w:p w14:paraId="7A2EE7F1" w14:textId="77777777" w:rsidR="00D84C83" w:rsidRPr="00DF4B9B" w:rsidRDefault="00D84C83" w:rsidP="00442E56"/>
        </w:tc>
        <w:tc>
          <w:tcPr>
            <w:tcW w:w="1973" w:type="dxa"/>
            <w:tcBorders>
              <w:bottom w:val="single" w:sz="4" w:space="0" w:color="000000" w:themeColor="text1"/>
            </w:tcBorders>
            <w:vAlign w:val="center"/>
          </w:tcPr>
          <w:p w14:paraId="74850AEC" w14:textId="77777777" w:rsidR="00D84C83" w:rsidRPr="00DF4B9B" w:rsidRDefault="00D84C83" w:rsidP="00442E56"/>
        </w:tc>
        <w:tc>
          <w:tcPr>
            <w:tcW w:w="907" w:type="dxa"/>
            <w:tcBorders>
              <w:bottom w:val="single" w:sz="4" w:space="0" w:color="000000" w:themeColor="text1"/>
            </w:tcBorders>
            <w:vAlign w:val="center"/>
          </w:tcPr>
          <w:p w14:paraId="2F010209" w14:textId="77777777" w:rsidR="00D84C83" w:rsidRPr="00DF4B9B" w:rsidRDefault="00D84C83" w:rsidP="00442E56"/>
        </w:tc>
        <w:tc>
          <w:tcPr>
            <w:tcW w:w="990" w:type="dxa"/>
            <w:tcBorders>
              <w:bottom w:val="single" w:sz="4" w:space="0" w:color="000000" w:themeColor="text1"/>
            </w:tcBorders>
            <w:vAlign w:val="center"/>
          </w:tcPr>
          <w:p w14:paraId="54B7E850" w14:textId="77777777" w:rsidR="00D84C83" w:rsidRPr="00DF4B9B" w:rsidRDefault="00D84C83" w:rsidP="00442E56"/>
        </w:tc>
        <w:tc>
          <w:tcPr>
            <w:tcW w:w="2340" w:type="dxa"/>
            <w:tcBorders>
              <w:bottom w:val="single" w:sz="4" w:space="0" w:color="000000" w:themeColor="text1"/>
            </w:tcBorders>
            <w:vAlign w:val="center"/>
          </w:tcPr>
          <w:p w14:paraId="2E58251F" w14:textId="77777777" w:rsidR="00D84C83" w:rsidRPr="00DF4B9B" w:rsidRDefault="00D84C83" w:rsidP="00442E56"/>
        </w:tc>
      </w:tr>
      <w:tr w:rsidR="00D84C83" w:rsidRPr="00DF4B9B" w14:paraId="3F308DAB" w14:textId="77777777" w:rsidTr="00430986">
        <w:tc>
          <w:tcPr>
            <w:tcW w:w="4855" w:type="dxa"/>
            <w:tcBorders>
              <w:bottom w:val="single" w:sz="4" w:space="0" w:color="000000" w:themeColor="text1"/>
            </w:tcBorders>
            <w:vAlign w:val="center"/>
          </w:tcPr>
          <w:p w14:paraId="1A02B02C" w14:textId="77777777" w:rsidR="00D84C83" w:rsidRPr="00DF4B9B" w:rsidRDefault="00D84C83" w:rsidP="00442E56"/>
        </w:tc>
        <w:tc>
          <w:tcPr>
            <w:tcW w:w="1440" w:type="dxa"/>
            <w:tcBorders>
              <w:bottom w:val="single" w:sz="4" w:space="0" w:color="000000" w:themeColor="text1"/>
            </w:tcBorders>
            <w:vAlign w:val="center"/>
          </w:tcPr>
          <w:p w14:paraId="742D4EF0" w14:textId="77777777" w:rsidR="00D84C83" w:rsidRPr="00DF4B9B" w:rsidRDefault="00D84C83" w:rsidP="00442E56">
            <w:pPr>
              <w:jc w:val="center"/>
            </w:pPr>
          </w:p>
        </w:tc>
        <w:tc>
          <w:tcPr>
            <w:tcW w:w="1170" w:type="dxa"/>
            <w:tcBorders>
              <w:bottom w:val="single" w:sz="4" w:space="0" w:color="000000" w:themeColor="text1"/>
            </w:tcBorders>
          </w:tcPr>
          <w:p w14:paraId="093A4DEB" w14:textId="77777777" w:rsidR="00D84C83" w:rsidRPr="00DF4B9B" w:rsidRDefault="00D84C83" w:rsidP="00442E56"/>
        </w:tc>
        <w:tc>
          <w:tcPr>
            <w:tcW w:w="1973" w:type="dxa"/>
            <w:tcBorders>
              <w:bottom w:val="single" w:sz="4" w:space="0" w:color="000000" w:themeColor="text1"/>
            </w:tcBorders>
            <w:vAlign w:val="center"/>
          </w:tcPr>
          <w:p w14:paraId="1CCBE63F" w14:textId="77777777" w:rsidR="00D84C83" w:rsidRPr="00DF4B9B" w:rsidRDefault="00D84C83" w:rsidP="00442E56"/>
        </w:tc>
        <w:tc>
          <w:tcPr>
            <w:tcW w:w="907" w:type="dxa"/>
            <w:tcBorders>
              <w:bottom w:val="single" w:sz="4" w:space="0" w:color="000000" w:themeColor="text1"/>
            </w:tcBorders>
            <w:vAlign w:val="center"/>
          </w:tcPr>
          <w:p w14:paraId="554CC95D" w14:textId="77777777" w:rsidR="00D84C83" w:rsidRPr="00DF4B9B" w:rsidRDefault="00D84C83" w:rsidP="00442E56"/>
        </w:tc>
        <w:tc>
          <w:tcPr>
            <w:tcW w:w="990" w:type="dxa"/>
            <w:tcBorders>
              <w:bottom w:val="single" w:sz="4" w:space="0" w:color="000000" w:themeColor="text1"/>
            </w:tcBorders>
            <w:vAlign w:val="center"/>
          </w:tcPr>
          <w:p w14:paraId="7DD5E3C0" w14:textId="77777777" w:rsidR="00D84C83" w:rsidRPr="00DF4B9B" w:rsidRDefault="00D84C83" w:rsidP="00442E56"/>
        </w:tc>
        <w:tc>
          <w:tcPr>
            <w:tcW w:w="2340" w:type="dxa"/>
            <w:tcBorders>
              <w:bottom w:val="single" w:sz="4" w:space="0" w:color="000000" w:themeColor="text1"/>
            </w:tcBorders>
            <w:vAlign w:val="center"/>
          </w:tcPr>
          <w:p w14:paraId="118F3D55" w14:textId="77777777" w:rsidR="00D84C83" w:rsidRPr="00DF4B9B" w:rsidRDefault="00D84C83" w:rsidP="00442E56"/>
        </w:tc>
      </w:tr>
      <w:tr w:rsidR="00D84C83" w:rsidRPr="00DF4B9B" w14:paraId="2A06F632" w14:textId="77777777" w:rsidTr="00430986">
        <w:tc>
          <w:tcPr>
            <w:tcW w:w="4855" w:type="dxa"/>
            <w:shd w:val="clear" w:color="auto" w:fill="D9D9D9" w:themeFill="background1" w:themeFillShade="D9"/>
            <w:vAlign w:val="center"/>
          </w:tcPr>
          <w:p w14:paraId="44B79DE8" w14:textId="77777777" w:rsidR="00D84C83" w:rsidRPr="00DF4B9B" w:rsidRDefault="00D84C83" w:rsidP="00442E56">
            <w:pPr>
              <w:rPr>
                <w:b/>
              </w:rPr>
            </w:pPr>
            <w:r w:rsidRPr="00DF4B9B">
              <w:rPr>
                <w:b/>
              </w:rPr>
              <w:t>Electives</w:t>
            </w:r>
          </w:p>
        </w:tc>
        <w:tc>
          <w:tcPr>
            <w:tcW w:w="1440" w:type="dxa"/>
            <w:shd w:val="clear" w:color="auto" w:fill="D9D9D9" w:themeFill="background1" w:themeFillShade="D9"/>
            <w:vAlign w:val="center"/>
          </w:tcPr>
          <w:p w14:paraId="53319D61" w14:textId="77777777" w:rsidR="00D84C83" w:rsidRPr="00DF4B9B" w:rsidRDefault="00D84C83" w:rsidP="00442E56">
            <w:pPr>
              <w:jc w:val="center"/>
            </w:pPr>
          </w:p>
        </w:tc>
        <w:tc>
          <w:tcPr>
            <w:tcW w:w="1170" w:type="dxa"/>
            <w:shd w:val="clear" w:color="auto" w:fill="D9D9D9" w:themeFill="background1" w:themeFillShade="D9"/>
          </w:tcPr>
          <w:p w14:paraId="316F72BF" w14:textId="77777777" w:rsidR="00D84C83" w:rsidRPr="00DF4B9B" w:rsidRDefault="00D84C83" w:rsidP="00442E56"/>
        </w:tc>
        <w:tc>
          <w:tcPr>
            <w:tcW w:w="1973" w:type="dxa"/>
            <w:shd w:val="clear" w:color="auto" w:fill="D9D9D9" w:themeFill="background1" w:themeFillShade="D9"/>
            <w:vAlign w:val="center"/>
          </w:tcPr>
          <w:p w14:paraId="1B91E16E" w14:textId="77777777" w:rsidR="00D84C83" w:rsidRPr="00DF4B9B" w:rsidRDefault="00D84C83" w:rsidP="00442E56"/>
        </w:tc>
        <w:tc>
          <w:tcPr>
            <w:tcW w:w="907" w:type="dxa"/>
            <w:shd w:val="clear" w:color="auto" w:fill="D9D9D9" w:themeFill="background1" w:themeFillShade="D9"/>
            <w:vAlign w:val="center"/>
          </w:tcPr>
          <w:p w14:paraId="4681FCD9" w14:textId="77777777" w:rsidR="00D84C83" w:rsidRPr="00DF4B9B" w:rsidRDefault="00D84C83" w:rsidP="00442E56"/>
        </w:tc>
        <w:tc>
          <w:tcPr>
            <w:tcW w:w="990" w:type="dxa"/>
            <w:shd w:val="clear" w:color="auto" w:fill="D9D9D9" w:themeFill="background1" w:themeFillShade="D9"/>
            <w:vAlign w:val="center"/>
          </w:tcPr>
          <w:p w14:paraId="03CDDA0A" w14:textId="77777777" w:rsidR="00D84C83" w:rsidRPr="00DF4B9B" w:rsidRDefault="00D84C83" w:rsidP="00442E56"/>
        </w:tc>
        <w:tc>
          <w:tcPr>
            <w:tcW w:w="2340" w:type="dxa"/>
            <w:shd w:val="clear" w:color="auto" w:fill="D9D9D9" w:themeFill="background1" w:themeFillShade="D9"/>
            <w:vAlign w:val="center"/>
          </w:tcPr>
          <w:p w14:paraId="0B3276DF" w14:textId="77777777" w:rsidR="00D84C83" w:rsidRPr="00DF4B9B" w:rsidRDefault="00D84C83" w:rsidP="00442E56"/>
        </w:tc>
      </w:tr>
      <w:tr w:rsidR="00D84C83" w:rsidRPr="00DF4B9B" w14:paraId="30C4AFF7" w14:textId="77777777" w:rsidTr="00430986">
        <w:tc>
          <w:tcPr>
            <w:tcW w:w="4855" w:type="dxa"/>
            <w:vAlign w:val="center"/>
          </w:tcPr>
          <w:p w14:paraId="681FA3F1" w14:textId="77777777" w:rsidR="00D84C83" w:rsidRPr="00DF4B9B" w:rsidRDefault="00D84C83" w:rsidP="00442E56"/>
        </w:tc>
        <w:tc>
          <w:tcPr>
            <w:tcW w:w="1440" w:type="dxa"/>
            <w:vAlign w:val="center"/>
          </w:tcPr>
          <w:p w14:paraId="20E15534" w14:textId="77777777" w:rsidR="00D84C83" w:rsidRPr="00DF4B9B" w:rsidRDefault="00D84C83" w:rsidP="00442E56">
            <w:pPr>
              <w:jc w:val="center"/>
            </w:pPr>
          </w:p>
        </w:tc>
        <w:tc>
          <w:tcPr>
            <w:tcW w:w="1170" w:type="dxa"/>
          </w:tcPr>
          <w:p w14:paraId="7F8E8101" w14:textId="77777777" w:rsidR="00D84C83" w:rsidRPr="00DF4B9B" w:rsidRDefault="00D84C83" w:rsidP="00442E56"/>
        </w:tc>
        <w:tc>
          <w:tcPr>
            <w:tcW w:w="1973" w:type="dxa"/>
            <w:vAlign w:val="center"/>
          </w:tcPr>
          <w:p w14:paraId="18F810C1" w14:textId="77777777" w:rsidR="00D84C83" w:rsidRPr="00DF4B9B" w:rsidRDefault="00D84C83" w:rsidP="00442E56"/>
        </w:tc>
        <w:tc>
          <w:tcPr>
            <w:tcW w:w="907" w:type="dxa"/>
            <w:vAlign w:val="center"/>
          </w:tcPr>
          <w:p w14:paraId="7FA78CA8" w14:textId="77777777" w:rsidR="00D84C83" w:rsidRPr="00DF4B9B" w:rsidRDefault="00D84C83" w:rsidP="00442E56"/>
        </w:tc>
        <w:tc>
          <w:tcPr>
            <w:tcW w:w="990" w:type="dxa"/>
            <w:vAlign w:val="center"/>
          </w:tcPr>
          <w:p w14:paraId="59CC1359" w14:textId="77777777" w:rsidR="00D84C83" w:rsidRPr="00DF4B9B" w:rsidRDefault="00D84C83" w:rsidP="00442E56"/>
        </w:tc>
        <w:tc>
          <w:tcPr>
            <w:tcW w:w="2340" w:type="dxa"/>
            <w:vAlign w:val="center"/>
          </w:tcPr>
          <w:p w14:paraId="050F232A" w14:textId="77777777" w:rsidR="00D84C83" w:rsidRPr="00DF4B9B" w:rsidRDefault="00D84C83" w:rsidP="00442E56"/>
        </w:tc>
      </w:tr>
      <w:tr w:rsidR="00D84C83" w:rsidRPr="00DF4B9B" w14:paraId="38264877" w14:textId="77777777" w:rsidTr="00430986">
        <w:tc>
          <w:tcPr>
            <w:tcW w:w="4855" w:type="dxa"/>
            <w:vAlign w:val="center"/>
          </w:tcPr>
          <w:p w14:paraId="049F68EE" w14:textId="77777777" w:rsidR="00D84C83" w:rsidRPr="00DF4B9B" w:rsidRDefault="00D84C83" w:rsidP="00442E56"/>
        </w:tc>
        <w:tc>
          <w:tcPr>
            <w:tcW w:w="1440" w:type="dxa"/>
            <w:vAlign w:val="center"/>
          </w:tcPr>
          <w:p w14:paraId="72892FE6" w14:textId="77777777" w:rsidR="00D84C83" w:rsidRPr="00DF4B9B" w:rsidRDefault="00D84C83" w:rsidP="00442E56">
            <w:pPr>
              <w:jc w:val="center"/>
            </w:pPr>
          </w:p>
        </w:tc>
        <w:tc>
          <w:tcPr>
            <w:tcW w:w="1170" w:type="dxa"/>
          </w:tcPr>
          <w:p w14:paraId="13FF88A9" w14:textId="77777777" w:rsidR="00D84C83" w:rsidRPr="00DF4B9B" w:rsidRDefault="00D84C83" w:rsidP="00442E56"/>
        </w:tc>
        <w:tc>
          <w:tcPr>
            <w:tcW w:w="1973" w:type="dxa"/>
            <w:vAlign w:val="center"/>
          </w:tcPr>
          <w:p w14:paraId="4D2A89D8" w14:textId="77777777" w:rsidR="00D84C83" w:rsidRPr="00DF4B9B" w:rsidRDefault="00D84C83" w:rsidP="00442E56"/>
        </w:tc>
        <w:tc>
          <w:tcPr>
            <w:tcW w:w="907" w:type="dxa"/>
            <w:vAlign w:val="center"/>
          </w:tcPr>
          <w:p w14:paraId="73F70420" w14:textId="77777777" w:rsidR="00D84C83" w:rsidRPr="00DF4B9B" w:rsidRDefault="00D84C83" w:rsidP="00442E56"/>
        </w:tc>
        <w:tc>
          <w:tcPr>
            <w:tcW w:w="990" w:type="dxa"/>
            <w:vAlign w:val="center"/>
          </w:tcPr>
          <w:p w14:paraId="6666259A" w14:textId="77777777" w:rsidR="00D84C83" w:rsidRPr="00DF4B9B" w:rsidRDefault="00D84C83" w:rsidP="00442E56"/>
        </w:tc>
        <w:tc>
          <w:tcPr>
            <w:tcW w:w="2340" w:type="dxa"/>
            <w:vAlign w:val="center"/>
          </w:tcPr>
          <w:p w14:paraId="77BD6706" w14:textId="77777777" w:rsidR="00D84C83" w:rsidRPr="00DF4B9B" w:rsidRDefault="00D84C83" w:rsidP="00442E56"/>
        </w:tc>
      </w:tr>
    </w:tbl>
    <w:p w14:paraId="2FB6DDAA" w14:textId="77777777" w:rsidR="00D84C83" w:rsidRDefault="00D84C83" w:rsidP="00D84C83">
      <w:pPr>
        <w:tabs>
          <w:tab w:val="left" w:pos="7380"/>
        </w:tabs>
      </w:pPr>
    </w:p>
    <w:p w14:paraId="156293D5" w14:textId="6E71636E" w:rsidR="00D84C83" w:rsidRPr="00E0530E" w:rsidRDefault="00D84C83" w:rsidP="00D84C83">
      <w:pPr>
        <w:spacing w:before="240" w:after="120"/>
        <w:rPr>
          <w:b/>
        </w:rPr>
      </w:pPr>
      <w:r w:rsidRPr="00E0530E">
        <w:rPr>
          <w:b/>
        </w:rPr>
        <w:t>DOMAIN 2.0: Research Methods (</w:t>
      </w:r>
      <w:r>
        <w:rPr>
          <w:b/>
        </w:rPr>
        <w:t>2</w:t>
      </w:r>
      <w:r w:rsidR="0053156D">
        <w:rPr>
          <w:b/>
        </w:rPr>
        <w:t>1</w:t>
      </w:r>
      <w:r w:rsidRPr="00E0530E">
        <w:rPr>
          <w:b/>
        </w:rPr>
        <w:t xml:space="preserve"> credits minimum)</w:t>
      </w:r>
    </w:p>
    <w:tbl>
      <w:tblPr>
        <w:tblStyle w:val="TableGrid"/>
        <w:tblW w:w="0" w:type="auto"/>
        <w:tblLayout w:type="fixed"/>
        <w:tblLook w:val="04A0" w:firstRow="1" w:lastRow="0" w:firstColumn="1" w:lastColumn="0" w:noHBand="0" w:noVBand="1"/>
      </w:tblPr>
      <w:tblGrid>
        <w:gridCol w:w="4855"/>
        <w:gridCol w:w="1440"/>
        <w:gridCol w:w="1170"/>
        <w:gridCol w:w="1973"/>
        <w:gridCol w:w="907"/>
        <w:gridCol w:w="990"/>
        <w:gridCol w:w="2340"/>
      </w:tblGrid>
      <w:tr w:rsidR="00D84C83" w:rsidRPr="00DF4B9B" w14:paraId="5DCE9895" w14:textId="77777777" w:rsidTr="00430986">
        <w:tc>
          <w:tcPr>
            <w:tcW w:w="4855" w:type="dxa"/>
            <w:shd w:val="clear" w:color="auto" w:fill="D9D9D9" w:themeFill="background1" w:themeFillShade="D9"/>
            <w:vAlign w:val="center"/>
          </w:tcPr>
          <w:p w14:paraId="01CE1A64" w14:textId="77777777" w:rsidR="00D84C83" w:rsidRPr="00E627BC" w:rsidRDefault="00D84C83" w:rsidP="00442E56">
            <w:pPr>
              <w:jc w:val="center"/>
              <w:rPr>
                <w:sz w:val="20"/>
                <w:szCs w:val="20"/>
              </w:rPr>
            </w:pPr>
            <w:r w:rsidRPr="00E627BC">
              <w:rPr>
                <w:sz w:val="20"/>
                <w:szCs w:val="20"/>
              </w:rPr>
              <w:t>Curriculum Domain &amp; Course Requirement</w:t>
            </w:r>
          </w:p>
        </w:tc>
        <w:tc>
          <w:tcPr>
            <w:tcW w:w="1440" w:type="dxa"/>
            <w:shd w:val="clear" w:color="auto" w:fill="D9D9D9" w:themeFill="background1" w:themeFillShade="D9"/>
            <w:vAlign w:val="center"/>
          </w:tcPr>
          <w:p w14:paraId="5AD710CB" w14:textId="77777777" w:rsidR="00D84C83" w:rsidRPr="00E627BC" w:rsidRDefault="00D84C83" w:rsidP="00442E56">
            <w:pPr>
              <w:jc w:val="center"/>
              <w:rPr>
                <w:sz w:val="20"/>
                <w:szCs w:val="20"/>
              </w:rPr>
            </w:pPr>
            <w:r w:rsidRPr="00E627BC">
              <w:rPr>
                <w:sz w:val="20"/>
                <w:szCs w:val="20"/>
              </w:rPr>
              <w:t>PROGRAM REQUIRED</w:t>
            </w:r>
          </w:p>
        </w:tc>
        <w:tc>
          <w:tcPr>
            <w:tcW w:w="1170" w:type="dxa"/>
            <w:shd w:val="clear" w:color="auto" w:fill="D9D9D9" w:themeFill="background1" w:themeFillShade="D9"/>
          </w:tcPr>
          <w:p w14:paraId="07AC2ADF" w14:textId="77777777" w:rsidR="00D84C83" w:rsidRPr="00E627BC" w:rsidRDefault="00D84C83" w:rsidP="00442E56">
            <w:pPr>
              <w:jc w:val="center"/>
              <w:rPr>
                <w:sz w:val="20"/>
                <w:szCs w:val="20"/>
              </w:rPr>
            </w:pPr>
            <w:r>
              <w:rPr>
                <w:sz w:val="20"/>
                <w:szCs w:val="20"/>
              </w:rPr>
              <w:t>Institution</w:t>
            </w:r>
          </w:p>
        </w:tc>
        <w:tc>
          <w:tcPr>
            <w:tcW w:w="1973" w:type="dxa"/>
            <w:shd w:val="clear" w:color="auto" w:fill="D9D9D9" w:themeFill="background1" w:themeFillShade="D9"/>
            <w:vAlign w:val="center"/>
          </w:tcPr>
          <w:p w14:paraId="72F55F70" w14:textId="77777777" w:rsidR="00D84C83" w:rsidRPr="00E627BC" w:rsidRDefault="00D84C83" w:rsidP="00442E56">
            <w:pPr>
              <w:jc w:val="center"/>
              <w:rPr>
                <w:sz w:val="20"/>
                <w:szCs w:val="20"/>
              </w:rPr>
            </w:pPr>
            <w:r w:rsidRPr="00E627BC">
              <w:rPr>
                <w:sz w:val="20"/>
                <w:szCs w:val="20"/>
              </w:rPr>
              <w:t xml:space="preserve">Course </w:t>
            </w:r>
            <w:proofErr w:type="gramStart"/>
            <w:r w:rsidRPr="00E627BC">
              <w:rPr>
                <w:sz w:val="20"/>
                <w:szCs w:val="20"/>
              </w:rPr>
              <w:t>Prefix, #,</w:t>
            </w:r>
            <w:proofErr w:type="gramEnd"/>
            <w:r w:rsidRPr="00E627BC">
              <w:rPr>
                <w:sz w:val="20"/>
                <w:szCs w:val="20"/>
              </w:rPr>
              <w:t xml:space="preserve"> &amp; Course Title</w:t>
            </w:r>
          </w:p>
        </w:tc>
        <w:tc>
          <w:tcPr>
            <w:tcW w:w="907" w:type="dxa"/>
            <w:shd w:val="clear" w:color="auto" w:fill="D9D9D9" w:themeFill="background1" w:themeFillShade="D9"/>
            <w:vAlign w:val="center"/>
          </w:tcPr>
          <w:p w14:paraId="4A5B2EE4" w14:textId="77777777" w:rsidR="00D84C83" w:rsidRPr="00E627BC" w:rsidRDefault="00D84C83" w:rsidP="00442E56">
            <w:pPr>
              <w:jc w:val="center"/>
              <w:rPr>
                <w:sz w:val="20"/>
                <w:szCs w:val="20"/>
              </w:rPr>
            </w:pPr>
            <w:r w:rsidRPr="00E627BC">
              <w:rPr>
                <w:sz w:val="20"/>
                <w:szCs w:val="20"/>
              </w:rPr>
              <w:t>Grade</w:t>
            </w:r>
          </w:p>
        </w:tc>
        <w:tc>
          <w:tcPr>
            <w:tcW w:w="990" w:type="dxa"/>
            <w:shd w:val="clear" w:color="auto" w:fill="D9D9D9" w:themeFill="background1" w:themeFillShade="D9"/>
            <w:vAlign w:val="center"/>
          </w:tcPr>
          <w:p w14:paraId="2722CD8D" w14:textId="77777777" w:rsidR="00D84C83" w:rsidRPr="00E627BC" w:rsidRDefault="00D84C83" w:rsidP="00442E56">
            <w:pPr>
              <w:jc w:val="center"/>
              <w:rPr>
                <w:sz w:val="20"/>
                <w:szCs w:val="20"/>
              </w:rPr>
            </w:pPr>
            <w:r w:rsidRPr="00E627BC">
              <w:rPr>
                <w:sz w:val="20"/>
                <w:szCs w:val="20"/>
              </w:rPr>
              <w:t>Credits</w:t>
            </w:r>
          </w:p>
        </w:tc>
        <w:tc>
          <w:tcPr>
            <w:tcW w:w="2340" w:type="dxa"/>
            <w:shd w:val="clear" w:color="auto" w:fill="D9D9D9" w:themeFill="background1" w:themeFillShade="D9"/>
            <w:vAlign w:val="center"/>
          </w:tcPr>
          <w:p w14:paraId="7D346333" w14:textId="7B6538B8" w:rsidR="00D84C83" w:rsidRPr="00E627BC" w:rsidRDefault="00D84C83" w:rsidP="00442E56">
            <w:pPr>
              <w:jc w:val="center"/>
              <w:rPr>
                <w:sz w:val="20"/>
                <w:szCs w:val="20"/>
              </w:rPr>
            </w:pPr>
            <w:r w:rsidRPr="00E627BC">
              <w:rPr>
                <w:sz w:val="20"/>
                <w:szCs w:val="20"/>
              </w:rPr>
              <w:t>Date Completed</w:t>
            </w:r>
          </w:p>
        </w:tc>
      </w:tr>
      <w:tr w:rsidR="00D84C83" w:rsidRPr="00DF4B9B" w14:paraId="55357671" w14:textId="77777777" w:rsidTr="00430986">
        <w:tc>
          <w:tcPr>
            <w:tcW w:w="4855" w:type="dxa"/>
            <w:vAlign w:val="center"/>
          </w:tcPr>
          <w:p w14:paraId="59C06C1C" w14:textId="77777777" w:rsidR="00D84C83" w:rsidRDefault="00D84C83" w:rsidP="00442E56"/>
        </w:tc>
        <w:tc>
          <w:tcPr>
            <w:tcW w:w="1440" w:type="dxa"/>
            <w:vAlign w:val="center"/>
          </w:tcPr>
          <w:p w14:paraId="46006229" w14:textId="77777777" w:rsidR="00D84C83" w:rsidRPr="00DF4B9B" w:rsidRDefault="00D84C83" w:rsidP="00442E56">
            <w:pPr>
              <w:jc w:val="center"/>
            </w:pPr>
          </w:p>
        </w:tc>
        <w:tc>
          <w:tcPr>
            <w:tcW w:w="1170" w:type="dxa"/>
          </w:tcPr>
          <w:p w14:paraId="17C29FA1" w14:textId="77777777" w:rsidR="00D84C83" w:rsidRPr="00DF4B9B" w:rsidRDefault="00D84C83" w:rsidP="00442E56"/>
        </w:tc>
        <w:tc>
          <w:tcPr>
            <w:tcW w:w="1973" w:type="dxa"/>
            <w:vAlign w:val="center"/>
          </w:tcPr>
          <w:p w14:paraId="2072AA13" w14:textId="77777777" w:rsidR="00D84C83" w:rsidRPr="00DF4B9B" w:rsidRDefault="00D84C83" w:rsidP="00442E56"/>
        </w:tc>
        <w:tc>
          <w:tcPr>
            <w:tcW w:w="907" w:type="dxa"/>
            <w:vAlign w:val="center"/>
          </w:tcPr>
          <w:p w14:paraId="69F3526C" w14:textId="77777777" w:rsidR="00D84C83" w:rsidRPr="00DF4B9B" w:rsidRDefault="00D84C83" w:rsidP="00442E56"/>
        </w:tc>
        <w:tc>
          <w:tcPr>
            <w:tcW w:w="990" w:type="dxa"/>
            <w:vAlign w:val="center"/>
          </w:tcPr>
          <w:p w14:paraId="36ADE9ED" w14:textId="77777777" w:rsidR="00D84C83" w:rsidRPr="00DF4B9B" w:rsidRDefault="00D84C83" w:rsidP="00442E56"/>
        </w:tc>
        <w:tc>
          <w:tcPr>
            <w:tcW w:w="2340" w:type="dxa"/>
            <w:vAlign w:val="center"/>
          </w:tcPr>
          <w:p w14:paraId="48F40A21" w14:textId="77777777" w:rsidR="00D84C83" w:rsidRPr="00DF4B9B" w:rsidRDefault="00D84C83" w:rsidP="00442E56"/>
        </w:tc>
      </w:tr>
      <w:tr w:rsidR="00D84C83" w:rsidRPr="00DF4B9B" w14:paraId="65BEF180" w14:textId="77777777" w:rsidTr="00430986">
        <w:tc>
          <w:tcPr>
            <w:tcW w:w="4855" w:type="dxa"/>
            <w:vAlign w:val="center"/>
          </w:tcPr>
          <w:p w14:paraId="7F0DC0D0" w14:textId="77777777" w:rsidR="00D84C83" w:rsidRPr="00DF4B9B" w:rsidRDefault="00D84C83" w:rsidP="00442E56"/>
        </w:tc>
        <w:tc>
          <w:tcPr>
            <w:tcW w:w="1440" w:type="dxa"/>
            <w:vAlign w:val="center"/>
          </w:tcPr>
          <w:p w14:paraId="4DAADDC1" w14:textId="77777777" w:rsidR="00D84C83" w:rsidRPr="00DF4B9B" w:rsidRDefault="00D84C83" w:rsidP="00442E56">
            <w:pPr>
              <w:jc w:val="center"/>
            </w:pPr>
          </w:p>
        </w:tc>
        <w:tc>
          <w:tcPr>
            <w:tcW w:w="1170" w:type="dxa"/>
          </w:tcPr>
          <w:p w14:paraId="2F0A080F" w14:textId="77777777" w:rsidR="00D84C83" w:rsidRPr="00DF4B9B" w:rsidRDefault="00D84C83" w:rsidP="00442E56"/>
        </w:tc>
        <w:tc>
          <w:tcPr>
            <w:tcW w:w="1973" w:type="dxa"/>
            <w:vAlign w:val="center"/>
          </w:tcPr>
          <w:p w14:paraId="2EE40436" w14:textId="77777777" w:rsidR="00D84C83" w:rsidRPr="00DF4B9B" w:rsidRDefault="00D84C83" w:rsidP="00442E56"/>
        </w:tc>
        <w:tc>
          <w:tcPr>
            <w:tcW w:w="907" w:type="dxa"/>
            <w:vAlign w:val="center"/>
          </w:tcPr>
          <w:p w14:paraId="7C826082" w14:textId="77777777" w:rsidR="00D84C83" w:rsidRPr="00DF4B9B" w:rsidRDefault="00D84C83" w:rsidP="00442E56"/>
        </w:tc>
        <w:tc>
          <w:tcPr>
            <w:tcW w:w="990" w:type="dxa"/>
            <w:vAlign w:val="center"/>
          </w:tcPr>
          <w:p w14:paraId="30BD53B6" w14:textId="77777777" w:rsidR="00D84C83" w:rsidRPr="00DF4B9B" w:rsidRDefault="00D84C83" w:rsidP="00442E56"/>
        </w:tc>
        <w:tc>
          <w:tcPr>
            <w:tcW w:w="2340" w:type="dxa"/>
            <w:vAlign w:val="center"/>
          </w:tcPr>
          <w:p w14:paraId="6A4149F3" w14:textId="77777777" w:rsidR="00D84C83" w:rsidRPr="00DF4B9B" w:rsidRDefault="00D84C83" w:rsidP="00442E56"/>
        </w:tc>
      </w:tr>
      <w:tr w:rsidR="00D84C83" w:rsidRPr="00DF4B9B" w14:paraId="329D6F9E" w14:textId="77777777" w:rsidTr="00430986">
        <w:tc>
          <w:tcPr>
            <w:tcW w:w="4855" w:type="dxa"/>
            <w:vAlign w:val="center"/>
          </w:tcPr>
          <w:p w14:paraId="6943AFDD" w14:textId="77777777" w:rsidR="00D84C83" w:rsidRPr="00DF4B9B" w:rsidRDefault="00D84C83" w:rsidP="00442E56"/>
        </w:tc>
        <w:tc>
          <w:tcPr>
            <w:tcW w:w="1440" w:type="dxa"/>
            <w:vAlign w:val="center"/>
          </w:tcPr>
          <w:p w14:paraId="64BE8E7E" w14:textId="77777777" w:rsidR="00D84C83" w:rsidRPr="00DF4B9B" w:rsidRDefault="00D84C83" w:rsidP="00442E56">
            <w:pPr>
              <w:jc w:val="center"/>
            </w:pPr>
          </w:p>
        </w:tc>
        <w:tc>
          <w:tcPr>
            <w:tcW w:w="1170" w:type="dxa"/>
          </w:tcPr>
          <w:p w14:paraId="7D6D7679" w14:textId="77777777" w:rsidR="00D84C83" w:rsidRPr="00DF4B9B" w:rsidRDefault="00D84C83" w:rsidP="00442E56"/>
        </w:tc>
        <w:tc>
          <w:tcPr>
            <w:tcW w:w="1973" w:type="dxa"/>
            <w:vAlign w:val="center"/>
          </w:tcPr>
          <w:p w14:paraId="6B670614" w14:textId="77777777" w:rsidR="00D84C83" w:rsidRPr="00DF4B9B" w:rsidRDefault="00D84C83" w:rsidP="00442E56"/>
        </w:tc>
        <w:tc>
          <w:tcPr>
            <w:tcW w:w="907" w:type="dxa"/>
            <w:vAlign w:val="center"/>
          </w:tcPr>
          <w:p w14:paraId="6A610C7F" w14:textId="77777777" w:rsidR="00D84C83" w:rsidRPr="00DF4B9B" w:rsidRDefault="00D84C83" w:rsidP="00442E56"/>
        </w:tc>
        <w:tc>
          <w:tcPr>
            <w:tcW w:w="990" w:type="dxa"/>
            <w:vAlign w:val="center"/>
          </w:tcPr>
          <w:p w14:paraId="28295F3F" w14:textId="77777777" w:rsidR="00D84C83" w:rsidRPr="00DF4B9B" w:rsidRDefault="00D84C83" w:rsidP="00442E56"/>
        </w:tc>
        <w:tc>
          <w:tcPr>
            <w:tcW w:w="2340" w:type="dxa"/>
            <w:vAlign w:val="center"/>
          </w:tcPr>
          <w:p w14:paraId="5637B812" w14:textId="77777777" w:rsidR="00D84C83" w:rsidRPr="00DF4B9B" w:rsidRDefault="00D84C83" w:rsidP="00442E56"/>
        </w:tc>
      </w:tr>
      <w:tr w:rsidR="00D84C83" w:rsidRPr="00DF4B9B" w14:paraId="2FAFCE1C" w14:textId="77777777" w:rsidTr="00430986">
        <w:tc>
          <w:tcPr>
            <w:tcW w:w="4855" w:type="dxa"/>
            <w:vAlign w:val="center"/>
          </w:tcPr>
          <w:p w14:paraId="5CCFDB83" w14:textId="77777777" w:rsidR="00D84C83" w:rsidRPr="00DF4B9B" w:rsidRDefault="00D84C83" w:rsidP="00442E56"/>
        </w:tc>
        <w:tc>
          <w:tcPr>
            <w:tcW w:w="1440" w:type="dxa"/>
            <w:vAlign w:val="center"/>
          </w:tcPr>
          <w:p w14:paraId="2D2505A3" w14:textId="77777777" w:rsidR="00D84C83" w:rsidRPr="00DF4B9B" w:rsidRDefault="00D84C83" w:rsidP="00442E56">
            <w:pPr>
              <w:jc w:val="center"/>
            </w:pPr>
          </w:p>
        </w:tc>
        <w:tc>
          <w:tcPr>
            <w:tcW w:w="1170" w:type="dxa"/>
          </w:tcPr>
          <w:p w14:paraId="0055F7EA" w14:textId="77777777" w:rsidR="00D84C83" w:rsidRPr="00DF4B9B" w:rsidRDefault="00D84C83" w:rsidP="00442E56"/>
        </w:tc>
        <w:tc>
          <w:tcPr>
            <w:tcW w:w="1973" w:type="dxa"/>
            <w:vAlign w:val="center"/>
          </w:tcPr>
          <w:p w14:paraId="7D147A3C" w14:textId="77777777" w:rsidR="00D84C83" w:rsidRPr="00DF4B9B" w:rsidRDefault="00D84C83" w:rsidP="00442E56"/>
        </w:tc>
        <w:tc>
          <w:tcPr>
            <w:tcW w:w="907" w:type="dxa"/>
            <w:vAlign w:val="center"/>
          </w:tcPr>
          <w:p w14:paraId="15A252C7" w14:textId="77777777" w:rsidR="00D84C83" w:rsidRPr="00DF4B9B" w:rsidRDefault="00D84C83" w:rsidP="00442E56"/>
        </w:tc>
        <w:tc>
          <w:tcPr>
            <w:tcW w:w="990" w:type="dxa"/>
            <w:vAlign w:val="center"/>
          </w:tcPr>
          <w:p w14:paraId="0F4E4B47" w14:textId="77777777" w:rsidR="00D84C83" w:rsidRPr="00DF4B9B" w:rsidRDefault="00D84C83" w:rsidP="00442E56"/>
        </w:tc>
        <w:tc>
          <w:tcPr>
            <w:tcW w:w="2340" w:type="dxa"/>
            <w:vAlign w:val="center"/>
          </w:tcPr>
          <w:p w14:paraId="49AA91FF" w14:textId="77777777" w:rsidR="00D84C83" w:rsidRPr="00DF4B9B" w:rsidRDefault="00D84C83" w:rsidP="00442E56"/>
        </w:tc>
      </w:tr>
      <w:tr w:rsidR="00D84C83" w:rsidRPr="00DF4B9B" w14:paraId="79692545" w14:textId="77777777" w:rsidTr="00430986">
        <w:tc>
          <w:tcPr>
            <w:tcW w:w="4855" w:type="dxa"/>
            <w:vAlign w:val="center"/>
          </w:tcPr>
          <w:p w14:paraId="0682E649" w14:textId="77777777" w:rsidR="00D84C83" w:rsidRPr="00DF4B9B" w:rsidRDefault="00D84C83" w:rsidP="00442E56"/>
        </w:tc>
        <w:tc>
          <w:tcPr>
            <w:tcW w:w="1440" w:type="dxa"/>
            <w:vAlign w:val="center"/>
          </w:tcPr>
          <w:p w14:paraId="66C93763" w14:textId="77777777" w:rsidR="00D84C83" w:rsidRPr="00DF4B9B" w:rsidRDefault="00D84C83" w:rsidP="00442E56">
            <w:pPr>
              <w:jc w:val="center"/>
            </w:pPr>
          </w:p>
        </w:tc>
        <w:tc>
          <w:tcPr>
            <w:tcW w:w="1170" w:type="dxa"/>
          </w:tcPr>
          <w:p w14:paraId="505ECBFF" w14:textId="77777777" w:rsidR="00D84C83" w:rsidRPr="00DF4B9B" w:rsidRDefault="00D84C83" w:rsidP="00442E56"/>
        </w:tc>
        <w:tc>
          <w:tcPr>
            <w:tcW w:w="1973" w:type="dxa"/>
            <w:vAlign w:val="center"/>
          </w:tcPr>
          <w:p w14:paraId="5FC4D937" w14:textId="77777777" w:rsidR="00D84C83" w:rsidRPr="00DF4B9B" w:rsidRDefault="00D84C83" w:rsidP="00442E56"/>
        </w:tc>
        <w:tc>
          <w:tcPr>
            <w:tcW w:w="907" w:type="dxa"/>
            <w:vAlign w:val="center"/>
          </w:tcPr>
          <w:p w14:paraId="1DCDFC2F" w14:textId="77777777" w:rsidR="00D84C83" w:rsidRPr="00DF4B9B" w:rsidRDefault="00D84C83" w:rsidP="00442E56"/>
        </w:tc>
        <w:tc>
          <w:tcPr>
            <w:tcW w:w="990" w:type="dxa"/>
            <w:vAlign w:val="center"/>
          </w:tcPr>
          <w:p w14:paraId="02504B74" w14:textId="77777777" w:rsidR="00D84C83" w:rsidRPr="00DF4B9B" w:rsidRDefault="00D84C83" w:rsidP="00442E56"/>
        </w:tc>
        <w:tc>
          <w:tcPr>
            <w:tcW w:w="2340" w:type="dxa"/>
            <w:vAlign w:val="center"/>
          </w:tcPr>
          <w:p w14:paraId="5D6B5357" w14:textId="77777777" w:rsidR="00D84C83" w:rsidRPr="00DF4B9B" w:rsidRDefault="00D84C83" w:rsidP="00442E56"/>
        </w:tc>
      </w:tr>
      <w:tr w:rsidR="00D84C83" w:rsidRPr="00DF4B9B" w14:paraId="7798B006" w14:textId="77777777" w:rsidTr="00430986">
        <w:tc>
          <w:tcPr>
            <w:tcW w:w="4855" w:type="dxa"/>
            <w:vAlign w:val="center"/>
          </w:tcPr>
          <w:p w14:paraId="51C7B1CA" w14:textId="77777777" w:rsidR="00D84C83" w:rsidRPr="00DF4B9B" w:rsidRDefault="00D84C83" w:rsidP="00442E56"/>
        </w:tc>
        <w:tc>
          <w:tcPr>
            <w:tcW w:w="1440" w:type="dxa"/>
            <w:vAlign w:val="center"/>
          </w:tcPr>
          <w:p w14:paraId="74FC779C" w14:textId="77777777" w:rsidR="00D84C83" w:rsidRPr="00DF4B9B" w:rsidRDefault="00D84C83" w:rsidP="00442E56">
            <w:pPr>
              <w:jc w:val="center"/>
            </w:pPr>
          </w:p>
        </w:tc>
        <w:tc>
          <w:tcPr>
            <w:tcW w:w="1170" w:type="dxa"/>
          </w:tcPr>
          <w:p w14:paraId="148584B9" w14:textId="77777777" w:rsidR="00D84C83" w:rsidRPr="00DF4B9B" w:rsidRDefault="00D84C83" w:rsidP="00442E56"/>
        </w:tc>
        <w:tc>
          <w:tcPr>
            <w:tcW w:w="1973" w:type="dxa"/>
            <w:vAlign w:val="center"/>
          </w:tcPr>
          <w:p w14:paraId="61417A28" w14:textId="77777777" w:rsidR="00D84C83" w:rsidRPr="00DF4B9B" w:rsidRDefault="00D84C83" w:rsidP="00442E56"/>
        </w:tc>
        <w:tc>
          <w:tcPr>
            <w:tcW w:w="907" w:type="dxa"/>
            <w:vAlign w:val="center"/>
          </w:tcPr>
          <w:p w14:paraId="27F83F47" w14:textId="77777777" w:rsidR="00D84C83" w:rsidRPr="00DF4B9B" w:rsidRDefault="00D84C83" w:rsidP="00442E56"/>
        </w:tc>
        <w:tc>
          <w:tcPr>
            <w:tcW w:w="990" w:type="dxa"/>
            <w:vAlign w:val="center"/>
          </w:tcPr>
          <w:p w14:paraId="79A04C19" w14:textId="77777777" w:rsidR="00D84C83" w:rsidRPr="00DF4B9B" w:rsidRDefault="00D84C83" w:rsidP="00442E56"/>
        </w:tc>
        <w:tc>
          <w:tcPr>
            <w:tcW w:w="2340" w:type="dxa"/>
            <w:vAlign w:val="center"/>
          </w:tcPr>
          <w:p w14:paraId="15945BF6" w14:textId="77777777" w:rsidR="00D84C83" w:rsidRPr="00DF4B9B" w:rsidRDefault="00D84C83" w:rsidP="00442E56"/>
        </w:tc>
      </w:tr>
      <w:tr w:rsidR="00D84C83" w:rsidRPr="00DF4B9B" w14:paraId="37CA9EA6" w14:textId="77777777" w:rsidTr="00430986">
        <w:tc>
          <w:tcPr>
            <w:tcW w:w="4855" w:type="dxa"/>
            <w:vAlign w:val="center"/>
          </w:tcPr>
          <w:p w14:paraId="37A5D735" w14:textId="77777777" w:rsidR="00D84C83" w:rsidRPr="00DF4B9B" w:rsidRDefault="00D84C83" w:rsidP="00442E56"/>
        </w:tc>
        <w:tc>
          <w:tcPr>
            <w:tcW w:w="1440" w:type="dxa"/>
            <w:vAlign w:val="center"/>
          </w:tcPr>
          <w:p w14:paraId="703DDE00" w14:textId="77777777" w:rsidR="00D84C83" w:rsidRPr="00DF4B9B" w:rsidRDefault="00D84C83" w:rsidP="00442E56">
            <w:pPr>
              <w:jc w:val="center"/>
            </w:pPr>
          </w:p>
        </w:tc>
        <w:tc>
          <w:tcPr>
            <w:tcW w:w="1170" w:type="dxa"/>
          </w:tcPr>
          <w:p w14:paraId="107A865C" w14:textId="77777777" w:rsidR="00D84C83" w:rsidRPr="00DF4B9B" w:rsidRDefault="00D84C83" w:rsidP="00442E56"/>
        </w:tc>
        <w:tc>
          <w:tcPr>
            <w:tcW w:w="1973" w:type="dxa"/>
            <w:vAlign w:val="center"/>
          </w:tcPr>
          <w:p w14:paraId="478141AD" w14:textId="77777777" w:rsidR="00D84C83" w:rsidRPr="00DF4B9B" w:rsidRDefault="00D84C83" w:rsidP="00442E56"/>
        </w:tc>
        <w:tc>
          <w:tcPr>
            <w:tcW w:w="907" w:type="dxa"/>
            <w:vAlign w:val="center"/>
          </w:tcPr>
          <w:p w14:paraId="44C163E9" w14:textId="77777777" w:rsidR="00D84C83" w:rsidRPr="00DF4B9B" w:rsidRDefault="00D84C83" w:rsidP="00442E56"/>
        </w:tc>
        <w:tc>
          <w:tcPr>
            <w:tcW w:w="990" w:type="dxa"/>
            <w:vAlign w:val="center"/>
          </w:tcPr>
          <w:p w14:paraId="4A22C839" w14:textId="77777777" w:rsidR="00D84C83" w:rsidRPr="00DF4B9B" w:rsidRDefault="00D84C83" w:rsidP="00442E56"/>
        </w:tc>
        <w:tc>
          <w:tcPr>
            <w:tcW w:w="2340" w:type="dxa"/>
            <w:vAlign w:val="center"/>
          </w:tcPr>
          <w:p w14:paraId="3367FFBC" w14:textId="77777777" w:rsidR="00D84C83" w:rsidRPr="00DF4B9B" w:rsidRDefault="00D84C83" w:rsidP="00442E56"/>
        </w:tc>
      </w:tr>
      <w:tr w:rsidR="00D84C83" w:rsidRPr="00DF4B9B" w14:paraId="02F842A7" w14:textId="77777777" w:rsidTr="00430986">
        <w:tc>
          <w:tcPr>
            <w:tcW w:w="4855" w:type="dxa"/>
            <w:vAlign w:val="center"/>
          </w:tcPr>
          <w:p w14:paraId="7335077D" w14:textId="77777777" w:rsidR="00D84C83" w:rsidRPr="00DF4B9B" w:rsidRDefault="00D84C83" w:rsidP="00442E56"/>
        </w:tc>
        <w:tc>
          <w:tcPr>
            <w:tcW w:w="1440" w:type="dxa"/>
            <w:vAlign w:val="center"/>
          </w:tcPr>
          <w:p w14:paraId="546D47A9" w14:textId="77777777" w:rsidR="00D84C83" w:rsidRPr="00DF4B9B" w:rsidRDefault="00D84C83" w:rsidP="00442E56">
            <w:pPr>
              <w:jc w:val="center"/>
            </w:pPr>
          </w:p>
        </w:tc>
        <w:tc>
          <w:tcPr>
            <w:tcW w:w="1170" w:type="dxa"/>
          </w:tcPr>
          <w:p w14:paraId="7F6304F8" w14:textId="77777777" w:rsidR="00D84C83" w:rsidRPr="00DF4B9B" w:rsidRDefault="00D84C83" w:rsidP="00442E56"/>
        </w:tc>
        <w:tc>
          <w:tcPr>
            <w:tcW w:w="1973" w:type="dxa"/>
            <w:vAlign w:val="center"/>
          </w:tcPr>
          <w:p w14:paraId="14C2917C" w14:textId="77777777" w:rsidR="00D84C83" w:rsidRPr="00DF4B9B" w:rsidRDefault="00D84C83" w:rsidP="00442E56"/>
        </w:tc>
        <w:tc>
          <w:tcPr>
            <w:tcW w:w="907" w:type="dxa"/>
            <w:vAlign w:val="center"/>
          </w:tcPr>
          <w:p w14:paraId="07541166" w14:textId="77777777" w:rsidR="00D84C83" w:rsidRPr="00DF4B9B" w:rsidRDefault="00D84C83" w:rsidP="00442E56"/>
        </w:tc>
        <w:tc>
          <w:tcPr>
            <w:tcW w:w="990" w:type="dxa"/>
            <w:vAlign w:val="center"/>
          </w:tcPr>
          <w:p w14:paraId="3F2C373E" w14:textId="77777777" w:rsidR="00D84C83" w:rsidRPr="00DF4B9B" w:rsidRDefault="00D84C83" w:rsidP="00442E56"/>
        </w:tc>
        <w:tc>
          <w:tcPr>
            <w:tcW w:w="2340" w:type="dxa"/>
            <w:vAlign w:val="center"/>
          </w:tcPr>
          <w:p w14:paraId="1E50206A" w14:textId="77777777" w:rsidR="00D84C83" w:rsidRPr="00DF4B9B" w:rsidRDefault="00D84C83" w:rsidP="00442E56"/>
        </w:tc>
      </w:tr>
      <w:tr w:rsidR="00D84C83" w:rsidRPr="00DF4B9B" w14:paraId="1EBA2EE5" w14:textId="77777777" w:rsidTr="00430986">
        <w:tc>
          <w:tcPr>
            <w:tcW w:w="4855" w:type="dxa"/>
            <w:vAlign w:val="center"/>
          </w:tcPr>
          <w:p w14:paraId="0921A05E" w14:textId="77777777" w:rsidR="00D84C83" w:rsidRPr="00DF4B9B" w:rsidRDefault="00D84C83" w:rsidP="00442E56"/>
        </w:tc>
        <w:tc>
          <w:tcPr>
            <w:tcW w:w="1440" w:type="dxa"/>
            <w:vAlign w:val="center"/>
          </w:tcPr>
          <w:p w14:paraId="6A11E341" w14:textId="77777777" w:rsidR="00D84C83" w:rsidRPr="00DF4B9B" w:rsidRDefault="00D84C83" w:rsidP="00442E56">
            <w:pPr>
              <w:jc w:val="center"/>
            </w:pPr>
          </w:p>
        </w:tc>
        <w:tc>
          <w:tcPr>
            <w:tcW w:w="1170" w:type="dxa"/>
          </w:tcPr>
          <w:p w14:paraId="4B4832C8" w14:textId="77777777" w:rsidR="00D84C83" w:rsidRPr="00DF4B9B" w:rsidRDefault="00D84C83" w:rsidP="00442E56"/>
        </w:tc>
        <w:tc>
          <w:tcPr>
            <w:tcW w:w="1973" w:type="dxa"/>
            <w:vAlign w:val="center"/>
          </w:tcPr>
          <w:p w14:paraId="2BD10F14" w14:textId="77777777" w:rsidR="00D84C83" w:rsidRPr="00DF4B9B" w:rsidRDefault="00D84C83" w:rsidP="00442E56"/>
        </w:tc>
        <w:tc>
          <w:tcPr>
            <w:tcW w:w="907" w:type="dxa"/>
            <w:vAlign w:val="center"/>
          </w:tcPr>
          <w:p w14:paraId="0E3C45BD" w14:textId="77777777" w:rsidR="00D84C83" w:rsidRPr="00DF4B9B" w:rsidRDefault="00D84C83" w:rsidP="00442E56"/>
        </w:tc>
        <w:tc>
          <w:tcPr>
            <w:tcW w:w="990" w:type="dxa"/>
            <w:vAlign w:val="center"/>
          </w:tcPr>
          <w:p w14:paraId="394C2479" w14:textId="77777777" w:rsidR="00D84C83" w:rsidRPr="00DF4B9B" w:rsidRDefault="00D84C83" w:rsidP="00442E56"/>
        </w:tc>
        <w:tc>
          <w:tcPr>
            <w:tcW w:w="2340" w:type="dxa"/>
            <w:vAlign w:val="center"/>
          </w:tcPr>
          <w:p w14:paraId="3920145E" w14:textId="77777777" w:rsidR="00D84C83" w:rsidRPr="00DF4B9B" w:rsidRDefault="00D84C83" w:rsidP="00442E56"/>
        </w:tc>
      </w:tr>
      <w:tr w:rsidR="00D84C83" w:rsidRPr="00DF4B9B" w14:paraId="1A4AE44A" w14:textId="77777777" w:rsidTr="00430986">
        <w:tc>
          <w:tcPr>
            <w:tcW w:w="4855" w:type="dxa"/>
            <w:shd w:val="clear" w:color="auto" w:fill="D9D9D9" w:themeFill="background1" w:themeFillShade="D9"/>
            <w:vAlign w:val="center"/>
          </w:tcPr>
          <w:p w14:paraId="67A5CB60" w14:textId="77777777" w:rsidR="00D84C83" w:rsidRPr="00DF4B9B" w:rsidRDefault="00D84C83" w:rsidP="00442E56">
            <w:pPr>
              <w:rPr>
                <w:b/>
              </w:rPr>
            </w:pPr>
            <w:r w:rsidRPr="00DF4B9B">
              <w:rPr>
                <w:b/>
              </w:rPr>
              <w:t>Electives</w:t>
            </w:r>
          </w:p>
        </w:tc>
        <w:tc>
          <w:tcPr>
            <w:tcW w:w="1440" w:type="dxa"/>
            <w:shd w:val="clear" w:color="auto" w:fill="D9D9D9" w:themeFill="background1" w:themeFillShade="D9"/>
            <w:vAlign w:val="center"/>
          </w:tcPr>
          <w:p w14:paraId="5E7806F4" w14:textId="77777777" w:rsidR="00D84C83" w:rsidRPr="00DF4B9B" w:rsidRDefault="00D84C83" w:rsidP="00442E56">
            <w:pPr>
              <w:jc w:val="center"/>
            </w:pPr>
          </w:p>
        </w:tc>
        <w:tc>
          <w:tcPr>
            <w:tcW w:w="1170" w:type="dxa"/>
            <w:shd w:val="clear" w:color="auto" w:fill="D9D9D9" w:themeFill="background1" w:themeFillShade="D9"/>
          </w:tcPr>
          <w:p w14:paraId="3DAF99C1" w14:textId="77777777" w:rsidR="00D84C83" w:rsidRPr="00DF4B9B" w:rsidRDefault="00D84C83" w:rsidP="00442E56"/>
        </w:tc>
        <w:tc>
          <w:tcPr>
            <w:tcW w:w="1973" w:type="dxa"/>
            <w:shd w:val="clear" w:color="auto" w:fill="D9D9D9" w:themeFill="background1" w:themeFillShade="D9"/>
            <w:vAlign w:val="center"/>
          </w:tcPr>
          <w:p w14:paraId="14AA5629" w14:textId="77777777" w:rsidR="00D84C83" w:rsidRPr="00DF4B9B" w:rsidRDefault="00D84C83" w:rsidP="00442E56"/>
        </w:tc>
        <w:tc>
          <w:tcPr>
            <w:tcW w:w="907" w:type="dxa"/>
            <w:shd w:val="clear" w:color="auto" w:fill="D9D9D9" w:themeFill="background1" w:themeFillShade="D9"/>
            <w:vAlign w:val="center"/>
          </w:tcPr>
          <w:p w14:paraId="65B81C96" w14:textId="77777777" w:rsidR="00D84C83" w:rsidRPr="00DF4B9B" w:rsidRDefault="00D84C83" w:rsidP="00442E56"/>
        </w:tc>
        <w:tc>
          <w:tcPr>
            <w:tcW w:w="990" w:type="dxa"/>
            <w:shd w:val="clear" w:color="auto" w:fill="D9D9D9" w:themeFill="background1" w:themeFillShade="D9"/>
            <w:vAlign w:val="center"/>
          </w:tcPr>
          <w:p w14:paraId="632DA173" w14:textId="77777777" w:rsidR="00D84C83" w:rsidRPr="00DF4B9B" w:rsidRDefault="00D84C83" w:rsidP="00442E56"/>
        </w:tc>
        <w:tc>
          <w:tcPr>
            <w:tcW w:w="2340" w:type="dxa"/>
            <w:shd w:val="clear" w:color="auto" w:fill="D9D9D9" w:themeFill="background1" w:themeFillShade="D9"/>
            <w:vAlign w:val="center"/>
          </w:tcPr>
          <w:p w14:paraId="68979563" w14:textId="77777777" w:rsidR="00D84C83" w:rsidRPr="00DF4B9B" w:rsidRDefault="00D84C83" w:rsidP="00442E56"/>
        </w:tc>
      </w:tr>
      <w:tr w:rsidR="00D84C83" w:rsidRPr="00DF4B9B" w14:paraId="5F3D496A" w14:textId="77777777" w:rsidTr="00430986">
        <w:tc>
          <w:tcPr>
            <w:tcW w:w="4855" w:type="dxa"/>
            <w:vAlign w:val="center"/>
          </w:tcPr>
          <w:p w14:paraId="46249EE2" w14:textId="77777777" w:rsidR="00D84C83" w:rsidRPr="00DF4B9B" w:rsidRDefault="00D84C83" w:rsidP="00442E56"/>
        </w:tc>
        <w:tc>
          <w:tcPr>
            <w:tcW w:w="1440" w:type="dxa"/>
            <w:vAlign w:val="center"/>
          </w:tcPr>
          <w:p w14:paraId="05F02031" w14:textId="77777777" w:rsidR="00D84C83" w:rsidRPr="00DF4B9B" w:rsidRDefault="00D84C83" w:rsidP="00442E56">
            <w:pPr>
              <w:jc w:val="center"/>
            </w:pPr>
          </w:p>
        </w:tc>
        <w:tc>
          <w:tcPr>
            <w:tcW w:w="1170" w:type="dxa"/>
          </w:tcPr>
          <w:p w14:paraId="680FB457" w14:textId="77777777" w:rsidR="00D84C83" w:rsidRPr="00DF4B9B" w:rsidRDefault="00D84C83" w:rsidP="00442E56"/>
        </w:tc>
        <w:tc>
          <w:tcPr>
            <w:tcW w:w="1973" w:type="dxa"/>
            <w:vAlign w:val="center"/>
          </w:tcPr>
          <w:p w14:paraId="3D8664D1" w14:textId="77777777" w:rsidR="00D84C83" w:rsidRPr="00DF4B9B" w:rsidRDefault="00D84C83" w:rsidP="00442E56"/>
        </w:tc>
        <w:tc>
          <w:tcPr>
            <w:tcW w:w="907" w:type="dxa"/>
            <w:vAlign w:val="center"/>
          </w:tcPr>
          <w:p w14:paraId="67D67F63" w14:textId="77777777" w:rsidR="00D84C83" w:rsidRPr="00DF4B9B" w:rsidRDefault="00D84C83" w:rsidP="00442E56"/>
        </w:tc>
        <w:tc>
          <w:tcPr>
            <w:tcW w:w="990" w:type="dxa"/>
            <w:vAlign w:val="center"/>
          </w:tcPr>
          <w:p w14:paraId="2AE1F486" w14:textId="77777777" w:rsidR="00D84C83" w:rsidRPr="00DF4B9B" w:rsidRDefault="00D84C83" w:rsidP="00442E56"/>
        </w:tc>
        <w:tc>
          <w:tcPr>
            <w:tcW w:w="2340" w:type="dxa"/>
            <w:vAlign w:val="center"/>
          </w:tcPr>
          <w:p w14:paraId="396E8050" w14:textId="77777777" w:rsidR="00D84C83" w:rsidRPr="00DF4B9B" w:rsidRDefault="00D84C83" w:rsidP="00442E56"/>
        </w:tc>
      </w:tr>
      <w:tr w:rsidR="00D84C83" w:rsidRPr="00DF4B9B" w14:paraId="70F14C21" w14:textId="77777777" w:rsidTr="00430986">
        <w:tc>
          <w:tcPr>
            <w:tcW w:w="4855" w:type="dxa"/>
            <w:vAlign w:val="center"/>
          </w:tcPr>
          <w:p w14:paraId="3C4C25E5" w14:textId="77777777" w:rsidR="00D84C83" w:rsidRPr="00DF4B9B" w:rsidRDefault="00D84C83" w:rsidP="00442E56"/>
        </w:tc>
        <w:tc>
          <w:tcPr>
            <w:tcW w:w="1440" w:type="dxa"/>
            <w:vAlign w:val="center"/>
          </w:tcPr>
          <w:p w14:paraId="50569F7A" w14:textId="77777777" w:rsidR="00D84C83" w:rsidRPr="00DF4B9B" w:rsidRDefault="00D84C83" w:rsidP="00442E56">
            <w:pPr>
              <w:jc w:val="center"/>
            </w:pPr>
          </w:p>
        </w:tc>
        <w:tc>
          <w:tcPr>
            <w:tcW w:w="1170" w:type="dxa"/>
          </w:tcPr>
          <w:p w14:paraId="2630EAA2" w14:textId="77777777" w:rsidR="00D84C83" w:rsidRPr="00DF4B9B" w:rsidRDefault="00D84C83" w:rsidP="00442E56"/>
        </w:tc>
        <w:tc>
          <w:tcPr>
            <w:tcW w:w="1973" w:type="dxa"/>
            <w:vAlign w:val="center"/>
          </w:tcPr>
          <w:p w14:paraId="3DA5FE20" w14:textId="77777777" w:rsidR="00D84C83" w:rsidRPr="00DF4B9B" w:rsidRDefault="00D84C83" w:rsidP="00442E56"/>
        </w:tc>
        <w:tc>
          <w:tcPr>
            <w:tcW w:w="907" w:type="dxa"/>
            <w:vAlign w:val="center"/>
          </w:tcPr>
          <w:p w14:paraId="2412F116" w14:textId="77777777" w:rsidR="00D84C83" w:rsidRPr="00DF4B9B" w:rsidRDefault="00D84C83" w:rsidP="00442E56"/>
        </w:tc>
        <w:tc>
          <w:tcPr>
            <w:tcW w:w="990" w:type="dxa"/>
            <w:vAlign w:val="center"/>
          </w:tcPr>
          <w:p w14:paraId="05B79C35" w14:textId="77777777" w:rsidR="00D84C83" w:rsidRPr="00DF4B9B" w:rsidRDefault="00D84C83" w:rsidP="00442E56"/>
        </w:tc>
        <w:tc>
          <w:tcPr>
            <w:tcW w:w="2340" w:type="dxa"/>
            <w:vAlign w:val="center"/>
          </w:tcPr>
          <w:p w14:paraId="6FF04E1B" w14:textId="77777777" w:rsidR="00D84C83" w:rsidRPr="00DF4B9B" w:rsidRDefault="00D84C83" w:rsidP="00442E56"/>
        </w:tc>
      </w:tr>
      <w:tr w:rsidR="00D84C83" w:rsidRPr="00DF4B9B" w14:paraId="552B8354" w14:textId="77777777" w:rsidTr="00430986">
        <w:tc>
          <w:tcPr>
            <w:tcW w:w="4855" w:type="dxa"/>
            <w:vAlign w:val="center"/>
          </w:tcPr>
          <w:p w14:paraId="74028499" w14:textId="77777777" w:rsidR="00D84C83" w:rsidRPr="00DF4B9B" w:rsidRDefault="00D84C83" w:rsidP="00442E56"/>
        </w:tc>
        <w:tc>
          <w:tcPr>
            <w:tcW w:w="1440" w:type="dxa"/>
            <w:vAlign w:val="center"/>
          </w:tcPr>
          <w:p w14:paraId="1FA5D01B" w14:textId="77777777" w:rsidR="00D84C83" w:rsidRPr="00DF4B9B" w:rsidRDefault="00D84C83" w:rsidP="00442E56">
            <w:pPr>
              <w:jc w:val="center"/>
            </w:pPr>
          </w:p>
        </w:tc>
        <w:tc>
          <w:tcPr>
            <w:tcW w:w="1170" w:type="dxa"/>
          </w:tcPr>
          <w:p w14:paraId="372D4C4A" w14:textId="77777777" w:rsidR="00D84C83" w:rsidRPr="00DF4B9B" w:rsidRDefault="00D84C83" w:rsidP="00442E56"/>
        </w:tc>
        <w:tc>
          <w:tcPr>
            <w:tcW w:w="1973" w:type="dxa"/>
            <w:vAlign w:val="center"/>
          </w:tcPr>
          <w:p w14:paraId="5FD47A5D" w14:textId="77777777" w:rsidR="00D84C83" w:rsidRPr="00DF4B9B" w:rsidRDefault="00D84C83" w:rsidP="00442E56"/>
        </w:tc>
        <w:tc>
          <w:tcPr>
            <w:tcW w:w="907" w:type="dxa"/>
            <w:vAlign w:val="center"/>
          </w:tcPr>
          <w:p w14:paraId="75672690" w14:textId="77777777" w:rsidR="00D84C83" w:rsidRPr="00DF4B9B" w:rsidRDefault="00D84C83" w:rsidP="00442E56"/>
        </w:tc>
        <w:tc>
          <w:tcPr>
            <w:tcW w:w="990" w:type="dxa"/>
            <w:vAlign w:val="center"/>
          </w:tcPr>
          <w:p w14:paraId="113F47EB" w14:textId="77777777" w:rsidR="00D84C83" w:rsidRPr="00DF4B9B" w:rsidRDefault="00D84C83" w:rsidP="00442E56"/>
        </w:tc>
        <w:tc>
          <w:tcPr>
            <w:tcW w:w="2340" w:type="dxa"/>
            <w:vAlign w:val="center"/>
          </w:tcPr>
          <w:p w14:paraId="43B6C189" w14:textId="77777777" w:rsidR="00D84C83" w:rsidRPr="00DF4B9B" w:rsidRDefault="00D84C83" w:rsidP="00442E56"/>
        </w:tc>
      </w:tr>
    </w:tbl>
    <w:p w14:paraId="4398E103" w14:textId="77777777" w:rsidR="003012D0" w:rsidRDefault="003012D0" w:rsidP="00D84C83">
      <w:pPr>
        <w:rPr>
          <w:b/>
        </w:rPr>
      </w:pPr>
    </w:p>
    <w:p w14:paraId="37368F5C" w14:textId="77777777" w:rsidR="003012D0" w:rsidRDefault="003012D0" w:rsidP="00D84C83">
      <w:pPr>
        <w:rPr>
          <w:b/>
        </w:rPr>
      </w:pPr>
    </w:p>
    <w:p w14:paraId="393FE6F2" w14:textId="77777777" w:rsidR="003012D0" w:rsidRDefault="003012D0" w:rsidP="00D84C83">
      <w:pPr>
        <w:rPr>
          <w:b/>
        </w:rPr>
      </w:pPr>
    </w:p>
    <w:p w14:paraId="754C516B" w14:textId="43268EC5" w:rsidR="00D84C83" w:rsidRPr="00E0530E" w:rsidRDefault="00D84C83" w:rsidP="00D84C83">
      <w:pPr>
        <w:rPr>
          <w:b/>
        </w:rPr>
      </w:pPr>
      <w:r w:rsidRPr="00E0530E">
        <w:rPr>
          <w:b/>
        </w:rPr>
        <w:lastRenderedPageBreak/>
        <w:t xml:space="preserve">DOMAIN 3.0: Specialty Area </w:t>
      </w:r>
      <w:r>
        <w:rPr>
          <w:b/>
        </w:rPr>
        <w:t xml:space="preserve">(9 credits minimum) &amp; PREV Seminar </w:t>
      </w:r>
      <w:r w:rsidRPr="00E0530E">
        <w:rPr>
          <w:b/>
        </w:rPr>
        <w:t>Credits (</w:t>
      </w:r>
      <w:r>
        <w:rPr>
          <w:b/>
        </w:rPr>
        <w:t>9</w:t>
      </w:r>
      <w:r w:rsidRPr="00E0530E">
        <w:rPr>
          <w:b/>
        </w:rPr>
        <w:t xml:space="preserve"> credits minimum) </w:t>
      </w:r>
    </w:p>
    <w:tbl>
      <w:tblPr>
        <w:tblStyle w:val="TableGrid"/>
        <w:tblW w:w="0" w:type="auto"/>
        <w:tblLook w:val="04A0" w:firstRow="1" w:lastRow="0" w:firstColumn="1" w:lastColumn="0" w:noHBand="0" w:noVBand="1"/>
      </w:tblPr>
      <w:tblGrid>
        <w:gridCol w:w="4917"/>
        <w:gridCol w:w="1272"/>
        <w:gridCol w:w="1073"/>
        <w:gridCol w:w="2380"/>
        <w:gridCol w:w="772"/>
        <w:gridCol w:w="921"/>
        <w:gridCol w:w="2340"/>
      </w:tblGrid>
      <w:tr w:rsidR="00D84C83" w:rsidRPr="00DF4B9B" w14:paraId="3B63E437" w14:textId="77777777" w:rsidTr="00430986">
        <w:tc>
          <w:tcPr>
            <w:tcW w:w="4917" w:type="dxa"/>
            <w:shd w:val="clear" w:color="auto" w:fill="D9D9D9" w:themeFill="background1" w:themeFillShade="D9"/>
            <w:vAlign w:val="center"/>
          </w:tcPr>
          <w:p w14:paraId="0BDC7BEC" w14:textId="77777777" w:rsidR="00D84C83" w:rsidRPr="00E627BC" w:rsidRDefault="00D84C83" w:rsidP="00442E56">
            <w:pPr>
              <w:jc w:val="center"/>
              <w:rPr>
                <w:sz w:val="20"/>
                <w:szCs w:val="20"/>
              </w:rPr>
            </w:pPr>
            <w:r w:rsidRPr="00E627BC">
              <w:rPr>
                <w:sz w:val="20"/>
                <w:szCs w:val="20"/>
              </w:rPr>
              <w:t>Curriculum Domain &amp; Course Requirement</w:t>
            </w:r>
          </w:p>
        </w:tc>
        <w:tc>
          <w:tcPr>
            <w:tcW w:w="1272" w:type="dxa"/>
            <w:shd w:val="clear" w:color="auto" w:fill="D9D9D9" w:themeFill="background1" w:themeFillShade="D9"/>
            <w:vAlign w:val="center"/>
          </w:tcPr>
          <w:p w14:paraId="248ABE90" w14:textId="77777777" w:rsidR="00D84C83" w:rsidRPr="00E627BC" w:rsidRDefault="00D84C83" w:rsidP="00442E56">
            <w:pPr>
              <w:jc w:val="center"/>
              <w:rPr>
                <w:sz w:val="20"/>
                <w:szCs w:val="20"/>
              </w:rPr>
            </w:pPr>
            <w:r w:rsidRPr="00E627BC">
              <w:rPr>
                <w:sz w:val="20"/>
                <w:szCs w:val="20"/>
              </w:rPr>
              <w:t>PROGRAM REQUIRED</w:t>
            </w:r>
          </w:p>
        </w:tc>
        <w:tc>
          <w:tcPr>
            <w:tcW w:w="1073" w:type="dxa"/>
            <w:shd w:val="clear" w:color="auto" w:fill="D9D9D9" w:themeFill="background1" w:themeFillShade="D9"/>
          </w:tcPr>
          <w:p w14:paraId="79BD6C22" w14:textId="77777777" w:rsidR="00D84C83" w:rsidRPr="00E627BC" w:rsidRDefault="00D84C83" w:rsidP="00442E56">
            <w:pPr>
              <w:jc w:val="center"/>
              <w:rPr>
                <w:sz w:val="20"/>
                <w:szCs w:val="20"/>
              </w:rPr>
            </w:pPr>
            <w:r>
              <w:rPr>
                <w:sz w:val="20"/>
                <w:szCs w:val="20"/>
              </w:rPr>
              <w:t>Institution</w:t>
            </w:r>
          </w:p>
        </w:tc>
        <w:tc>
          <w:tcPr>
            <w:tcW w:w="2380" w:type="dxa"/>
            <w:shd w:val="clear" w:color="auto" w:fill="D9D9D9" w:themeFill="background1" w:themeFillShade="D9"/>
            <w:vAlign w:val="center"/>
          </w:tcPr>
          <w:p w14:paraId="72EA3BAD" w14:textId="77777777" w:rsidR="00D84C83" w:rsidRPr="00E627BC" w:rsidRDefault="00D84C83" w:rsidP="00442E56">
            <w:pPr>
              <w:jc w:val="center"/>
              <w:rPr>
                <w:sz w:val="20"/>
                <w:szCs w:val="20"/>
              </w:rPr>
            </w:pPr>
            <w:r w:rsidRPr="00E627BC">
              <w:rPr>
                <w:sz w:val="20"/>
                <w:szCs w:val="20"/>
              </w:rPr>
              <w:t xml:space="preserve">Course </w:t>
            </w:r>
            <w:proofErr w:type="gramStart"/>
            <w:r w:rsidRPr="00E627BC">
              <w:rPr>
                <w:sz w:val="20"/>
                <w:szCs w:val="20"/>
              </w:rPr>
              <w:t>Prefix, #,</w:t>
            </w:r>
            <w:proofErr w:type="gramEnd"/>
            <w:r w:rsidRPr="00E627BC">
              <w:rPr>
                <w:sz w:val="20"/>
                <w:szCs w:val="20"/>
              </w:rPr>
              <w:t xml:space="preserve"> &amp; Course Title</w:t>
            </w:r>
          </w:p>
        </w:tc>
        <w:tc>
          <w:tcPr>
            <w:tcW w:w="772" w:type="dxa"/>
            <w:shd w:val="clear" w:color="auto" w:fill="D9D9D9" w:themeFill="background1" w:themeFillShade="D9"/>
            <w:vAlign w:val="center"/>
          </w:tcPr>
          <w:p w14:paraId="1F004845" w14:textId="77777777" w:rsidR="00D84C83" w:rsidRPr="00E627BC" w:rsidRDefault="00D84C83" w:rsidP="00442E56">
            <w:pPr>
              <w:jc w:val="center"/>
              <w:rPr>
                <w:sz w:val="20"/>
                <w:szCs w:val="20"/>
              </w:rPr>
            </w:pPr>
            <w:r w:rsidRPr="00E627BC">
              <w:rPr>
                <w:sz w:val="20"/>
                <w:szCs w:val="20"/>
              </w:rPr>
              <w:t>Grade</w:t>
            </w:r>
          </w:p>
        </w:tc>
        <w:tc>
          <w:tcPr>
            <w:tcW w:w="921" w:type="dxa"/>
            <w:shd w:val="clear" w:color="auto" w:fill="D9D9D9" w:themeFill="background1" w:themeFillShade="D9"/>
            <w:vAlign w:val="center"/>
          </w:tcPr>
          <w:p w14:paraId="68E1529C" w14:textId="77777777" w:rsidR="00D84C83" w:rsidRPr="00E627BC" w:rsidRDefault="00D84C83" w:rsidP="00442E56">
            <w:pPr>
              <w:jc w:val="center"/>
              <w:rPr>
                <w:sz w:val="20"/>
                <w:szCs w:val="20"/>
              </w:rPr>
            </w:pPr>
            <w:r w:rsidRPr="00E627BC">
              <w:rPr>
                <w:sz w:val="20"/>
                <w:szCs w:val="20"/>
              </w:rPr>
              <w:t>Credits</w:t>
            </w:r>
          </w:p>
        </w:tc>
        <w:tc>
          <w:tcPr>
            <w:tcW w:w="2340" w:type="dxa"/>
            <w:shd w:val="clear" w:color="auto" w:fill="D9D9D9" w:themeFill="background1" w:themeFillShade="D9"/>
            <w:vAlign w:val="center"/>
          </w:tcPr>
          <w:p w14:paraId="272B18D1" w14:textId="77777777" w:rsidR="00D84C83" w:rsidRPr="00E627BC" w:rsidRDefault="00D84C83" w:rsidP="00442E56">
            <w:pPr>
              <w:jc w:val="center"/>
              <w:rPr>
                <w:sz w:val="20"/>
                <w:szCs w:val="20"/>
              </w:rPr>
            </w:pPr>
            <w:proofErr w:type="gramStart"/>
            <w:r w:rsidRPr="00E627BC">
              <w:rPr>
                <w:sz w:val="20"/>
                <w:szCs w:val="20"/>
              </w:rPr>
              <w:t>Date  Completed</w:t>
            </w:r>
            <w:proofErr w:type="gramEnd"/>
          </w:p>
        </w:tc>
      </w:tr>
      <w:tr w:rsidR="00D84C83" w:rsidRPr="00DF4B9B" w14:paraId="0043CB81" w14:textId="77777777" w:rsidTr="00430986">
        <w:tc>
          <w:tcPr>
            <w:tcW w:w="4917" w:type="dxa"/>
            <w:vAlign w:val="center"/>
          </w:tcPr>
          <w:p w14:paraId="0236E71A" w14:textId="77777777" w:rsidR="00D84C83" w:rsidRPr="00AD289E" w:rsidRDefault="00D84C83" w:rsidP="00442E56"/>
        </w:tc>
        <w:tc>
          <w:tcPr>
            <w:tcW w:w="1272" w:type="dxa"/>
            <w:vAlign w:val="center"/>
          </w:tcPr>
          <w:p w14:paraId="0F4C911D" w14:textId="77777777" w:rsidR="00D84C83" w:rsidRPr="00DF4B9B" w:rsidRDefault="00D84C83" w:rsidP="00442E56">
            <w:pPr>
              <w:jc w:val="center"/>
            </w:pPr>
          </w:p>
        </w:tc>
        <w:tc>
          <w:tcPr>
            <w:tcW w:w="1073" w:type="dxa"/>
          </w:tcPr>
          <w:p w14:paraId="0767AFA7" w14:textId="77777777" w:rsidR="00D84C83" w:rsidRPr="00DF4B9B" w:rsidRDefault="00D84C83" w:rsidP="00442E56">
            <w:pPr>
              <w:jc w:val="center"/>
            </w:pPr>
          </w:p>
        </w:tc>
        <w:tc>
          <w:tcPr>
            <w:tcW w:w="2380" w:type="dxa"/>
            <w:vAlign w:val="center"/>
          </w:tcPr>
          <w:p w14:paraId="2FCA40EF" w14:textId="77777777" w:rsidR="00D84C83" w:rsidRPr="00DF4B9B" w:rsidRDefault="00D84C83" w:rsidP="00442E56">
            <w:pPr>
              <w:jc w:val="center"/>
            </w:pPr>
          </w:p>
        </w:tc>
        <w:tc>
          <w:tcPr>
            <w:tcW w:w="772" w:type="dxa"/>
            <w:vAlign w:val="center"/>
          </w:tcPr>
          <w:p w14:paraId="7D29CB31" w14:textId="77777777" w:rsidR="00D84C83" w:rsidRPr="00DF4B9B" w:rsidRDefault="00D84C83" w:rsidP="00442E56">
            <w:pPr>
              <w:jc w:val="center"/>
            </w:pPr>
          </w:p>
        </w:tc>
        <w:tc>
          <w:tcPr>
            <w:tcW w:w="921" w:type="dxa"/>
            <w:vAlign w:val="center"/>
          </w:tcPr>
          <w:p w14:paraId="476503BF" w14:textId="77777777" w:rsidR="00D84C83" w:rsidRPr="00DF4B9B" w:rsidRDefault="00D84C83" w:rsidP="00442E56">
            <w:pPr>
              <w:jc w:val="center"/>
            </w:pPr>
          </w:p>
        </w:tc>
        <w:tc>
          <w:tcPr>
            <w:tcW w:w="2340" w:type="dxa"/>
            <w:vAlign w:val="center"/>
          </w:tcPr>
          <w:p w14:paraId="094D946D" w14:textId="77777777" w:rsidR="00D84C83" w:rsidRPr="00DF4B9B" w:rsidRDefault="00D84C83" w:rsidP="00442E56">
            <w:pPr>
              <w:jc w:val="center"/>
            </w:pPr>
          </w:p>
        </w:tc>
      </w:tr>
      <w:tr w:rsidR="00D84C83" w:rsidRPr="00DF4B9B" w14:paraId="3D52413A" w14:textId="77777777" w:rsidTr="00430986">
        <w:tc>
          <w:tcPr>
            <w:tcW w:w="4917" w:type="dxa"/>
            <w:vAlign w:val="center"/>
          </w:tcPr>
          <w:p w14:paraId="43E2C64A" w14:textId="77777777" w:rsidR="00D84C83" w:rsidRPr="00DF4B9B" w:rsidRDefault="00D84C83" w:rsidP="00442E56"/>
        </w:tc>
        <w:tc>
          <w:tcPr>
            <w:tcW w:w="1272" w:type="dxa"/>
            <w:vAlign w:val="center"/>
          </w:tcPr>
          <w:p w14:paraId="6DDDE816" w14:textId="77777777" w:rsidR="00D84C83" w:rsidRPr="00DF4B9B" w:rsidRDefault="00D84C83" w:rsidP="00442E56">
            <w:pPr>
              <w:jc w:val="center"/>
            </w:pPr>
          </w:p>
        </w:tc>
        <w:tc>
          <w:tcPr>
            <w:tcW w:w="1073" w:type="dxa"/>
          </w:tcPr>
          <w:p w14:paraId="751D8F19" w14:textId="77777777" w:rsidR="00D84C83" w:rsidRPr="00DF4B9B" w:rsidRDefault="00D84C83" w:rsidP="00442E56">
            <w:pPr>
              <w:jc w:val="center"/>
            </w:pPr>
          </w:p>
        </w:tc>
        <w:tc>
          <w:tcPr>
            <w:tcW w:w="2380" w:type="dxa"/>
            <w:vAlign w:val="center"/>
          </w:tcPr>
          <w:p w14:paraId="0A079CB5" w14:textId="77777777" w:rsidR="00D84C83" w:rsidRPr="00DF4B9B" w:rsidRDefault="00D84C83" w:rsidP="00442E56">
            <w:pPr>
              <w:jc w:val="center"/>
            </w:pPr>
          </w:p>
        </w:tc>
        <w:tc>
          <w:tcPr>
            <w:tcW w:w="772" w:type="dxa"/>
            <w:vAlign w:val="center"/>
          </w:tcPr>
          <w:p w14:paraId="61139183" w14:textId="77777777" w:rsidR="00D84C83" w:rsidRPr="00DF4B9B" w:rsidRDefault="00D84C83" w:rsidP="00442E56">
            <w:pPr>
              <w:jc w:val="center"/>
            </w:pPr>
          </w:p>
        </w:tc>
        <w:tc>
          <w:tcPr>
            <w:tcW w:w="921" w:type="dxa"/>
            <w:vAlign w:val="center"/>
          </w:tcPr>
          <w:p w14:paraId="46C22C8D" w14:textId="77777777" w:rsidR="00D84C83" w:rsidRPr="00DF4B9B" w:rsidRDefault="00D84C83" w:rsidP="00442E56">
            <w:pPr>
              <w:jc w:val="center"/>
            </w:pPr>
          </w:p>
        </w:tc>
        <w:tc>
          <w:tcPr>
            <w:tcW w:w="2340" w:type="dxa"/>
            <w:vAlign w:val="center"/>
          </w:tcPr>
          <w:p w14:paraId="2233EE86" w14:textId="77777777" w:rsidR="00D84C83" w:rsidRPr="00DF4B9B" w:rsidRDefault="00D84C83" w:rsidP="00442E56">
            <w:pPr>
              <w:jc w:val="center"/>
            </w:pPr>
          </w:p>
        </w:tc>
      </w:tr>
      <w:tr w:rsidR="00D84C83" w:rsidRPr="00DF4B9B" w14:paraId="2C44D32F" w14:textId="77777777" w:rsidTr="00430986">
        <w:tc>
          <w:tcPr>
            <w:tcW w:w="4917" w:type="dxa"/>
            <w:vAlign w:val="center"/>
          </w:tcPr>
          <w:p w14:paraId="179D30E7" w14:textId="77777777" w:rsidR="00D84C83" w:rsidRPr="00DF4B9B" w:rsidRDefault="00D84C83" w:rsidP="00442E56"/>
        </w:tc>
        <w:tc>
          <w:tcPr>
            <w:tcW w:w="1272" w:type="dxa"/>
            <w:vAlign w:val="center"/>
          </w:tcPr>
          <w:p w14:paraId="0469D7CD" w14:textId="77777777" w:rsidR="00D84C83" w:rsidRPr="00DF4B9B" w:rsidRDefault="00D84C83" w:rsidP="00442E56">
            <w:pPr>
              <w:jc w:val="center"/>
            </w:pPr>
          </w:p>
        </w:tc>
        <w:tc>
          <w:tcPr>
            <w:tcW w:w="1073" w:type="dxa"/>
          </w:tcPr>
          <w:p w14:paraId="6B888AB1" w14:textId="77777777" w:rsidR="00D84C83" w:rsidRPr="00DF4B9B" w:rsidRDefault="00D84C83" w:rsidP="00442E56">
            <w:pPr>
              <w:jc w:val="center"/>
            </w:pPr>
          </w:p>
        </w:tc>
        <w:tc>
          <w:tcPr>
            <w:tcW w:w="2380" w:type="dxa"/>
            <w:vAlign w:val="center"/>
          </w:tcPr>
          <w:p w14:paraId="703DA37B" w14:textId="77777777" w:rsidR="00D84C83" w:rsidRPr="00DF4B9B" w:rsidRDefault="00D84C83" w:rsidP="00442E56">
            <w:pPr>
              <w:jc w:val="center"/>
            </w:pPr>
          </w:p>
        </w:tc>
        <w:tc>
          <w:tcPr>
            <w:tcW w:w="772" w:type="dxa"/>
            <w:vAlign w:val="center"/>
          </w:tcPr>
          <w:p w14:paraId="07B59734" w14:textId="77777777" w:rsidR="00D84C83" w:rsidRPr="00DF4B9B" w:rsidRDefault="00D84C83" w:rsidP="00442E56">
            <w:pPr>
              <w:jc w:val="center"/>
            </w:pPr>
          </w:p>
        </w:tc>
        <w:tc>
          <w:tcPr>
            <w:tcW w:w="921" w:type="dxa"/>
            <w:vAlign w:val="center"/>
          </w:tcPr>
          <w:p w14:paraId="5C76608F" w14:textId="77777777" w:rsidR="00D84C83" w:rsidRPr="00DF4B9B" w:rsidRDefault="00D84C83" w:rsidP="00442E56">
            <w:pPr>
              <w:jc w:val="center"/>
            </w:pPr>
          </w:p>
        </w:tc>
        <w:tc>
          <w:tcPr>
            <w:tcW w:w="2340" w:type="dxa"/>
            <w:vAlign w:val="center"/>
          </w:tcPr>
          <w:p w14:paraId="44633068" w14:textId="77777777" w:rsidR="00D84C83" w:rsidRPr="00DF4B9B" w:rsidRDefault="00D84C83" w:rsidP="00442E56">
            <w:pPr>
              <w:jc w:val="center"/>
            </w:pPr>
          </w:p>
        </w:tc>
      </w:tr>
      <w:tr w:rsidR="00D84C83" w:rsidRPr="00DF4B9B" w14:paraId="15138CFC" w14:textId="77777777" w:rsidTr="00430986">
        <w:tc>
          <w:tcPr>
            <w:tcW w:w="4917" w:type="dxa"/>
            <w:vAlign w:val="center"/>
          </w:tcPr>
          <w:p w14:paraId="67667DE6" w14:textId="77777777" w:rsidR="00D84C83" w:rsidRDefault="00D84C83" w:rsidP="00442E56"/>
        </w:tc>
        <w:tc>
          <w:tcPr>
            <w:tcW w:w="1272" w:type="dxa"/>
            <w:vAlign w:val="center"/>
          </w:tcPr>
          <w:p w14:paraId="61F8D9DD" w14:textId="77777777" w:rsidR="00D84C83" w:rsidRDefault="00D84C83" w:rsidP="00442E56">
            <w:pPr>
              <w:jc w:val="center"/>
            </w:pPr>
          </w:p>
        </w:tc>
        <w:tc>
          <w:tcPr>
            <w:tcW w:w="1073" w:type="dxa"/>
          </w:tcPr>
          <w:p w14:paraId="22CAD00C" w14:textId="77777777" w:rsidR="00D84C83" w:rsidRPr="00DF4B9B" w:rsidRDefault="00D84C83" w:rsidP="00442E56">
            <w:pPr>
              <w:jc w:val="center"/>
            </w:pPr>
          </w:p>
        </w:tc>
        <w:tc>
          <w:tcPr>
            <w:tcW w:w="2380" w:type="dxa"/>
            <w:vAlign w:val="center"/>
          </w:tcPr>
          <w:p w14:paraId="599C3140" w14:textId="77777777" w:rsidR="00D84C83" w:rsidRPr="00DF4B9B" w:rsidRDefault="00D84C83" w:rsidP="00442E56">
            <w:pPr>
              <w:jc w:val="center"/>
            </w:pPr>
          </w:p>
        </w:tc>
        <w:tc>
          <w:tcPr>
            <w:tcW w:w="772" w:type="dxa"/>
            <w:vAlign w:val="center"/>
          </w:tcPr>
          <w:p w14:paraId="581A5CBC" w14:textId="77777777" w:rsidR="00D84C83" w:rsidRPr="00DF4B9B" w:rsidRDefault="00D84C83" w:rsidP="00442E56">
            <w:pPr>
              <w:jc w:val="center"/>
            </w:pPr>
          </w:p>
        </w:tc>
        <w:tc>
          <w:tcPr>
            <w:tcW w:w="921" w:type="dxa"/>
            <w:vAlign w:val="center"/>
          </w:tcPr>
          <w:p w14:paraId="06647523" w14:textId="77777777" w:rsidR="00D84C83" w:rsidRPr="00DF4B9B" w:rsidRDefault="00D84C83" w:rsidP="00442E56">
            <w:pPr>
              <w:jc w:val="center"/>
            </w:pPr>
          </w:p>
        </w:tc>
        <w:tc>
          <w:tcPr>
            <w:tcW w:w="2340" w:type="dxa"/>
            <w:vAlign w:val="center"/>
          </w:tcPr>
          <w:p w14:paraId="56EE7536" w14:textId="77777777" w:rsidR="00D84C83" w:rsidRPr="00DF4B9B" w:rsidRDefault="00D84C83" w:rsidP="00442E56">
            <w:pPr>
              <w:jc w:val="center"/>
            </w:pPr>
          </w:p>
        </w:tc>
      </w:tr>
      <w:tr w:rsidR="00D84C83" w:rsidRPr="00DF4B9B" w14:paraId="3DFB3C97" w14:textId="77777777" w:rsidTr="00430986">
        <w:tc>
          <w:tcPr>
            <w:tcW w:w="4917" w:type="dxa"/>
            <w:vAlign w:val="center"/>
          </w:tcPr>
          <w:p w14:paraId="2A145665" w14:textId="77777777" w:rsidR="00D84C83" w:rsidRPr="00DF4B9B" w:rsidRDefault="00D84C83" w:rsidP="00442E56"/>
        </w:tc>
        <w:tc>
          <w:tcPr>
            <w:tcW w:w="1272" w:type="dxa"/>
            <w:vAlign w:val="center"/>
          </w:tcPr>
          <w:p w14:paraId="69433908" w14:textId="77777777" w:rsidR="00D84C83" w:rsidRPr="00DF4B9B" w:rsidRDefault="00D84C83" w:rsidP="00442E56">
            <w:pPr>
              <w:jc w:val="center"/>
            </w:pPr>
          </w:p>
        </w:tc>
        <w:tc>
          <w:tcPr>
            <w:tcW w:w="1073" w:type="dxa"/>
          </w:tcPr>
          <w:p w14:paraId="52EFC7AA" w14:textId="77777777" w:rsidR="00D84C83" w:rsidRPr="00DF4B9B" w:rsidRDefault="00D84C83" w:rsidP="00442E56">
            <w:pPr>
              <w:jc w:val="center"/>
            </w:pPr>
          </w:p>
        </w:tc>
        <w:tc>
          <w:tcPr>
            <w:tcW w:w="2380" w:type="dxa"/>
            <w:vAlign w:val="center"/>
          </w:tcPr>
          <w:p w14:paraId="53CBA3D7" w14:textId="77777777" w:rsidR="00D84C83" w:rsidRPr="00DF4B9B" w:rsidRDefault="00D84C83" w:rsidP="00442E56">
            <w:pPr>
              <w:jc w:val="center"/>
            </w:pPr>
          </w:p>
        </w:tc>
        <w:tc>
          <w:tcPr>
            <w:tcW w:w="772" w:type="dxa"/>
            <w:vAlign w:val="center"/>
          </w:tcPr>
          <w:p w14:paraId="46595C33" w14:textId="77777777" w:rsidR="00D84C83" w:rsidRPr="00DF4B9B" w:rsidRDefault="00D84C83" w:rsidP="00442E56">
            <w:pPr>
              <w:jc w:val="center"/>
            </w:pPr>
          </w:p>
        </w:tc>
        <w:tc>
          <w:tcPr>
            <w:tcW w:w="921" w:type="dxa"/>
            <w:vAlign w:val="center"/>
          </w:tcPr>
          <w:p w14:paraId="6D32FC59" w14:textId="77777777" w:rsidR="00D84C83" w:rsidRPr="00DF4B9B" w:rsidRDefault="00D84C83" w:rsidP="00442E56">
            <w:pPr>
              <w:jc w:val="center"/>
            </w:pPr>
          </w:p>
        </w:tc>
        <w:tc>
          <w:tcPr>
            <w:tcW w:w="2340" w:type="dxa"/>
            <w:vAlign w:val="center"/>
          </w:tcPr>
          <w:p w14:paraId="5807CAC8" w14:textId="77777777" w:rsidR="00D84C83" w:rsidRPr="00DF4B9B" w:rsidRDefault="00D84C83" w:rsidP="00442E56">
            <w:pPr>
              <w:jc w:val="center"/>
            </w:pPr>
          </w:p>
        </w:tc>
      </w:tr>
      <w:tr w:rsidR="00D84C83" w:rsidRPr="00DF4B9B" w14:paraId="45A9E276" w14:textId="77777777" w:rsidTr="00430986">
        <w:tc>
          <w:tcPr>
            <w:tcW w:w="4917" w:type="dxa"/>
            <w:vAlign w:val="center"/>
          </w:tcPr>
          <w:p w14:paraId="6A502FD7" w14:textId="77777777" w:rsidR="00D84C83" w:rsidRDefault="00D84C83" w:rsidP="00442E56"/>
        </w:tc>
        <w:tc>
          <w:tcPr>
            <w:tcW w:w="1272" w:type="dxa"/>
            <w:vAlign w:val="center"/>
          </w:tcPr>
          <w:p w14:paraId="214833C8" w14:textId="77777777" w:rsidR="00D84C83" w:rsidRDefault="00D84C83" w:rsidP="00442E56">
            <w:pPr>
              <w:jc w:val="center"/>
            </w:pPr>
          </w:p>
        </w:tc>
        <w:tc>
          <w:tcPr>
            <w:tcW w:w="1073" w:type="dxa"/>
          </w:tcPr>
          <w:p w14:paraId="69F74FFA" w14:textId="77777777" w:rsidR="00D84C83" w:rsidRPr="00DF4B9B" w:rsidRDefault="00D84C83" w:rsidP="00442E56">
            <w:pPr>
              <w:jc w:val="center"/>
            </w:pPr>
          </w:p>
        </w:tc>
        <w:tc>
          <w:tcPr>
            <w:tcW w:w="2380" w:type="dxa"/>
            <w:vAlign w:val="center"/>
          </w:tcPr>
          <w:p w14:paraId="4FC41F3B" w14:textId="77777777" w:rsidR="00D84C83" w:rsidRPr="00DF4B9B" w:rsidRDefault="00D84C83" w:rsidP="00442E56">
            <w:pPr>
              <w:jc w:val="center"/>
            </w:pPr>
          </w:p>
        </w:tc>
        <w:tc>
          <w:tcPr>
            <w:tcW w:w="772" w:type="dxa"/>
            <w:vAlign w:val="center"/>
          </w:tcPr>
          <w:p w14:paraId="31EF0C7A" w14:textId="77777777" w:rsidR="00D84C83" w:rsidRPr="00DF4B9B" w:rsidRDefault="00D84C83" w:rsidP="00442E56">
            <w:pPr>
              <w:jc w:val="center"/>
            </w:pPr>
          </w:p>
        </w:tc>
        <w:tc>
          <w:tcPr>
            <w:tcW w:w="921" w:type="dxa"/>
            <w:vAlign w:val="center"/>
          </w:tcPr>
          <w:p w14:paraId="3ABE6954" w14:textId="77777777" w:rsidR="00D84C83" w:rsidRPr="00DF4B9B" w:rsidRDefault="00D84C83" w:rsidP="00442E56">
            <w:pPr>
              <w:jc w:val="center"/>
            </w:pPr>
          </w:p>
        </w:tc>
        <w:tc>
          <w:tcPr>
            <w:tcW w:w="2340" w:type="dxa"/>
            <w:vAlign w:val="center"/>
          </w:tcPr>
          <w:p w14:paraId="35DBA085" w14:textId="77777777" w:rsidR="00D84C83" w:rsidRPr="00DF4B9B" w:rsidRDefault="00D84C83" w:rsidP="00442E56">
            <w:pPr>
              <w:jc w:val="center"/>
            </w:pPr>
          </w:p>
        </w:tc>
      </w:tr>
      <w:tr w:rsidR="00D84C83" w:rsidRPr="00DF4B9B" w14:paraId="6C1B4CF1" w14:textId="77777777" w:rsidTr="00430986">
        <w:tc>
          <w:tcPr>
            <w:tcW w:w="4917" w:type="dxa"/>
            <w:shd w:val="clear" w:color="auto" w:fill="D9D9D9" w:themeFill="background1" w:themeFillShade="D9"/>
            <w:vAlign w:val="center"/>
          </w:tcPr>
          <w:p w14:paraId="2161A209" w14:textId="77777777" w:rsidR="00D84C83" w:rsidRPr="00DF4B9B" w:rsidRDefault="00D84C83" w:rsidP="00442E56">
            <w:pPr>
              <w:rPr>
                <w:b/>
              </w:rPr>
            </w:pPr>
            <w:r w:rsidRPr="00DF4B9B">
              <w:rPr>
                <w:b/>
              </w:rPr>
              <w:t>Electives</w:t>
            </w:r>
          </w:p>
        </w:tc>
        <w:tc>
          <w:tcPr>
            <w:tcW w:w="1272" w:type="dxa"/>
            <w:shd w:val="clear" w:color="auto" w:fill="D9D9D9" w:themeFill="background1" w:themeFillShade="D9"/>
            <w:vAlign w:val="center"/>
          </w:tcPr>
          <w:p w14:paraId="3991EC97" w14:textId="77777777" w:rsidR="00D84C83" w:rsidRPr="00DF4B9B" w:rsidRDefault="00D84C83" w:rsidP="00442E56">
            <w:pPr>
              <w:jc w:val="center"/>
            </w:pPr>
          </w:p>
        </w:tc>
        <w:tc>
          <w:tcPr>
            <w:tcW w:w="1073" w:type="dxa"/>
            <w:shd w:val="clear" w:color="auto" w:fill="D9D9D9" w:themeFill="background1" w:themeFillShade="D9"/>
          </w:tcPr>
          <w:p w14:paraId="2E2E34F9" w14:textId="77777777" w:rsidR="00D84C83" w:rsidRPr="00DF4B9B" w:rsidRDefault="00D84C83" w:rsidP="00442E56">
            <w:pPr>
              <w:jc w:val="center"/>
            </w:pPr>
          </w:p>
        </w:tc>
        <w:tc>
          <w:tcPr>
            <w:tcW w:w="2380" w:type="dxa"/>
            <w:shd w:val="clear" w:color="auto" w:fill="D9D9D9" w:themeFill="background1" w:themeFillShade="D9"/>
            <w:vAlign w:val="center"/>
          </w:tcPr>
          <w:p w14:paraId="3DB2FF50" w14:textId="77777777" w:rsidR="00D84C83" w:rsidRPr="00DF4B9B" w:rsidRDefault="00D84C83" w:rsidP="00442E56">
            <w:pPr>
              <w:jc w:val="center"/>
            </w:pPr>
          </w:p>
        </w:tc>
        <w:tc>
          <w:tcPr>
            <w:tcW w:w="772" w:type="dxa"/>
            <w:shd w:val="clear" w:color="auto" w:fill="D9D9D9" w:themeFill="background1" w:themeFillShade="D9"/>
            <w:vAlign w:val="center"/>
          </w:tcPr>
          <w:p w14:paraId="16F96526" w14:textId="77777777" w:rsidR="00D84C83" w:rsidRPr="00DF4B9B" w:rsidRDefault="00D84C83" w:rsidP="00442E56">
            <w:pPr>
              <w:jc w:val="center"/>
            </w:pPr>
          </w:p>
        </w:tc>
        <w:tc>
          <w:tcPr>
            <w:tcW w:w="921" w:type="dxa"/>
            <w:shd w:val="clear" w:color="auto" w:fill="D9D9D9" w:themeFill="background1" w:themeFillShade="D9"/>
            <w:vAlign w:val="center"/>
          </w:tcPr>
          <w:p w14:paraId="78AA2869" w14:textId="77777777" w:rsidR="00D84C83" w:rsidRPr="00DF4B9B" w:rsidRDefault="00D84C83" w:rsidP="00442E56">
            <w:pPr>
              <w:jc w:val="center"/>
            </w:pPr>
          </w:p>
        </w:tc>
        <w:tc>
          <w:tcPr>
            <w:tcW w:w="2340" w:type="dxa"/>
            <w:shd w:val="clear" w:color="auto" w:fill="D9D9D9" w:themeFill="background1" w:themeFillShade="D9"/>
            <w:vAlign w:val="center"/>
          </w:tcPr>
          <w:p w14:paraId="32DD3A88" w14:textId="77777777" w:rsidR="00D84C83" w:rsidRPr="00DF4B9B" w:rsidRDefault="00D84C83" w:rsidP="00442E56">
            <w:pPr>
              <w:jc w:val="center"/>
            </w:pPr>
          </w:p>
        </w:tc>
      </w:tr>
      <w:tr w:rsidR="00D84C83" w:rsidRPr="00DF4B9B" w14:paraId="41EADB52" w14:textId="77777777" w:rsidTr="00430986">
        <w:tc>
          <w:tcPr>
            <w:tcW w:w="4917" w:type="dxa"/>
            <w:vAlign w:val="center"/>
          </w:tcPr>
          <w:p w14:paraId="6E63BC13" w14:textId="77777777" w:rsidR="00D84C83" w:rsidRPr="00DF4B9B" w:rsidRDefault="00D84C83" w:rsidP="00442E56"/>
        </w:tc>
        <w:tc>
          <w:tcPr>
            <w:tcW w:w="1272" w:type="dxa"/>
            <w:vAlign w:val="center"/>
          </w:tcPr>
          <w:p w14:paraId="03330EEE" w14:textId="77777777" w:rsidR="00D84C83" w:rsidRPr="00DF4B9B" w:rsidRDefault="00D84C83" w:rsidP="00442E56">
            <w:pPr>
              <w:jc w:val="center"/>
            </w:pPr>
          </w:p>
        </w:tc>
        <w:tc>
          <w:tcPr>
            <w:tcW w:w="1073" w:type="dxa"/>
          </w:tcPr>
          <w:p w14:paraId="58D074D6" w14:textId="77777777" w:rsidR="00D84C83" w:rsidRPr="00DF4B9B" w:rsidRDefault="00D84C83" w:rsidP="00442E56">
            <w:pPr>
              <w:jc w:val="center"/>
            </w:pPr>
          </w:p>
        </w:tc>
        <w:tc>
          <w:tcPr>
            <w:tcW w:w="2380" w:type="dxa"/>
            <w:vAlign w:val="center"/>
          </w:tcPr>
          <w:p w14:paraId="501F0E4F" w14:textId="77777777" w:rsidR="00D84C83" w:rsidRPr="00DF4B9B" w:rsidRDefault="00D84C83" w:rsidP="00442E56">
            <w:pPr>
              <w:jc w:val="center"/>
            </w:pPr>
          </w:p>
        </w:tc>
        <w:tc>
          <w:tcPr>
            <w:tcW w:w="772" w:type="dxa"/>
            <w:vAlign w:val="center"/>
          </w:tcPr>
          <w:p w14:paraId="5274D200" w14:textId="77777777" w:rsidR="00D84C83" w:rsidRPr="00DF4B9B" w:rsidRDefault="00D84C83" w:rsidP="00442E56">
            <w:pPr>
              <w:jc w:val="center"/>
            </w:pPr>
          </w:p>
        </w:tc>
        <w:tc>
          <w:tcPr>
            <w:tcW w:w="921" w:type="dxa"/>
            <w:vAlign w:val="center"/>
          </w:tcPr>
          <w:p w14:paraId="66A93A04" w14:textId="77777777" w:rsidR="00D84C83" w:rsidRPr="00DF4B9B" w:rsidRDefault="00D84C83" w:rsidP="00442E56">
            <w:pPr>
              <w:jc w:val="center"/>
            </w:pPr>
          </w:p>
        </w:tc>
        <w:tc>
          <w:tcPr>
            <w:tcW w:w="2340" w:type="dxa"/>
            <w:vAlign w:val="center"/>
          </w:tcPr>
          <w:p w14:paraId="05239A80" w14:textId="77777777" w:rsidR="00D84C83" w:rsidRPr="00DF4B9B" w:rsidRDefault="00D84C83" w:rsidP="00442E56">
            <w:pPr>
              <w:jc w:val="center"/>
            </w:pPr>
          </w:p>
        </w:tc>
      </w:tr>
      <w:tr w:rsidR="00D84C83" w:rsidRPr="00DF4B9B" w14:paraId="510EFCD6" w14:textId="77777777" w:rsidTr="00430986">
        <w:tc>
          <w:tcPr>
            <w:tcW w:w="4917" w:type="dxa"/>
            <w:vAlign w:val="center"/>
          </w:tcPr>
          <w:p w14:paraId="69ECA2D1" w14:textId="77777777" w:rsidR="00D84C83" w:rsidRPr="00DF4B9B" w:rsidRDefault="00D84C83" w:rsidP="00442E56"/>
        </w:tc>
        <w:tc>
          <w:tcPr>
            <w:tcW w:w="1272" w:type="dxa"/>
            <w:vAlign w:val="center"/>
          </w:tcPr>
          <w:p w14:paraId="362F1773" w14:textId="77777777" w:rsidR="00D84C83" w:rsidRPr="00DF4B9B" w:rsidRDefault="00D84C83" w:rsidP="00442E56">
            <w:pPr>
              <w:jc w:val="center"/>
            </w:pPr>
          </w:p>
        </w:tc>
        <w:tc>
          <w:tcPr>
            <w:tcW w:w="1073" w:type="dxa"/>
          </w:tcPr>
          <w:p w14:paraId="47A3635B" w14:textId="77777777" w:rsidR="00D84C83" w:rsidRPr="00DF4B9B" w:rsidRDefault="00D84C83" w:rsidP="00442E56">
            <w:pPr>
              <w:jc w:val="center"/>
            </w:pPr>
          </w:p>
        </w:tc>
        <w:tc>
          <w:tcPr>
            <w:tcW w:w="2380" w:type="dxa"/>
            <w:vAlign w:val="center"/>
          </w:tcPr>
          <w:p w14:paraId="622765F6" w14:textId="77777777" w:rsidR="00D84C83" w:rsidRPr="00DF4B9B" w:rsidRDefault="00D84C83" w:rsidP="00442E56">
            <w:pPr>
              <w:jc w:val="center"/>
            </w:pPr>
          </w:p>
        </w:tc>
        <w:tc>
          <w:tcPr>
            <w:tcW w:w="772" w:type="dxa"/>
            <w:vAlign w:val="center"/>
          </w:tcPr>
          <w:p w14:paraId="1C7F6849" w14:textId="77777777" w:rsidR="00D84C83" w:rsidRPr="00DF4B9B" w:rsidRDefault="00D84C83" w:rsidP="00442E56">
            <w:pPr>
              <w:jc w:val="center"/>
            </w:pPr>
          </w:p>
        </w:tc>
        <w:tc>
          <w:tcPr>
            <w:tcW w:w="921" w:type="dxa"/>
            <w:vAlign w:val="center"/>
          </w:tcPr>
          <w:p w14:paraId="5ED06ACB" w14:textId="77777777" w:rsidR="00D84C83" w:rsidRPr="00DF4B9B" w:rsidRDefault="00D84C83" w:rsidP="00442E56">
            <w:pPr>
              <w:jc w:val="center"/>
            </w:pPr>
          </w:p>
        </w:tc>
        <w:tc>
          <w:tcPr>
            <w:tcW w:w="2340" w:type="dxa"/>
            <w:vAlign w:val="center"/>
          </w:tcPr>
          <w:p w14:paraId="7C9DE960" w14:textId="77777777" w:rsidR="00D84C83" w:rsidRPr="00DF4B9B" w:rsidRDefault="00D84C83" w:rsidP="00442E56">
            <w:pPr>
              <w:jc w:val="center"/>
            </w:pPr>
          </w:p>
        </w:tc>
      </w:tr>
      <w:tr w:rsidR="00D84C83" w:rsidRPr="00DF4B9B" w14:paraId="56E4C040" w14:textId="77777777" w:rsidTr="00430986">
        <w:tc>
          <w:tcPr>
            <w:tcW w:w="4917" w:type="dxa"/>
            <w:vAlign w:val="center"/>
          </w:tcPr>
          <w:p w14:paraId="47068C69" w14:textId="77777777" w:rsidR="00D84C83" w:rsidRPr="00DF4B9B" w:rsidRDefault="00D84C83" w:rsidP="00442E56"/>
        </w:tc>
        <w:tc>
          <w:tcPr>
            <w:tcW w:w="1272" w:type="dxa"/>
            <w:vAlign w:val="center"/>
          </w:tcPr>
          <w:p w14:paraId="61457CD9" w14:textId="77777777" w:rsidR="00D84C83" w:rsidRPr="00DF4B9B" w:rsidRDefault="00D84C83" w:rsidP="00442E56">
            <w:pPr>
              <w:jc w:val="center"/>
            </w:pPr>
          </w:p>
        </w:tc>
        <w:tc>
          <w:tcPr>
            <w:tcW w:w="1073" w:type="dxa"/>
          </w:tcPr>
          <w:p w14:paraId="41D36F77" w14:textId="77777777" w:rsidR="00D84C83" w:rsidRPr="00DF4B9B" w:rsidRDefault="00D84C83" w:rsidP="00442E56">
            <w:pPr>
              <w:jc w:val="center"/>
            </w:pPr>
          </w:p>
        </w:tc>
        <w:tc>
          <w:tcPr>
            <w:tcW w:w="2380" w:type="dxa"/>
            <w:vAlign w:val="center"/>
          </w:tcPr>
          <w:p w14:paraId="676811E1" w14:textId="77777777" w:rsidR="00D84C83" w:rsidRPr="00DF4B9B" w:rsidRDefault="00D84C83" w:rsidP="00442E56">
            <w:pPr>
              <w:jc w:val="center"/>
            </w:pPr>
          </w:p>
        </w:tc>
        <w:tc>
          <w:tcPr>
            <w:tcW w:w="772" w:type="dxa"/>
            <w:vAlign w:val="center"/>
          </w:tcPr>
          <w:p w14:paraId="1E82C2ED" w14:textId="77777777" w:rsidR="00D84C83" w:rsidRPr="00DF4B9B" w:rsidRDefault="00D84C83" w:rsidP="00442E56">
            <w:pPr>
              <w:jc w:val="center"/>
            </w:pPr>
          </w:p>
        </w:tc>
        <w:tc>
          <w:tcPr>
            <w:tcW w:w="921" w:type="dxa"/>
            <w:vAlign w:val="center"/>
          </w:tcPr>
          <w:p w14:paraId="197CBDF0" w14:textId="77777777" w:rsidR="00D84C83" w:rsidRPr="00DF4B9B" w:rsidRDefault="00D84C83" w:rsidP="00442E56">
            <w:pPr>
              <w:jc w:val="center"/>
            </w:pPr>
          </w:p>
        </w:tc>
        <w:tc>
          <w:tcPr>
            <w:tcW w:w="2340" w:type="dxa"/>
            <w:vAlign w:val="center"/>
          </w:tcPr>
          <w:p w14:paraId="618F70BC" w14:textId="77777777" w:rsidR="00D84C83" w:rsidRPr="00DF4B9B" w:rsidRDefault="00D84C83" w:rsidP="00442E56">
            <w:pPr>
              <w:jc w:val="center"/>
            </w:pPr>
          </w:p>
        </w:tc>
      </w:tr>
    </w:tbl>
    <w:p w14:paraId="20B03CEE" w14:textId="77777777" w:rsidR="00D84C83" w:rsidRPr="00E0530E" w:rsidRDefault="00D84C83" w:rsidP="00D84C83">
      <w:pPr>
        <w:spacing w:before="240"/>
        <w:rPr>
          <w:b/>
        </w:rPr>
      </w:pPr>
      <w:r>
        <w:br/>
      </w:r>
      <w:r w:rsidRPr="00E0530E">
        <w:rPr>
          <w:b/>
        </w:rPr>
        <w:t>DOMAIN 4.0: (OTHER) Research (</w:t>
      </w:r>
      <w:r>
        <w:rPr>
          <w:b/>
        </w:rPr>
        <w:t>15</w:t>
      </w:r>
      <w:r w:rsidRPr="00E0530E">
        <w:rPr>
          <w:b/>
        </w:rPr>
        <w:t xml:space="preserve"> credits minimum); Dissertation (18 credits minimum); Grant Writing (3 credits minimum</w:t>
      </w:r>
      <w:proofErr w:type="gramStart"/>
      <w:r w:rsidRPr="00E0530E">
        <w:rPr>
          <w:b/>
        </w:rPr>
        <w:t xml:space="preserve">), </w:t>
      </w:r>
      <w:r>
        <w:rPr>
          <w:b/>
        </w:rPr>
        <w:t xml:space="preserve">  </w:t>
      </w:r>
      <w:proofErr w:type="gramEnd"/>
      <w:r>
        <w:rPr>
          <w:b/>
        </w:rPr>
        <w:t xml:space="preserve">                                     </w:t>
      </w:r>
      <w:r w:rsidRPr="00E0530E">
        <w:rPr>
          <w:b/>
        </w:rPr>
        <w:t>Supervised College Teach (1 min</w:t>
      </w:r>
      <w:r>
        <w:rPr>
          <w:b/>
        </w:rPr>
        <w:t>imum</w:t>
      </w:r>
      <w:r w:rsidRPr="00E0530E">
        <w:rPr>
          <w:b/>
        </w:rPr>
        <w:t>)</w:t>
      </w:r>
    </w:p>
    <w:tbl>
      <w:tblPr>
        <w:tblStyle w:val="TableGrid"/>
        <w:tblW w:w="0" w:type="auto"/>
        <w:tblLook w:val="04A0" w:firstRow="1" w:lastRow="0" w:firstColumn="1" w:lastColumn="0" w:noHBand="0" w:noVBand="1"/>
      </w:tblPr>
      <w:tblGrid>
        <w:gridCol w:w="4915"/>
        <w:gridCol w:w="1272"/>
        <w:gridCol w:w="1073"/>
        <w:gridCol w:w="2382"/>
        <w:gridCol w:w="772"/>
        <w:gridCol w:w="921"/>
        <w:gridCol w:w="2340"/>
      </w:tblGrid>
      <w:tr w:rsidR="00D84C83" w:rsidRPr="00DF4B9B" w14:paraId="0999DFF3" w14:textId="77777777" w:rsidTr="00430986">
        <w:tc>
          <w:tcPr>
            <w:tcW w:w="4915" w:type="dxa"/>
            <w:shd w:val="clear" w:color="auto" w:fill="D9D9D9" w:themeFill="background1" w:themeFillShade="D9"/>
            <w:vAlign w:val="center"/>
          </w:tcPr>
          <w:p w14:paraId="241E3C99" w14:textId="77777777" w:rsidR="00D84C83" w:rsidRPr="00E627BC" w:rsidRDefault="00D84C83" w:rsidP="00442E56">
            <w:pPr>
              <w:jc w:val="center"/>
              <w:rPr>
                <w:sz w:val="20"/>
                <w:szCs w:val="20"/>
              </w:rPr>
            </w:pPr>
            <w:r w:rsidRPr="00E627BC">
              <w:rPr>
                <w:sz w:val="20"/>
                <w:szCs w:val="20"/>
              </w:rPr>
              <w:t>Curriculum Domain &amp; Course Requirement</w:t>
            </w:r>
          </w:p>
        </w:tc>
        <w:tc>
          <w:tcPr>
            <w:tcW w:w="1272" w:type="dxa"/>
            <w:shd w:val="clear" w:color="auto" w:fill="D9D9D9" w:themeFill="background1" w:themeFillShade="D9"/>
            <w:vAlign w:val="center"/>
          </w:tcPr>
          <w:p w14:paraId="37076DA8" w14:textId="77777777" w:rsidR="00D84C83" w:rsidRPr="00E627BC" w:rsidRDefault="00D84C83" w:rsidP="00442E56">
            <w:pPr>
              <w:jc w:val="center"/>
              <w:rPr>
                <w:sz w:val="20"/>
                <w:szCs w:val="20"/>
              </w:rPr>
            </w:pPr>
            <w:r w:rsidRPr="00E627BC">
              <w:rPr>
                <w:sz w:val="20"/>
                <w:szCs w:val="20"/>
              </w:rPr>
              <w:t>PROGRAM REQUIRED</w:t>
            </w:r>
          </w:p>
        </w:tc>
        <w:tc>
          <w:tcPr>
            <w:tcW w:w="1073" w:type="dxa"/>
            <w:shd w:val="clear" w:color="auto" w:fill="D9D9D9" w:themeFill="background1" w:themeFillShade="D9"/>
          </w:tcPr>
          <w:p w14:paraId="3306A916" w14:textId="77777777" w:rsidR="00D84C83" w:rsidRPr="00E627BC" w:rsidRDefault="00D84C83" w:rsidP="00442E56">
            <w:pPr>
              <w:jc w:val="center"/>
              <w:rPr>
                <w:sz w:val="20"/>
                <w:szCs w:val="20"/>
              </w:rPr>
            </w:pPr>
            <w:r>
              <w:rPr>
                <w:sz w:val="20"/>
                <w:szCs w:val="20"/>
              </w:rPr>
              <w:t>Institution</w:t>
            </w:r>
          </w:p>
        </w:tc>
        <w:tc>
          <w:tcPr>
            <w:tcW w:w="2382" w:type="dxa"/>
            <w:shd w:val="clear" w:color="auto" w:fill="D9D9D9" w:themeFill="background1" w:themeFillShade="D9"/>
            <w:vAlign w:val="center"/>
          </w:tcPr>
          <w:p w14:paraId="21918FC7" w14:textId="77777777" w:rsidR="00D84C83" w:rsidRPr="00E627BC" w:rsidRDefault="00D84C83" w:rsidP="00442E56">
            <w:pPr>
              <w:jc w:val="center"/>
              <w:rPr>
                <w:sz w:val="20"/>
                <w:szCs w:val="20"/>
              </w:rPr>
            </w:pPr>
            <w:r w:rsidRPr="00E627BC">
              <w:rPr>
                <w:sz w:val="20"/>
                <w:szCs w:val="20"/>
              </w:rPr>
              <w:t xml:space="preserve">Course </w:t>
            </w:r>
            <w:proofErr w:type="gramStart"/>
            <w:r w:rsidRPr="00E627BC">
              <w:rPr>
                <w:sz w:val="20"/>
                <w:szCs w:val="20"/>
              </w:rPr>
              <w:t>Prefix, #,</w:t>
            </w:r>
            <w:proofErr w:type="gramEnd"/>
            <w:r w:rsidRPr="00E627BC">
              <w:rPr>
                <w:sz w:val="20"/>
                <w:szCs w:val="20"/>
              </w:rPr>
              <w:t xml:space="preserve"> &amp; Course Title</w:t>
            </w:r>
          </w:p>
        </w:tc>
        <w:tc>
          <w:tcPr>
            <w:tcW w:w="772" w:type="dxa"/>
            <w:shd w:val="clear" w:color="auto" w:fill="D9D9D9" w:themeFill="background1" w:themeFillShade="D9"/>
            <w:vAlign w:val="center"/>
          </w:tcPr>
          <w:p w14:paraId="68459683" w14:textId="77777777" w:rsidR="00D84C83" w:rsidRPr="00E627BC" w:rsidRDefault="00D84C83" w:rsidP="00442E56">
            <w:pPr>
              <w:jc w:val="center"/>
              <w:rPr>
                <w:sz w:val="20"/>
                <w:szCs w:val="20"/>
              </w:rPr>
            </w:pPr>
            <w:r w:rsidRPr="00E627BC">
              <w:rPr>
                <w:sz w:val="20"/>
                <w:szCs w:val="20"/>
              </w:rPr>
              <w:t>Grade</w:t>
            </w:r>
          </w:p>
        </w:tc>
        <w:tc>
          <w:tcPr>
            <w:tcW w:w="921" w:type="dxa"/>
            <w:shd w:val="clear" w:color="auto" w:fill="D9D9D9" w:themeFill="background1" w:themeFillShade="D9"/>
            <w:vAlign w:val="center"/>
          </w:tcPr>
          <w:p w14:paraId="50AC1BE5" w14:textId="77777777" w:rsidR="00D84C83" w:rsidRPr="00E627BC" w:rsidRDefault="00D84C83" w:rsidP="00442E56">
            <w:pPr>
              <w:jc w:val="center"/>
              <w:rPr>
                <w:sz w:val="20"/>
                <w:szCs w:val="20"/>
              </w:rPr>
            </w:pPr>
            <w:r w:rsidRPr="00E627BC">
              <w:rPr>
                <w:sz w:val="20"/>
                <w:szCs w:val="20"/>
              </w:rPr>
              <w:t>Credits</w:t>
            </w:r>
          </w:p>
        </w:tc>
        <w:tc>
          <w:tcPr>
            <w:tcW w:w="2340" w:type="dxa"/>
            <w:shd w:val="clear" w:color="auto" w:fill="D9D9D9" w:themeFill="background1" w:themeFillShade="D9"/>
            <w:vAlign w:val="center"/>
          </w:tcPr>
          <w:p w14:paraId="75B70724" w14:textId="77777777" w:rsidR="00D84C83" w:rsidRPr="00E627BC" w:rsidRDefault="00D84C83" w:rsidP="00442E56">
            <w:pPr>
              <w:jc w:val="center"/>
              <w:rPr>
                <w:sz w:val="20"/>
                <w:szCs w:val="20"/>
              </w:rPr>
            </w:pPr>
            <w:proofErr w:type="gramStart"/>
            <w:r w:rsidRPr="00E627BC">
              <w:rPr>
                <w:sz w:val="20"/>
                <w:szCs w:val="20"/>
              </w:rPr>
              <w:t>Date  Completed</w:t>
            </w:r>
            <w:proofErr w:type="gramEnd"/>
          </w:p>
        </w:tc>
      </w:tr>
      <w:tr w:rsidR="00D84C83" w:rsidRPr="00DF4B9B" w14:paraId="27939EB4" w14:textId="77777777" w:rsidTr="00430986">
        <w:tc>
          <w:tcPr>
            <w:tcW w:w="4915" w:type="dxa"/>
            <w:vAlign w:val="center"/>
          </w:tcPr>
          <w:p w14:paraId="6F312818" w14:textId="77777777" w:rsidR="00D84C83" w:rsidRPr="00DF4B9B" w:rsidRDefault="00D84C83" w:rsidP="00442E56"/>
        </w:tc>
        <w:tc>
          <w:tcPr>
            <w:tcW w:w="1272" w:type="dxa"/>
            <w:vAlign w:val="center"/>
          </w:tcPr>
          <w:p w14:paraId="4BDC111C" w14:textId="77777777" w:rsidR="00D84C83" w:rsidRPr="00DF4B9B" w:rsidRDefault="00D84C83" w:rsidP="00442E56">
            <w:pPr>
              <w:jc w:val="center"/>
            </w:pPr>
          </w:p>
        </w:tc>
        <w:tc>
          <w:tcPr>
            <w:tcW w:w="1073" w:type="dxa"/>
          </w:tcPr>
          <w:p w14:paraId="54894AB1" w14:textId="77777777" w:rsidR="00D84C83" w:rsidRPr="00DF4B9B" w:rsidRDefault="00D84C83" w:rsidP="00442E56"/>
        </w:tc>
        <w:tc>
          <w:tcPr>
            <w:tcW w:w="2382" w:type="dxa"/>
            <w:vAlign w:val="center"/>
          </w:tcPr>
          <w:p w14:paraId="32035B3E" w14:textId="77777777" w:rsidR="00D84C83" w:rsidRPr="00DF4B9B" w:rsidRDefault="00D84C83" w:rsidP="00442E56"/>
        </w:tc>
        <w:tc>
          <w:tcPr>
            <w:tcW w:w="772" w:type="dxa"/>
            <w:vAlign w:val="center"/>
          </w:tcPr>
          <w:p w14:paraId="45D0256D" w14:textId="77777777" w:rsidR="00D84C83" w:rsidRPr="00DF4B9B" w:rsidRDefault="00D84C83" w:rsidP="00442E56"/>
        </w:tc>
        <w:tc>
          <w:tcPr>
            <w:tcW w:w="921" w:type="dxa"/>
            <w:vAlign w:val="center"/>
          </w:tcPr>
          <w:p w14:paraId="5D38A083" w14:textId="77777777" w:rsidR="00D84C83" w:rsidRPr="00DF4B9B" w:rsidRDefault="00D84C83" w:rsidP="00442E56"/>
        </w:tc>
        <w:tc>
          <w:tcPr>
            <w:tcW w:w="2340" w:type="dxa"/>
            <w:vAlign w:val="center"/>
          </w:tcPr>
          <w:p w14:paraId="60729A3A" w14:textId="77777777" w:rsidR="00D84C83" w:rsidRPr="00DF4B9B" w:rsidRDefault="00D84C83" w:rsidP="00442E56"/>
        </w:tc>
      </w:tr>
      <w:tr w:rsidR="00D84C83" w:rsidRPr="00DF4B9B" w14:paraId="52DAC1C8" w14:textId="77777777" w:rsidTr="00430986">
        <w:tc>
          <w:tcPr>
            <w:tcW w:w="4915" w:type="dxa"/>
            <w:vAlign w:val="center"/>
          </w:tcPr>
          <w:p w14:paraId="653C2DFD" w14:textId="77777777" w:rsidR="00D84C83" w:rsidRDefault="00D84C83" w:rsidP="00442E56"/>
        </w:tc>
        <w:tc>
          <w:tcPr>
            <w:tcW w:w="1272" w:type="dxa"/>
            <w:vAlign w:val="center"/>
          </w:tcPr>
          <w:p w14:paraId="50BD3181" w14:textId="77777777" w:rsidR="00D84C83" w:rsidRPr="00DF4B9B" w:rsidRDefault="00D84C83" w:rsidP="00442E56">
            <w:pPr>
              <w:jc w:val="center"/>
            </w:pPr>
          </w:p>
        </w:tc>
        <w:tc>
          <w:tcPr>
            <w:tcW w:w="1073" w:type="dxa"/>
          </w:tcPr>
          <w:p w14:paraId="0520FF9A" w14:textId="77777777" w:rsidR="00D84C83" w:rsidRPr="00DF4B9B" w:rsidRDefault="00D84C83" w:rsidP="00442E56"/>
        </w:tc>
        <w:tc>
          <w:tcPr>
            <w:tcW w:w="2382" w:type="dxa"/>
            <w:vAlign w:val="center"/>
          </w:tcPr>
          <w:p w14:paraId="5DFA7356" w14:textId="77777777" w:rsidR="00D84C83" w:rsidRPr="00DF4B9B" w:rsidRDefault="00D84C83" w:rsidP="00442E56"/>
        </w:tc>
        <w:tc>
          <w:tcPr>
            <w:tcW w:w="772" w:type="dxa"/>
            <w:vAlign w:val="center"/>
          </w:tcPr>
          <w:p w14:paraId="6C279384" w14:textId="77777777" w:rsidR="00D84C83" w:rsidRPr="00DF4B9B" w:rsidRDefault="00D84C83" w:rsidP="00442E56"/>
        </w:tc>
        <w:tc>
          <w:tcPr>
            <w:tcW w:w="921" w:type="dxa"/>
            <w:vAlign w:val="center"/>
          </w:tcPr>
          <w:p w14:paraId="455310A9" w14:textId="77777777" w:rsidR="00D84C83" w:rsidRPr="00DF4B9B" w:rsidRDefault="00D84C83" w:rsidP="00442E56"/>
        </w:tc>
        <w:tc>
          <w:tcPr>
            <w:tcW w:w="2340" w:type="dxa"/>
            <w:vAlign w:val="center"/>
          </w:tcPr>
          <w:p w14:paraId="1EB2F7D7" w14:textId="77777777" w:rsidR="00D84C83" w:rsidRPr="00DF4B9B" w:rsidRDefault="00D84C83" w:rsidP="00442E56"/>
        </w:tc>
      </w:tr>
      <w:tr w:rsidR="00D84C83" w:rsidRPr="00DF4B9B" w14:paraId="06A218BF" w14:textId="77777777" w:rsidTr="00430986">
        <w:tc>
          <w:tcPr>
            <w:tcW w:w="4915" w:type="dxa"/>
            <w:vAlign w:val="center"/>
          </w:tcPr>
          <w:p w14:paraId="2D48E4DB" w14:textId="77777777" w:rsidR="00D84C83" w:rsidRPr="00DF4B9B" w:rsidRDefault="00D84C83" w:rsidP="00442E56"/>
        </w:tc>
        <w:tc>
          <w:tcPr>
            <w:tcW w:w="1272" w:type="dxa"/>
            <w:vAlign w:val="center"/>
          </w:tcPr>
          <w:p w14:paraId="60807F2C" w14:textId="77777777" w:rsidR="00D84C83" w:rsidRPr="00DF4B9B" w:rsidRDefault="00D84C83" w:rsidP="00442E56">
            <w:pPr>
              <w:jc w:val="center"/>
            </w:pPr>
          </w:p>
        </w:tc>
        <w:tc>
          <w:tcPr>
            <w:tcW w:w="1073" w:type="dxa"/>
          </w:tcPr>
          <w:p w14:paraId="3C9B9E1D" w14:textId="77777777" w:rsidR="00D84C83" w:rsidRPr="00DF4B9B" w:rsidRDefault="00D84C83" w:rsidP="00442E56"/>
        </w:tc>
        <w:tc>
          <w:tcPr>
            <w:tcW w:w="2382" w:type="dxa"/>
            <w:vAlign w:val="center"/>
          </w:tcPr>
          <w:p w14:paraId="390DA44A" w14:textId="77777777" w:rsidR="00D84C83" w:rsidRPr="00DF4B9B" w:rsidRDefault="00D84C83" w:rsidP="00442E56"/>
        </w:tc>
        <w:tc>
          <w:tcPr>
            <w:tcW w:w="772" w:type="dxa"/>
            <w:vAlign w:val="center"/>
          </w:tcPr>
          <w:p w14:paraId="5B6477FC" w14:textId="77777777" w:rsidR="00D84C83" w:rsidRPr="00DF4B9B" w:rsidRDefault="00D84C83" w:rsidP="00442E56"/>
        </w:tc>
        <w:tc>
          <w:tcPr>
            <w:tcW w:w="921" w:type="dxa"/>
            <w:vAlign w:val="center"/>
          </w:tcPr>
          <w:p w14:paraId="385BD4DD" w14:textId="77777777" w:rsidR="00D84C83" w:rsidRPr="00DF4B9B" w:rsidRDefault="00D84C83" w:rsidP="00442E56"/>
        </w:tc>
        <w:tc>
          <w:tcPr>
            <w:tcW w:w="2340" w:type="dxa"/>
            <w:vAlign w:val="center"/>
          </w:tcPr>
          <w:p w14:paraId="360205B7" w14:textId="77777777" w:rsidR="00D84C83" w:rsidRPr="00DF4B9B" w:rsidRDefault="00D84C83" w:rsidP="00442E56"/>
        </w:tc>
      </w:tr>
      <w:tr w:rsidR="00D84C83" w:rsidRPr="00DF4B9B" w14:paraId="39822573" w14:textId="77777777" w:rsidTr="00430986">
        <w:tc>
          <w:tcPr>
            <w:tcW w:w="4915" w:type="dxa"/>
            <w:vAlign w:val="center"/>
          </w:tcPr>
          <w:p w14:paraId="139C1402" w14:textId="77777777" w:rsidR="00D84C83" w:rsidRPr="00DF4B9B" w:rsidRDefault="00D84C83" w:rsidP="00442E56"/>
        </w:tc>
        <w:tc>
          <w:tcPr>
            <w:tcW w:w="1272" w:type="dxa"/>
            <w:vAlign w:val="center"/>
          </w:tcPr>
          <w:p w14:paraId="65B8422D" w14:textId="77777777" w:rsidR="00D84C83" w:rsidRPr="00DF4B9B" w:rsidRDefault="00D84C83" w:rsidP="00442E56">
            <w:pPr>
              <w:jc w:val="center"/>
            </w:pPr>
          </w:p>
        </w:tc>
        <w:tc>
          <w:tcPr>
            <w:tcW w:w="1073" w:type="dxa"/>
          </w:tcPr>
          <w:p w14:paraId="68CFB40D" w14:textId="77777777" w:rsidR="00D84C83" w:rsidRPr="00DF4B9B" w:rsidRDefault="00D84C83" w:rsidP="00442E56"/>
        </w:tc>
        <w:tc>
          <w:tcPr>
            <w:tcW w:w="2382" w:type="dxa"/>
            <w:vAlign w:val="center"/>
          </w:tcPr>
          <w:p w14:paraId="033B52A8" w14:textId="77777777" w:rsidR="00D84C83" w:rsidRPr="00DF4B9B" w:rsidRDefault="00D84C83" w:rsidP="00442E56"/>
        </w:tc>
        <w:tc>
          <w:tcPr>
            <w:tcW w:w="772" w:type="dxa"/>
            <w:vAlign w:val="center"/>
          </w:tcPr>
          <w:p w14:paraId="15DEBB25" w14:textId="77777777" w:rsidR="00D84C83" w:rsidRPr="00DF4B9B" w:rsidRDefault="00D84C83" w:rsidP="00442E56"/>
        </w:tc>
        <w:tc>
          <w:tcPr>
            <w:tcW w:w="921" w:type="dxa"/>
            <w:vAlign w:val="center"/>
          </w:tcPr>
          <w:p w14:paraId="1CBE3231" w14:textId="77777777" w:rsidR="00D84C83" w:rsidRPr="00DF4B9B" w:rsidRDefault="00D84C83" w:rsidP="00442E56"/>
        </w:tc>
        <w:tc>
          <w:tcPr>
            <w:tcW w:w="2340" w:type="dxa"/>
            <w:vAlign w:val="center"/>
          </w:tcPr>
          <w:p w14:paraId="479851AD" w14:textId="77777777" w:rsidR="00D84C83" w:rsidRPr="00DF4B9B" w:rsidRDefault="00D84C83" w:rsidP="00442E56"/>
        </w:tc>
      </w:tr>
      <w:tr w:rsidR="00D84C83" w:rsidRPr="00DF4B9B" w14:paraId="27C73887" w14:textId="77777777" w:rsidTr="00430986">
        <w:tc>
          <w:tcPr>
            <w:tcW w:w="4915" w:type="dxa"/>
            <w:vAlign w:val="center"/>
          </w:tcPr>
          <w:p w14:paraId="50E3912E" w14:textId="77777777" w:rsidR="00D84C83" w:rsidRPr="00DF4B9B" w:rsidRDefault="00D84C83" w:rsidP="00442E56"/>
        </w:tc>
        <w:tc>
          <w:tcPr>
            <w:tcW w:w="1272" w:type="dxa"/>
            <w:vAlign w:val="center"/>
          </w:tcPr>
          <w:p w14:paraId="45457AD6" w14:textId="77777777" w:rsidR="00D84C83" w:rsidRPr="00DF4B9B" w:rsidRDefault="00D84C83" w:rsidP="00442E56">
            <w:pPr>
              <w:jc w:val="center"/>
            </w:pPr>
          </w:p>
        </w:tc>
        <w:tc>
          <w:tcPr>
            <w:tcW w:w="1073" w:type="dxa"/>
          </w:tcPr>
          <w:p w14:paraId="15863784" w14:textId="77777777" w:rsidR="00D84C83" w:rsidRPr="00DF4B9B" w:rsidRDefault="00D84C83" w:rsidP="00442E56"/>
        </w:tc>
        <w:tc>
          <w:tcPr>
            <w:tcW w:w="2382" w:type="dxa"/>
            <w:vAlign w:val="center"/>
          </w:tcPr>
          <w:p w14:paraId="590C7946" w14:textId="77777777" w:rsidR="00D84C83" w:rsidRPr="00DF4B9B" w:rsidRDefault="00D84C83" w:rsidP="00442E56"/>
        </w:tc>
        <w:tc>
          <w:tcPr>
            <w:tcW w:w="772" w:type="dxa"/>
            <w:vAlign w:val="center"/>
          </w:tcPr>
          <w:p w14:paraId="4E9566B8" w14:textId="77777777" w:rsidR="00D84C83" w:rsidRPr="00DF4B9B" w:rsidRDefault="00D84C83" w:rsidP="00442E56"/>
        </w:tc>
        <w:tc>
          <w:tcPr>
            <w:tcW w:w="921" w:type="dxa"/>
            <w:vAlign w:val="center"/>
          </w:tcPr>
          <w:p w14:paraId="54927716" w14:textId="77777777" w:rsidR="00D84C83" w:rsidRPr="00DF4B9B" w:rsidRDefault="00D84C83" w:rsidP="00442E56"/>
        </w:tc>
        <w:tc>
          <w:tcPr>
            <w:tcW w:w="2340" w:type="dxa"/>
            <w:vAlign w:val="center"/>
          </w:tcPr>
          <w:p w14:paraId="11EF6375" w14:textId="77777777" w:rsidR="00D84C83" w:rsidRPr="00DF4B9B" w:rsidRDefault="00D84C83" w:rsidP="00442E56"/>
        </w:tc>
      </w:tr>
      <w:tr w:rsidR="00D84C83" w:rsidRPr="00DF4B9B" w14:paraId="3F010843" w14:textId="77777777" w:rsidTr="00430986">
        <w:tc>
          <w:tcPr>
            <w:tcW w:w="4915" w:type="dxa"/>
            <w:vAlign w:val="center"/>
          </w:tcPr>
          <w:p w14:paraId="20D04F4A" w14:textId="77777777" w:rsidR="00D84C83" w:rsidRPr="00DF4B9B" w:rsidRDefault="00D84C83" w:rsidP="00442E56"/>
        </w:tc>
        <w:tc>
          <w:tcPr>
            <w:tcW w:w="1272" w:type="dxa"/>
            <w:vAlign w:val="center"/>
          </w:tcPr>
          <w:p w14:paraId="727E7EDB" w14:textId="77777777" w:rsidR="00D84C83" w:rsidRPr="00DF4B9B" w:rsidRDefault="00D84C83" w:rsidP="00442E56">
            <w:pPr>
              <w:jc w:val="center"/>
            </w:pPr>
          </w:p>
        </w:tc>
        <w:tc>
          <w:tcPr>
            <w:tcW w:w="1073" w:type="dxa"/>
          </w:tcPr>
          <w:p w14:paraId="79D58181" w14:textId="77777777" w:rsidR="00D84C83" w:rsidRPr="00DF4B9B" w:rsidRDefault="00D84C83" w:rsidP="00442E56"/>
        </w:tc>
        <w:tc>
          <w:tcPr>
            <w:tcW w:w="2382" w:type="dxa"/>
            <w:vAlign w:val="center"/>
          </w:tcPr>
          <w:p w14:paraId="0ED62C13" w14:textId="77777777" w:rsidR="00D84C83" w:rsidRPr="00DF4B9B" w:rsidRDefault="00D84C83" w:rsidP="00442E56"/>
        </w:tc>
        <w:tc>
          <w:tcPr>
            <w:tcW w:w="772" w:type="dxa"/>
            <w:vAlign w:val="center"/>
          </w:tcPr>
          <w:p w14:paraId="49659245" w14:textId="77777777" w:rsidR="00D84C83" w:rsidRPr="00DF4B9B" w:rsidRDefault="00D84C83" w:rsidP="00442E56"/>
        </w:tc>
        <w:tc>
          <w:tcPr>
            <w:tcW w:w="921" w:type="dxa"/>
            <w:vAlign w:val="center"/>
          </w:tcPr>
          <w:p w14:paraId="58A931D7" w14:textId="77777777" w:rsidR="00D84C83" w:rsidRPr="00DF4B9B" w:rsidRDefault="00D84C83" w:rsidP="00442E56"/>
        </w:tc>
        <w:tc>
          <w:tcPr>
            <w:tcW w:w="2340" w:type="dxa"/>
            <w:vAlign w:val="center"/>
          </w:tcPr>
          <w:p w14:paraId="6DE9D799" w14:textId="77777777" w:rsidR="00D84C83" w:rsidRPr="00DF4B9B" w:rsidRDefault="00D84C83" w:rsidP="00442E56"/>
        </w:tc>
      </w:tr>
      <w:tr w:rsidR="00D84C83" w:rsidRPr="00DF4B9B" w14:paraId="277759FE" w14:textId="77777777" w:rsidTr="00430986">
        <w:tc>
          <w:tcPr>
            <w:tcW w:w="4915" w:type="dxa"/>
            <w:vAlign w:val="center"/>
          </w:tcPr>
          <w:p w14:paraId="25A6B999" w14:textId="7C0A793F" w:rsidR="00D84C83" w:rsidRPr="00DF4B9B" w:rsidRDefault="00D84C83" w:rsidP="00442E56"/>
        </w:tc>
        <w:tc>
          <w:tcPr>
            <w:tcW w:w="1272" w:type="dxa"/>
            <w:vAlign w:val="center"/>
          </w:tcPr>
          <w:p w14:paraId="082AF276" w14:textId="77777777" w:rsidR="00D84C83" w:rsidRPr="00DF4B9B" w:rsidRDefault="00D84C83" w:rsidP="00442E56">
            <w:pPr>
              <w:jc w:val="center"/>
            </w:pPr>
          </w:p>
        </w:tc>
        <w:tc>
          <w:tcPr>
            <w:tcW w:w="1073" w:type="dxa"/>
          </w:tcPr>
          <w:p w14:paraId="72A43E1B" w14:textId="77777777" w:rsidR="00D84C83" w:rsidRPr="00DF4B9B" w:rsidRDefault="00D84C83" w:rsidP="00442E56"/>
        </w:tc>
        <w:tc>
          <w:tcPr>
            <w:tcW w:w="2382" w:type="dxa"/>
            <w:vAlign w:val="center"/>
          </w:tcPr>
          <w:p w14:paraId="21EF7637" w14:textId="77777777" w:rsidR="00D84C83" w:rsidRPr="00DF4B9B" w:rsidRDefault="00D84C83" w:rsidP="00442E56"/>
        </w:tc>
        <w:tc>
          <w:tcPr>
            <w:tcW w:w="772" w:type="dxa"/>
            <w:vAlign w:val="center"/>
          </w:tcPr>
          <w:p w14:paraId="7A96DEBD" w14:textId="77777777" w:rsidR="00D84C83" w:rsidRPr="00DF4B9B" w:rsidRDefault="00D84C83" w:rsidP="00442E56"/>
        </w:tc>
        <w:tc>
          <w:tcPr>
            <w:tcW w:w="921" w:type="dxa"/>
            <w:vAlign w:val="center"/>
          </w:tcPr>
          <w:p w14:paraId="08EBF2CC" w14:textId="77777777" w:rsidR="00D84C83" w:rsidRPr="00DF4B9B" w:rsidRDefault="00D84C83" w:rsidP="00442E56"/>
        </w:tc>
        <w:tc>
          <w:tcPr>
            <w:tcW w:w="2340" w:type="dxa"/>
            <w:vAlign w:val="center"/>
          </w:tcPr>
          <w:p w14:paraId="5ECE3295" w14:textId="77777777" w:rsidR="00D84C83" w:rsidRPr="00DF4B9B" w:rsidRDefault="00D84C83" w:rsidP="00442E56"/>
        </w:tc>
      </w:tr>
      <w:tr w:rsidR="00D84C83" w:rsidRPr="00DF4B9B" w14:paraId="215693F0" w14:textId="77777777" w:rsidTr="00430986">
        <w:tc>
          <w:tcPr>
            <w:tcW w:w="4915" w:type="dxa"/>
            <w:vAlign w:val="center"/>
          </w:tcPr>
          <w:p w14:paraId="28C43347" w14:textId="77777777" w:rsidR="00D84C83" w:rsidRPr="00DF4B9B" w:rsidRDefault="00D84C83" w:rsidP="00442E56"/>
        </w:tc>
        <w:tc>
          <w:tcPr>
            <w:tcW w:w="1272" w:type="dxa"/>
            <w:vAlign w:val="center"/>
          </w:tcPr>
          <w:p w14:paraId="09EFE1A5" w14:textId="77777777" w:rsidR="00D84C83" w:rsidRPr="00DF4B9B" w:rsidRDefault="00D84C83" w:rsidP="00442E56">
            <w:pPr>
              <w:jc w:val="center"/>
            </w:pPr>
          </w:p>
        </w:tc>
        <w:tc>
          <w:tcPr>
            <w:tcW w:w="1073" w:type="dxa"/>
          </w:tcPr>
          <w:p w14:paraId="52B028EB" w14:textId="77777777" w:rsidR="00D84C83" w:rsidRPr="00DF4B9B" w:rsidRDefault="00D84C83" w:rsidP="00442E56"/>
        </w:tc>
        <w:tc>
          <w:tcPr>
            <w:tcW w:w="2382" w:type="dxa"/>
            <w:vAlign w:val="center"/>
          </w:tcPr>
          <w:p w14:paraId="4B1E9F21" w14:textId="77777777" w:rsidR="00D84C83" w:rsidRPr="00DF4B9B" w:rsidRDefault="00D84C83" w:rsidP="00442E56"/>
        </w:tc>
        <w:tc>
          <w:tcPr>
            <w:tcW w:w="772" w:type="dxa"/>
            <w:vAlign w:val="center"/>
          </w:tcPr>
          <w:p w14:paraId="70CB9412" w14:textId="77777777" w:rsidR="00D84C83" w:rsidRPr="00DF4B9B" w:rsidRDefault="00D84C83" w:rsidP="00442E56"/>
        </w:tc>
        <w:tc>
          <w:tcPr>
            <w:tcW w:w="921" w:type="dxa"/>
            <w:vAlign w:val="center"/>
          </w:tcPr>
          <w:p w14:paraId="4CFC63A2" w14:textId="77777777" w:rsidR="00D84C83" w:rsidRPr="00DF4B9B" w:rsidRDefault="00D84C83" w:rsidP="00442E56"/>
        </w:tc>
        <w:tc>
          <w:tcPr>
            <w:tcW w:w="2340" w:type="dxa"/>
            <w:vAlign w:val="center"/>
          </w:tcPr>
          <w:p w14:paraId="098729AD" w14:textId="77777777" w:rsidR="00D84C83" w:rsidRPr="00DF4B9B" w:rsidRDefault="00D84C83" w:rsidP="00442E56"/>
        </w:tc>
      </w:tr>
      <w:tr w:rsidR="00D84C83" w:rsidRPr="00DF4B9B" w14:paraId="62318791" w14:textId="77777777" w:rsidTr="00430986">
        <w:tc>
          <w:tcPr>
            <w:tcW w:w="4915" w:type="dxa"/>
            <w:vAlign w:val="center"/>
          </w:tcPr>
          <w:p w14:paraId="1176199C" w14:textId="77777777" w:rsidR="00D84C83" w:rsidRPr="00DF4B9B" w:rsidRDefault="00D84C83" w:rsidP="00442E56"/>
        </w:tc>
        <w:tc>
          <w:tcPr>
            <w:tcW w:w="1272" w:type="dxa"/>
            <w:vAlign w:val="center"/>
          </w:tcPr>
          <w:p w14:paraId="7AC12AB8" w14:textId="77777777" w:rsidR="00D84C83" w:rsidRPr="00DF4B9B" w:rsidRDefault="00D84C83" w:rsidP="00442E56">
            <w:pPr>
              <w:jc w:val="center"/>
            </w:pPr>
          </w:p>
        </w:tc>
        <w:tc>
          <w:tcPr>
            <w:tcW w:w="1073" w:type="dxa"/>
          </w:tcPr>
          <w:p w14:paraId="5F90C5C2" w14:textId="77777777" w:rsidR="00D84C83" w:rsidRPr="00DF4B9B" w:rsidRDefault="00D84C83" w:rsidP="00442E56"/>
        </w:tc>
        <w:tc>
          <w:tcPr>
            <w:tcW w:w="2382" w:type="dxa"/>
            <w:vAlign w:val="center"/>
          </w:tcPr>
          <w:p w14:paraId="4FFF997D" w14:textId="77777777" w:rsidR="00D84C83" w:rsidRPr="00DF4B9B" w:rsidRDefault="00D84C83" w:rsidP="00442E56"/>
        </w:tc>
        <w:tc>
          <w:tcPr>
            <w:tcW w:w="772" w:type="dxa"/>
            <w:vAlign w:val="center"/>
          </w:tcPr>
          <w:p w14:paraId="1BB02D79" w14:textId="77777777" w:rsidR="00D84C83" w:rsidRPr="00DF4B9B" w:rsidRDefault="00D84C83" w:rsidP="00442E56"/>
        </w:tc>
        <w:tc>
          <w:tcPr>
            <w:tcW w:w="921" w:type="dxa"/>
            <w:vAlign w:val="center"/>
          </w:tcPr>
          <w:p w14:paraId="50CD455C" w14:textId="77777777" w:rsidR="00D84C83" w:rsidRPr="00DF4B9B" w:rsidRDefault="00D84C83" w:rsidP="00442E56"/>
        </w:tc>
        <w:tc>
          <w:tcPr>
            <w:tcW w:w="2340" w:type="dxa"/>
            <w:vAlign w:val="center"/>
          </w:tcPr>
          <w:p w14:paraId="6DEAC26B" w14:textId="77777777" w:rsidR="00D84C83" w:rsidRPr="00DF4B9B" w:rsidRDefault="00D84C83" w:rsidP="00442E56"/>
        </w:tc>
      </w:tr>
      <w:tr w:rsidR="00D84C83" w:rsidRPr="00DF4B9B" w14:paraId="5BD79B89" w14:textId="77777777" w:rsidTr="00430986">
        <w:tc>
          <w:tcPr>
            <w:tcW w:w="4915" w:type="dxa"/>
            <w:vAlign w:val="center"/>
          </w:tcPr>
          <w:p w14:paraId="212AB9E4" w14:textId="77777777" w:rsidR="00D84C83" w:rsidRPr="00DF4B9B" w:rsidRDefault="00D84C83" w:rsidP="00442E56">
            <w:r>
              <w:t xml:space="preserve"> </w:t>
            </w:r>
          </w:p>
        </w:tc>
        <w:tc>
          <w:tcPr>
            <w:tcW w:w="1272" w:type="dxa"/>
            <w:vAlign w:val="center"/>
          </w:tcPr>
          <w:p w14:paraId="7F2A2F19" w14:textId="77777777" w:rsidR="00D84C83" w:rsidRPr="00DF4B9B" w:rsidRDefault="00D84C83" w:rsidP="00442E56">
            <w:pPr>
              <w:jc w:val="center"/>
            </w:pPr>
          </w:p>
        </w:tc>
        <w:tc>
          <w:tcPr>
            <w:tcW w:w="1073" w:type="dxa"/>
          </w:tcPr>
          <w:p w14:paraId="105DD908" w14:textId="77777777" w:rsidR="00D84C83" w:rsidRPr="00DF4B9B" w:rsidRDefault="00D84C83" w:rsidP="00442E56"/>
        </w:tc>
        <w:tc>
          <w:tcPr>
            <w:tcW w:w="2382" w:type="dxa"/>
            <w:vAlign w:val="center"/>
          </w:tcPr>
          <w:p w14:paraId="7B5BC0A0" w14:textId="77777777" w:rsidR="00D84C83" w:rsidRPr="00DF4B9B" w:rsidRDefault="00D84C83" w:rsidP="00442E56"/>
        </w:tc>
        <w:tc>
          <w:tcPr>
            <w:tcW w:w="772" w:type="dxa"/>
            <w:vAlign w:val="center"/>
          </w:tcPr>
          <w:p w14:paraId="09F9A739" w14:textId="77777777" w:rsidR="00D84C83" w:rsidRPr="00DF4B9B" w:rsidRDefault="00D84C83" w:rsidP="00442E56"/>
        </w:tc>
        <w:tc>
          <w:tcPr>
            <w:tcW w:w="921" w:type="dxa"/>
            <w:vAlign w:val="center"/>
          </w:tcPr>
          <w:p w14:paraId="4990FB2A" w14:textId="77777777" w:rsidR="00D84C83" w:rsidRPr="00DF4B9B" w:rsidRDefault="00D84C83" w:rsidP="00442E56"/>
        </w:tc>
        <w:tc>
          <w:tcPr>
            <w:tcW w:w="2340" w:type="dxa"/>
            <w:vAlign w:val="center"/>
          </w:tcPr>
          <w:p w14:paraId="5A0062B5" w14:textId="77777777" w:rsidR="00D84C83" w:rsidRPr="00DF4B9B" w:rsidRDefault="00D84C83" w:rsidP="00442E56"/>
        </w:tc>
      </w:tr>
    </w:tbl>
    <w:p w14:paraId="7976B22E" w14:textId="0F00653B" w:rsidR="00D84C83" w:rsidRPr="00430986" w:rsidRDefault="00D84C83" w:rsidP="00D84C83">
      <w:pPr>
        <w:jc w:val="both"/>
        <w:rPr>
          <w:b/>
        </w:rPr>
      </w:pPr>
      <w:r>
        <w:br/>
      </w:r>
      <w:r w:rsidRPr="00430986">
        <w:rPr>
          <w:b/>
        </w:rPr>
        <w:t>Total credits required = 10</w:t>
      </w:r>
      <w:r w:rsidR="006D39C2">
        <w:rPr>
          <w:b/>
        </w:rPr>
        <w:t>2</w:t>
      </w:r>
      <w:r w:rsidRPr="00430986">
        <w:rPr>
          <w:b/>
        </w:rPr>
        <w:t>.</w:t>
      </w:r>
    </w:p>
    <w:p w14:paraId="538BF8CF" w14:textId="77777777" w:rsidR="00D84C83" w:rsidRPr="000401CC" w:rsidRDefault="00D84C83" w:rsidP="00736ECC">
      <w:pPr>
        <w:pStyle w:val="Heading1Verdana"/>
        <w:jc w:val="center"/>
        <w:rPr>
          <w:rFonts w:asciiTheme="minorHAnsi" w:hAnsiTheme="minorHAnsi"/>
          <w:sz w:val="22"/>
        </w:rPr>
      </w:pPr>
    </w:p>
    <w:p w14:paraId="01A69A06" w14:textId="2DAC2505" w:rsidR="00430986" w:rsidRDefault="00430986" w:rsidP="00B16024">
      <w:pPr>
        <w:widowControl/>
        <w:autoSpaceDE w:val="0"/>
        <w:autoSpaceDN w:val="0"/>
        <w:adjustRightInd w:val="0"/>
        <w:rPr>
          <w:rFonts w:asciiTheme="minorHAnsi" w:hAnsiTheme="minorHAnsi"/>
          <w:sz w:val="22"/>
        </w:rPr>
        <w:sectPr w:rsidR="00430986" w:rsidSect="002B66F8">
          <w:pgSz w:w="15840" w:h="12240" w:orient="landscape" w:code="1"/>
          <w:pgMar w:top="720" w:right="720" w:bottom="720" w:left="720" w:header="0" w:footer="576" w:gutter="0"/>
          <w:cols w:space="720"/>
          <w:noEndnote/>
          <w:docGrid w:linePitch="326"/>
        </w:sectPr>
      </w:pPr>
    </w:p>
    <w:p w14:paraId="07C72E2C" w14:textId="477D734D" w:rsidR="00B86055" w:rsidRDefault="00C9525F" w:rsidP="00023EF7">
      <w:pPr>
        <w:widowControl/>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APPENDIX </w:t>
      </w:r>
      <w:r w:rsidR="00183055">
        <w:rPr>
          <w:rFonts w:asciiTheme="minorHAnsi" w:hAnsiTheme="minorHAnsi" w:cstheme="minorHAnsi"/>
          <w:b/>
          <w:sz w:val="22"/>
          <w:szCs w:val="22"/>
        </w:rPr>
        <w:t>D</w:t>
      </w:r>
    </w:p>
    <w:p w14:paraId="0A1ECA86" w14:textId="77777777" w:rsidR="008B18B9" w:rsidRDefault="008B18B9" w:rsidP="008B18B9">
      <w:pPr>
        <w:widowControl/>
        <w:rPr>
          <w:rFonts w:asciiTheme="minorHAnsi" w:hAnsiTheme="minorHAnsi" w:cstheme="minorHAnsi"/>
          <w:b/>
          <w:sz w:val="22"/>
          <w:szCs w:val="22"/>
        </w:rPr>
      </w:pPr>
    </w:p>
    <w:p w14:paraId="4CEA01CC" w14:textId="73D171DF" w:rsidR="008B18B9" w:rsidRDefault="008B18B9" w:rsidP="00023EF7">
      <w:pPr>
        <w:widowControl/>
        <w:rPr>
          <w:rFonts w:asciiTheme="minorHAnsi" w:hAnsiTheme="minorHAnsi" w:cstheme="minorHAnsi"/>
          <w:b/>
          <w:sz w:val="22"/>
          <w:szCs w:val="22"/>
        </w:rPr>
      </w:pPr>
    </w:p>
    <w:p w14:paraId="10F0A71C" w14:textId="1FC3E0CC" w:rsidR="00AF097E" w:rsidRDefault="00AF097E" w:rsidP="00023EF7">
      <w:pPr>
        <w:widowControl/>
        <w:rPr>
          <w:rFonts w:asciiTheme="minorHAnsi" w:hAnsiTheme="minorHAnsi" w:cstheme="minorHAnsi"/>
          <w:b/>
          <w:sz w:val="22"/>
          <w:szCs w:val="22"/>
        </w:rPr>
      </w:pPr>
      <w:r>
        <w:rPr>
          <w:rFonts w:asciiTheme="minorHAnsi" w:hAnsiTheme="minorHAnsi" w:cstheme="minorHAnsi"/>
          <w:b/>
          <w:sz w:val="22"/>
          <w:szCs w:val="22"/>
        </w:rPr>
        <w:t xml:space="preserve">  </w:t>
      </w:r>
      <w:r>
        <w:rPr>
          <w:rFonts w:asciiTheme="minorHAnsi" w:hAnsiTheme="minorHAnsi" w:cstheme="minorHAnsi"/>
          <w:b/>
          <w:noProof/>
          <w:snapToGrid/>
          <w:sz w:val="22"/>
          <w:szCs w:val="22"/>
        </w:rPr>
        <w:drawing>
          <wp:inline distT="0" distB="0" distL="0" distR="0" wp14:anchorId="3CE5244E" wp14:editId="41A883D2">
            <wp:extent cx="6575898" cy="7726353"/>
            <wp:effectExtent l="0" t="0" r="3175" b="0"/>
            <wp:docPr id="1858666390" name="Picture 3" descr="A form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66390" name="Picture 3" descr="A form with text and images&#10;&#10;Description automatically generated"/>
                    <pic:cNvPicPr/>
                  </pic:nvPicPr>
                  <pic:blipFill>
                    <a:blip r:embed="rId92"/>
                    <a:stretch>
                      <a:fillRect/>
                    </a:stretch>
                  </pic:blipFill>
                  <pic:spPr>
                    <a:xfrm>
                      <a:off x="0" y="0"/>
                      <a:ext cx="6578778" cy="7729737"/>
                    </a:xfrm>
                    <a:prstGeom prst="rect">
                      <a:avLst/>
                    </a:prstGeom>
                  </pic:spPr>
                </pic:pic>
              </a:graphicData>
            </a:graphic>
          </wp:inline>
        </w:drawing>
      </w:r>
    </w:p>
    <w:p w14:paraId="01CD35C4" w14:textId="77777777" w:rsidR="00AF097E" w:rsidRDefault="00AF097E" w:rsidP="00023EF7">
      <w:pPr>
        <w:widowControl/>
        <w:rPr>
          <w:rFonts w:asciiTheme="minorHAnsi" w:hAnsiTheme="minorHAnsi" w:cstheme="minorHAnsi"/>
          <w:b/>
          <w:sz w:val="22"/>
          <w:szCs w:val="22"/>
        </w:rPr>
      </w:pPr>
    </w:p>
    <w:p w14:paraId="39E1AEB9" w14:textId="77777777" w:rsidR="00AF097E" w:rsidRDefault="00AF097E">
      <w:pPr>
        <w:widowControl/>
        <w:rPr>
          <w:rFonts w:asciiTheme="minorHAnsi" w:hAnsiTheme="minorHAnsi" w:cstheme="minorHAnsi"/>
          <w:b/>
          <w:sz w:val="22"/>
          <w:szCs w:val="22"/>
        </w:rPr>
      </w:pPr>
      <w:r>
        <w:rPr>
          <w:rFonts w:asciiTheme="minorHAnsi" w:hAnsiTheme="minorHAnsi" w:cstheme="minorHAnsi"/>
          <w:b/>
          <w:sz w:val="22"/>
          <w:szCs w:val="22"/>
        </w:rPr>
        <w:br w:type="page"/>
      </w:r>
    </w:p>
    <w:p w14:paraId="53AE39AD" w14:textId="77777777" w:rsidR="00AF097E" w:rsidRDefault="00AF097E">
      <w:pPr>
        <w:widowControl/>
        <w:rPr>
          <w:rFonts w:asciiTheme="minorHAnsi" w:hAnsiTheme="minorHAnsi" w:cstheme="minorHAnsi"/>
          <w:b/>
          <w:sz w:val="22"/>
          <w:szCs w:val="22"/>
        </w:rPr>
      </w:pPr>
    </w:p>
    <w:p w14:paraId="29D3FEB8" w14:textId="66266032" w:rsidR="00AF097E" w:rsidRDefault="00AF097E">
      <w:pPr>
        <w:widowControl/>
        <w:rPr>
          <w:rFonts w:asciiTheme="minorHAnsi" w:hAnsiTheme="minorHAnsi" w:cstheme="minorHAnsi"/>
          <w:b/>
          <w:sz w:val="22"/>
          <w:szCs w:val="22"/>
        </w:rPr>
      </w:pPr>
      <w:r>
        <w:rPr>
          <w:rFonts w:asciiTheme="minorHAnsi" w:hAnsiTheme="minorHAnsi" w:cstheme="minorHAnsi"/>
          <w:b/>
          <w:sz w:val="22"/>
          <w:szCs w:val="22"/>
        </w:rPr>
        <w:t xml:space="preserve">  </w:t>
      </w:r>
      <w:r>
        <w:rPr>
          <w:rFonts w:asciiTheme="minorHAnsi" w:hAnsiTheme="minorHAnsi" w:cstheme="minorHAnsi"/>
          <w:b/>
          <w:noProof/>
          <w:snapToGrid/>
          <w:sz w:val="22"/>
          <w:szCs w:val="22"/>
        </w:rPr>
        <w:drawing>
          <wp:inline distT="0" distB="0" distL="0" distR="0" wp14:anchorId="642BAEE3" wp14:editId="0574598E">
            <wp:extent cx="6665761" cy="4552545"/>
            <wp:effectExtent l="0" t="0" r="1905" b="0"/>
            <wp:docPr id="1785004148" name="Picture 4" descr="A document with text and im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04148" name="Picture 4" descr="A document with text and images&#10;&#10;Description automatically generated with medium confidence"/>
                    <pic:cNvPicPr/>
                  </pic:nvPicPr>
                  <pic:blipFill>
                    <a:blip r:embed="rId93"/>
                    <a:stretch>
                      <a:fillRect/>
                    </a:stretch>
                  </pic:blipFill>
                  <pic:spPr>
                    <a:xfrm>
                      <a:off x="0" y="0"/>
                      <a:ext cx="6672173" cy="4556924"/>
                    </a:xfrm>
                    <a:prstGeom prst="rect">
                      <a:avLst/>
                    </a:prstGeom>
                  </pic:spPr>
                </pic:pic>
              </a:graphicData>
            </a:graphic>
          </wp:inline>
        </w:drawing>
      </w:r>
    </w:p>
    <w:p w14:paraId="32BD37A0" w14:textId="3298C540" w:rsidR="00B86055" w:rsidRDefault="00B86055">
      <w:pPr>
        <w:widowControl/>
        <w:rPr>
          <w:rFonts w:asciiTheme="minorHAnsi" w:hAnsiTheme="minorHAnsi" w:cstheme="minorHAnsi"/>
          <w:b/>
          <w:sz w:val="22"/>
          <w:szCs w:val="22"/>
        </w:rPr>
      </w:pPr>
      <w:r>
        <w:rPr>
          <w:rFonts w:asciiTheme="minorHAnsi" w:hAnsiTheme="minorHAnsi" w:cstheme="minorHAnsi"/>
          <w:b/>
          <w:sz w:val="22"/>
          <w:szCs w:val="22"/>
        </w:rPr>
        <w:br w:type="page"/>
      </w:r>
    </w:p>
    <w:p w14:paraId="3A3A9734" w14:textId="39898C2A" w:rsidR="00B86055" w:rsidRDefault="00B86055" w:rsidP="00B86055">
      <w:pPr>
        <w:widowControl/>
        <w:jc w:val="center"/>
        <w:rPr>
          <w:rFonts w:asciiTheme="minorHAnsi" w:hAnsiTheme="minorHAnsi" w:cstheme="minorHAnsi"/>
          <w:b/>
          <w:sz w:val="22"/>
          <w:szCs w:val="22"/>
        </w:rPr>
      </w:pPr>
      <w:r>
        <w:rPr>
          <w:rFonts w:asciiTheme="minorHAnsi" w:hAnsiTheme="minorHAnsi" w:cstheme="minorHAnsi"/>
          <w:b/>
          <w:sz w:val="22"/>
          <w:szCs w:val="22"/>
        </w:rPr>
        <w:lastRenderedPageBreak/>
        <w:t>APPENDIX E</w:t>
      </w:r>
    </w:p>
    <w:p w14:paraId="2E5D1029" w14:textId="4341BAA7" w:rsidR="00C9525F" w:rsidRDefault="00C9525F" w:rsidP="00023EF7">
      <w:pPr>
        <w:widowControl/>
        <w:rPr>
          <w:rFonts w:asciiTheme="minorHAnsi" w:hAnsiTheme="minorHAnsi" w:cstheme="minorHAnsi"/>
          <w:b/>
          <w:sz w:val="22"/>
          <w:szCs w:val="22"/>
        </w:rPr>
      </w:pPr>
    </w:p>
    <w:p w14:paraId="132BCF37" w14:textId="77777777" w:rsidR="00C9525F" w:rsidRPr="005F167A" w:rsidRDefault="00C9525F" w:rsidP="00C9525F">
      <w:pPr>
        <w:pStyle w:val="Title"/>
        <w:tabs>
          <w:tab w:val="left" w:pos="360"/>
        </w:tabs>
        <w:outlineLvl w:val="0"/>
        <w:rPr>
          <w:rFonts w:ascii="Calibri" w:hAnsi="Calibri" w:cs="Calibri"/>
          <w:sz w:val="24"/>
          <w:szCs w:val="24"/>
        </w:rPr>
      </w:pPr>
      <w:bookmarkStart w:id="24" w:name="_Toc82262501"/>
      <w:bookmarkStart w:id="25" w:name="_Toc82262684"/>
      <w:bookmarkStart w:id="26" w:name="_Toc208685409"/>
      <w:r w:rsidRPr="005F167A">
        <w:rPr>
          <w:rFonts w:ascii="Calibri" w:hAnsi="Calibri" w:cs="Calibri"/>
          <w:sz w:val="24"/>
          <w:szCs w:val="24"/>
        </w:rPr>
        <w:t>UNIVERSITY OF OREGON</w:t>
      </w:r>
      <w:bookmarkEnd w:id="24"/>
      <w:bookmarkEnd w:id="25"/>
      <w:bookmarkEnd w:id="26"/>
    </w:p>
    <w:p w14:paraId="12B91F70" w14:textId="77777777" w:rsidR="00C9525F" w:rsidRPr="00B760C5" w:rsidRDefault="00C9525F" w:rsidP="00C9525F">
      <w:pPr>
        <w:pStyle w:val="Title"/>
        <w:tabs>
          <w:tab w:val="left" w:pos="360"/>
        </w:tabs>
        <w:ind w:left="360" w:hanging="360"/>
        <w:rPr>
          <w:rFonts w:ascii="Calibri" w:hAnsi="Calibri" w:cs="Calibri"/>
          <w:sz w:val="24"/>
          <w:szCs w:val="24"/>
        </w:rPr>
      </w:pPr>
      <w:r w:rsidRPr="00B760C5">
        <w:rPr>
          <w:rFonts w:ascii="Calibri" w:hAnsi="Calibri" w:cs="Calibri"/>
          <w:sz w:val="24"/>
          <w:szCs w:val="24"/>
        </w:rPr>
        <w:t>PREVENTION SCIENCE PROGRAM</w:t>
      </w:r>
    </w:p>
    <w:p w14:paraId="62F7D6D7" w14:textId="77777777" w:rsidR="00C9525F" w:rsidRDefault="00C9525F" w:rsidP="00C9525F">
      <w:pPr>
        <w:pStyle w:val="Title"/>
        <w:tabs>
          <w:tab w:val="left" w:pos="360"/>
        </w:tabs>
        <w:ind w:left="360" w:hanging="360"/>
        <w:rPr>
          <w:rFonts w:ascii="Calibri" w:hAnsi="Calibri" w:cs="Calibri"/>
          <w:sz w:val="24"/>
          <w:szCs w:val="24"/>
        </w:rPr>
      </w:pPr>
      <w:r w:rsidRPr="00B760C5">
        <w:rPr>
          <w:rFonts w:ascii="Calibri" w:hAnsi="Calibri" w:cs="Calibri"/>
          <w:sz w:val="24"/>
          <w:szCs w:val="24"/>
        </w:rPr>
        <w:t>Annual Student Evaluation</w:t>
      </w:r>
    </w:p>
    <w:p w14:paraId="58F9D710" w14:textId="77777777" w:rsidR="00C9525F" w:rsidRDefault="00C9525F" w:rsidP="00C9525F">
      <w:pPr>
        <w:pStyle w:val="Title"/>
        <w:tabs>
          <w:tab w:val="left" w:pos="360"/>
        </w:tabs>
        <w:ind w:left="360" w:hanging="360"/>
        <w:rPr>
          <w:rFonts w:ascii="Calibri" w:hAnsi="Calibri" w:cs="Calibri"/>
          <w:sz w:val="24"/>
          <w:szCs w:val="24"/>
        </w:rPr>
      </w:pPr>
    </w:p>
    <w:p w14:paraId="03BC5C4E" w14:textId="77777777" w:rsidR="00C9525F" w:rsidRPr="00B760C5" w:rsidRDefault="00C9525F" w:rsidP="00C9525F">
      <w:pPr>
        <w:pStyle w:val="Title"/>
        <w:tabs>
          <w:tab w:val="left" w:pos="360"/>
        </w:tabs>
        <w:ind w:left="360" w:hanging="360"/>
        <w:rPr>
          <w:rFonts w:ascii="Calibri" w:hAnsi="Calibri" w:cs="Calibri"/>
          <w:sz w:val="24"/>
          <w:szCs w:val="24"/>
        </w:rPr>
      </w:pPr>
    </w:p>
    <w:p w14:paraId="6C2DC77E" w14:textId="4C222DC6" w:rsidR="00C9525F" w:rsidRPr="00B760C5" w:rsidRDefault="00C9525F" w:rsidP="00C9525F">
      <w:pPr>
        <w:pStyle w:val="Title"/>
        <w:tabs>
          <w:tab w:val="left" w:pos="360"/>
        </w:tabs>
        <w:ind w:left="360" w:hanging="360"/>
        <w:rPr>
          <w:rFonts w:ascii="Calibri" w:hAnsi="Calibri" w:cs="Calibri"/>
          <w:b w:val="0"/>
          <w:bCs/>
          <w:sz w:val="24"/>
          <w:szCs w:val="24"/>
        </w:rPr>
      </w:pPr>
      <w:r w:rsidRPr="00B760C5">
        <w:rPr>
          <w:rFonts w:ascii="Calibri" w:hAnsi="Calibri" w:cs="Calibri"/>
          <w:b w:val="0"/>
          <w:bCs/>
          <w:sz w:val="24"/>
          <w:szCs w:val="24"/>
        </w:rPr>
        <w:t xml:space="preserve">Name: </w:t>
      </w:r>
      <w:r w:rsidRPr="00B760C5">
        <w:rPr>
          <w:rFonts w:ascii="Calibri" w:hAnsi="Calibri" w:cs="Calibri"/>
          <w:b w:val="0"/>
          <w:bCs/>
          <w:sz w:val="24"/>
          <w:szCs w:val="24"/>
        </w:rPr>
        <w:tab/>
      </w:r>
      <w:r w:rsidRPr="00B760C5">
        <w:rPr>
          <w:rFonts w:ascii="Calibri" w:hAnsi="Calibri" w:cs="Calibri"/>
          <w:b w:val="0"/>
          <w:bCs/>
          <w:sz w:val="24"/>
          <w:szCs w:val="24"/>
        </w:rPr>
        <w:tab/>
      </w:r>
      <w:r w:rsidRPr="00B760C5">
        <w:rPr>
          <w:rFonts w:ascii="Calibri" w:hAnsi="Calibri" w:cs="Calibri"/>
          <w:b w:val="0"/>
          <w:bCs/>
          <w:sz w:val="24"/>
          <w:szCs w:val="24"/>
        </w:rPr>
        <w:tab/>
      </w:r>
      <w:r w:rsidRPr="00B760C5">
        <w:rPr>
          <w:rFonts w:ascii="Calibri" w:hAnsi="Calibri" w:cs="Calibri"/>
          <w:b w:val="0"/>
          <w:bCs/>
          <w:sz w:val="24"/>
          <w:szCs w:val="24"/>
        </w:rPr>
        <w:tab/>
      </w:r>
      <w:r w:rsidRPr="00B760C5">
        <w:rPr>
          <w:rFonts w:ascii="Calibri" w:hAnsi="Calibri" w:cs="Calibri"/>
          <w:b w:val="0"/>
          <w:bCs/>
          <w:sz w:val="24"/>
          <w:szCs w:val="24"/>
        </w:rPr>
        <w:tab/>
      </w:r>
      <w:r w:rsidRPr="00B760C5">
        <w:rPr>
          <w:rFonts w:ascii="Calibri" w:hAnsi="Calibri" w:cs="Calibri"/>
          <w:b w:val="0"/>
          <w:bCs/>
          <w:sz w:val="24"/>
          <w:szCs w:val="24"/>
        </w:rPr>
        <w:tab/>
      </w:r>
      <w:r w:rsidRPr="00B760C5">
        <w:rPr>
          <w:rFonts w:ascii="Calibri" w:hAnsi="Calibri" w:cs="Calibri"/>
          <w:b w:val="0"/>
          <w:bCs/>
          <w:sz w:val="24"/>
          <w:szCs w:val="24"/>
        </w:rPr>
        <w:tab/>
      </w:r>
      <w:r w:rsidRPr="00B760C5">
        <w:rPr>
          <w:rFonts w:ascii="Calibri" w:hAnsi="Calibri" w:cs="Calibri"/>
          <w:b w:val="0"/>
          <w:bCs/>
          <w:sz w:val="24"/>
          <w:szCs w:val="24"/>
        </w:rPr>
        <w:tab/>
        <w:t xml:space="preserve">Date: </w:t>
      </w:r>
    </w:p>
    <w:p w14:paraId="334B1E97" w14:textId="77777777" w:rsidR="00C9525F" w:rsidRPr="00B760C5" w:rsidRDefault="00C9525F" w:rsidP="00C9525F">
      <w:pPr>
        <w:pStyle w:val="Title"/>
        <w:tabs>
          <w:tab w:val="left" w:pos="360"/>
        </w:tabs>
        <w:ind w:left="360" w:hanging="360"/>
        <w:rPr>
          <w:rFonts w:ascii="Calibri" w:hAnsi="Calibri" w:cs="Calibri"/>
          <w:b w:val="0"/>
          <w:bCs/>
          <w:sz w:val="24"/>
          <w:szCs w:val="24"/>
        </w:rPr>
      </w:pPr>
      <w:r w:rsidRPr="00B760C5">
        <w:rPr>
          <w:rFonts w:ascii="Calibri" w:hAnsi="Calibri" w:cs="Calibri"/>
          <w:b w:val="0"/>
          <w:bCs/>
          <w:sz w:val="24"/>
          <w:szCs w:val="24"/>
        </w:rPr>
        <w:t>Advisor:</w:t>
      </w:r>
      <w:r w:rsidRPr="00B760C5">
        <w:rPr>
          <w:rFonts w:ascii="Calibri" w:hAnsi="Calibri" w:cs="Calibri"/>
          <w:b w:val="0"/>
          <w:bCs/>
          <w:sz w:val="24"/>
          <w:szCs w:val="24"/>
        </w:rPr>
        <w:tab/>
      </w:r>
      <w:r w:rsidRPr="00B760C5">
        <w:rPr>
          <w:rFonts w:ascii="Calibri" w:hAnsi="Calibri" w:cs="Calibri"/>
          <w:b w:val="0"/>
          <w:bCs/>
          <w:sz w:val="24"/>
          <w:szCs w:val="24"/>
        </w:rPr>
        <w:tab/>
      </w:r>
      <w:r w:rsidRPr="00B760C5">
        <w:rPr>
          <w:rFonts w:ascii="Calibri" w:hAnsi="Calibri" w:cs="Calibri"/>
          <w:b w:val="0"/>
          <w:bCs/>
          <w:sz w:val="24"/>
          <w:szCs w:val="24"/>
        </w:rPr>
        <w:tab/>
      </w:r>
      <w:r w:rsidRPr="00B760C5">
        <w:rPr>
          <w:rFonts w:ascii="Calibri" w:hAnsi="Calibri" w:cs="Calibri"/>
          <w:b w:val="0"/>
          <w:bCs/>
          <w:sz w:val="24"/>
          <w:szCs w:val="24"/>
        </w:rPr>
        <w:tab/>
      </w:r>
      <w:r w:rsidRPr="00B760C5">
        <w:rPr>
          <w:rFonts w:ascii="Calibri" w:hAnsi="Calibri" w:cs="Calibri"/>
          <w:b w:val="0"/>
          <w:bCs/>
          <w:sz w:val="24"/>
          <w:szCs w:val="24"/>
        </w:rPr>
        <w:tab/>
      </w:r>
      <w:r w:rsidRPr="00B760C5">
        <w:rPr>
          <w:rFonts w:ascii="Calibri" w:hAnsi="Calibri" w:cs="Calibri"/>
          <w:b w:val="0"/>
          <w:bCs/>
          <w:sz w:val="24"/>
          <w:szCs w:val="24"/>
        </w:rPr>
        <w:tab/>
      </w:r>
      <w:r w:rsidRPr="00B760C5">
        <w:rPr>
          <w:rFonts w:ascii="Calibri" w:hAnsi="Calibri" w:cs="Calibri"/>
          <w:b w:val="0"/>
          <w:bCs/>
          <w:sz w:val="24"/>
          <w:szCs w:val="24"/>
        </w:rPr>
        <w:tab/>
      </w:r>
      <w:r>
        <w:rPr>
          <w:rFonts w:ascii="Calibri" w:hAnsi="Calibri" w:cs="Calibri"/>
          <w:b w:val="0"/>
          <w:bCs/>
          <w:sz w:val="24"/>
          <w:szCs w:val="24"/>
        </w:rPr>
        <w:tab/>
      </w:r>
      <w:r w:rsidRPr="007C46C5">
        <w:rPr>
          <w:rFonts w:ascii="Calibri" w:hAnsi="Calibri" w:cs="Calibri"/>
          <w:b w:val="0"/>
          <w:bCs/>
          <w:sz w:val="24"/>
          <w:szCs w:val="24"/>
        </w:rPr>
        <w:t>Degree program:</w:t>
      </w:r>
    </w:p>
    <w:p w14:paraId="63E15D65" w14:textId="77777777" w:rsidR="00C9525F" w:rsidRDefault="00C9525F" w:rsidP="00C9525F">
      <w:pPr>
        <w:tabs>
          <w:tab w:val="left" w:pos="360"/>
        </w:tabs>
        <w:ind w:left="360" w:hanging="360"/>
        <w:rPr>
          <w:rFonts w:ascii="Calibri" w:hAnsi="Calibri" w:cs="Calibri"/>
          <w:szCs w:val="24"/>
        </w:rPr>
      </w:pPr>
    </w:p>
    <w:p w14:paraId="57C8E406" w14:textId="77777777" w:rsidR="00C9525F" w:rsidRPr="00B760C5" w:rsidRDefault="00C9525F" w:rsidP="00C9525F">
      <w:pPr>
        <w:tabs>
          <w:tab w:val="left" w:pos="360"/>
        </w:tabs>
        <w:ind w:left="360" w:hanging="360"/>
        <w:rPr>
          <w:rFonts w:ascii="Calibri" w:hAnsi="Calibri" w:cs="Calibri"/>
          <w:szCs w:val="24"/>
        </w:rPr>
      </w:pPr>
    </w:p>
    <w:p w14:paraId="50E0AF71" w14:textId="77777777" w:rsidR="00C9525F" w:rsidRPr="00B760C5" w:rsidRDefault="00C9525F" w:rsidP="00C9525F">
      <w:pPr>
        <w:tabs>
          <w:tab w:val="left" w:pos="0"/>
        </w:tabs>
        <w:rPr>
          <w:rFonts w:ascii="Calibri" w:hAnsi="Calibri" w:cs="Calibri"/>
          <w:color w:val="833C0B"/>
          <w:szCs w:val="24"/>
        </w:rPr>
      </w:pPr>
      <w:r w:rsidRPr="00B760C5">
        <w:rPr>
          <w:rFonts w:ascii="Calibri" w:hAnsi="Calibri" w:cs="Calibri"/>
          <w:szCs w:val="24"/>
        </w:rPr>
        <w:t>The purpose of this form</w:t>
      </w:r>
      <w:r>
        <w:rPr>
          <w:rFonts w:ascii="Calibri" w:hAnsi="Calibri" w:cs="Calibri"/>
          <w:szCs w:val="24"/>
        </w:rPr>
        <w:t xml:space="preserve"> </w:t>
      </w:r>
      <w:r w:rsidRPr="00B760C5">
        <w:rPr>
          <w:rFonts w:ascii="Calibri" w:hAnsi="Calibri" w:cs="Calibri"/>
          <w:szCs w:val="24"/>
        </w:rPr>
        <w:t>is to provide you, your advisor, and the Program Director with a written evaluation of</w:t>
      </w:r>
      <w:r>
        <w:rPr>
          <w:rFonts w:ascii="Calibri" w:hAnsi="Calibri" w:cs="Calibri"/>
          <w:szCs w:val="24"/>
        </w:rPr>
        <w:t xml:space="preserve"> your performance during the past</w:t>
      </w:r>
      <w:r w:rsidRPr="00B760C5">
        <w:rPr>
          <w:rFonts w:ascii="Calibri" w:hAnsi="Calibri" w:cs="Calibri"/>
          <w:szCs w:val="24"/>
        </w:rPr>
        <w:t xml:space="preserve"> academic year. </w:t>
      </w:r>
      <w:r w:rsidRPr="00B760C5" w:rsidDel="005F167A">
        <w:rPr>
          <w:rFonts w:ascii="Calibri" w:hAnsi="Calibri" w:cs="Calibri"/>
          <w:szCs w:val="24"/>
        </w:rPr>
        <w:t xml:space="preserve"> </w:t>
      </w:r>
      <w:r w:rsidRPr="00B760C5">
        <w:rPr>
          <w:rFonts w:ascii="Calibri" w:hAnsi="Calibri" w:cs="Calibri"/>
          <w:szCs w:val="24"/>
        </w:rPr>
        <w:t>This evaluation is considered an important part of an ongoing developmental process, and</w:t>
      </w:r>
      <w:r>
        <w:rPr>
          <w:rFonts w:ascii="Calibri" w:hAnsi="Calibri" w:cs="Calibri"/>
          <w:szCs w:val="24"/>
        </w:rPr>
        <w:t xml:space="preserve"> </w:t>
      </w:r>
      <w:r w:rsidRPr="00B760C5">
        <w:rPr>
          <w:rFonts w:ascii="Calibri" w:hAnsi="Calibri" w:cs="Calibri"/>
          <w:szCs w:val="24"/>
        </w:rPr>
        <w:t xml:space="preserve">your skills in each area are located along a trajectory of this development. </w:t>
      </w:r>
      <w:r>
        <w:rPr>
          <w:rFonts w:ascii="Calibri" w:hAnsi="Calibri" w:cs="Calibri"/>
          <w:szCs w:val="24"/>
        </w:rPr>
        <w:t xml:space="preserve">Faculty reports of your performance in multiple domains (class performance, research activities etc.) and in some cases GE performance will be included as part of this annual evaluation. </w:t>
      </w:r>
      <w:r w:rsidRPr="00B760C5">
        <w:rPr>
          <w:rFonts w:ascii="Calibri" w:hAnsi="Calibri" w:cs="Calibri"/>
          <w:szCs w:val="24"/>
        </w:rPr>
        <w:t xml:space="preserve">Any evaluation materials received after this evaluation are still considered part of the annual evaluation and may alter the ratings, descriptions, or </w:t>
      </w:r>
      <w:proofErr w:type="gramStart"/>
      <w:r w:rsidRPr="00B760C5">
        <w:rPr>
          <w:rFonts w:ascii="Calibri" w:hAnsi="Calibri" w:cs="Calibri"/>
          <w:szCs w:val="24"/>
        </w:rPr>
        <w:t>your indicated</w:t>
      </w:r>
      <w:proofErr w:type="gramEnd"/>
      <w:r w:rsidRPr="00B760C5">
        <w:rPr>
          <w:rFonts w:ascii="Calibri" w:hAnsi="Calibri" w:cs="Calibri"/>
          <w:szCs w:val="24"/>
        </w:rPr>
        <w:t xml:space="preserve"> program status that is provided in this evaluation. You will be notified if this occurs. The ratings for each </w:t>
      </w:r>
      <w:proofErr w:type="gramStart"/>
      <w:r w:rsidRPr="00B760C5">
        <w:rPr>
          <w:rFonts w:ascii="Calibri" w:hAnsi="Calibri" w:cs="Calibri"/>
          <w:szCs w:val="24"/>
        </w:rPr>
        <w:t>program</w:t>
      </w:r>
      <w:proofErr w:type="gramEnd"/>
      <w:r w:rsidRPr="00B760C5">
        <w:rPr>
          <w:rFonts w:ascii="Calibri" w:hAnsi="Calibri" w:cs="Calibri"/>
          <w:szCs w:val="24"/>
        </w:rPr>
        <w:t xml:space="preserve"> competency are described below. </w:t>
      </w:r>
    </w:p>
    <w:p w14:paraId="56B76627" w14:textId="77777777" w:rsidR="00C9525F" w:rsidRPr="00B760C5" w:rsidRDefault="00C9525F" w:rsidP="00C9525F">
      <w:pPr>
        <w:tabs>
          <w:tab w:val="left" w:pos="360"/>
        </w:tabs>
        <w:ind w:left="360" w:hanging="360"/>
        <w:rPr>
          <w:rFonts w:ascii="Calibri" w:hAnsi="Calibri" w:cs="Calibri"/>
          <w:szCs w:val="24"/>
        </w:rPr>
      </w:pPr>
    </w:p>
    <w:p w14:paraId="54D6D9C8" w14:textId="64B985CB" w:rsidR="00C9525F" w:rsidRPr="00B760C5" w:rsidRDefault="00C9525F" w:rsidP="00C9525F">
      <w:pPr>
        <w:tabs>
          <w:tab w:val="left" w:pos="360"/>
        </w:tabs>
        <w:rPr>
          <w:rFonts w:ascii="Calibri" w:hAnsi="Calibri" w:cs="Calibri"/>
          <w:color w:val="833C0B"/>
          <w:szCs w:val="24"/>
        </w:rPr>
      </w:pPr>
      <w:r w:rsidRPr="00B760C5">
        <w:rPr>
          <w:rFonts w:ascii="Calibri" w:hAnsi="Calibri" w:cs="Calibri"/>
          <w:b/>
          <w:szCs w:val="24"/>
        </w:rPr>
        <w:t xml:space="preserve">Instructions for the table below: </w:t>
      </w:r>
      <w:r w:rsidRPr="00B760C5">
        <w:rPr>
          <w:rFonts w:ascii="Calibri" w:hAnsi="Calibri" w:cs="Calibri"/>
          <w:szCs w:val="24"/>
        </w:rPr>
        <w:t xml:space="preserve">Indicate the degree to which you agree with the statement (I have met this competency) for each of the </w:t>
      </w:r>
      <w:r w:rsidR="00865521">
        <w:rPr>
          <w:rFonts w:ascii="Calibri" w:hAnsi="Calibri" w:cs="Calibri"/>
          <w:szCs w:val="24"/>
        </w:rPr>
        <w:t>4</w:t>
      </w:r>
      <w:r w:rsidRPr="00B760C5">
        <w:rPr>
          <w:rFonts w:ascii="Calibri" w:hAnsi="Calibri" w:cs="Calibri"/>
          <w:szCs w:val="24"/>
        </w:rPr>
        <w:t xml:space="preserve"> program competencies by writing a number 1 (</w:t>
      </w:r>
      <w:r w:rsidRPr="00B760C5">
        <w:rPr>
          <w:rFonts w:ascii="Calibri" w:hAnsi="Calibri" w:cs="Calibri"/>
          <w:i/>
          <w:szCs w:val="24"/>
        </w:rPr>
        <w:t>strongly disagree</w:t>
      </w:r>
      <w:r w:rsidRPr="00B760C5">
        <w:rPr>
          <w:rFonts w:ascii="Calibri" w:hAnsi="Calibri" w:cs="Calibri"/>
          <w:szCs w:val="24"/>
        </w:rPr>
        <w:t>) to 4 (</w:t>
      </w:r>
      <w:r w:rsidRPr="00B760C5">
        <w:rPr>
          <w:rFonts w:ascii="Calibri" w:hAnsi="Calibri" w:cs="Calibri"/>
          <w:i/>
          <w:szCs w:val="24"/>
        </w:rPr>
        <w:t>strongly agree</w:t>
      </w:r>
      <w:r w:rsidRPr="00B760C5">
        <w:rPr>
          <w:rFonts w:ascii="Calibri" w:hAnsi="Calibri" w:cs="Calibri"/>
          <w:szCs w:val="24"/>
        </w:rPr>
        <w:t xml:space="preserve">) in the corresponding cell. A space is provided under each program competency for comments and/or evidence to support each of your responses (e.g., specific courses or assignments, research projects, presentations). If </w:t>
      </w:r>
      <w:proofErr w:type="gramStart"/>
      <w:r w:rsidRPr="00B760C5">
        <w:rPr>
          <w:rFonts w:ascii="Calibri" w:hAnsi="Calibri" w:cs="Calibri"/>
          <w:szCs w:val="24"/>
        </w:rPr>
        <w:t>a competency</w:t>
      </w:r>
      <w:proofErr w:type="gramEnd"/>
      <w:r w:rsidRPr="00B760C5">
        <w:rPr>
          <w:rFonts w:ascii="Calibri" w:hAnsi="Calibri" w:cs="Calibri"/>
          <w:szCs w:val="24"/>
        </w:rPr>
        <w:t xml:space="preserve"> has not yet been met, propose an action step toward mastering </w:t>
      </w:r>
      <w:proofErr w:type="gramStart"/>
      <w:r w:rsidRPr="00B760C5">
        <w:rPr>
          <w:rFonts w:ascii="Calibri" w:hAnsi="Calibri" w:cs="Calibri"/>
          <w:szCs w:val="24"/>
        </w:rPr>
        <w:t>the competency</w:t>
      </w:r>
      <w:proofErr w:type="gramEnd"/>
      <w:r w:rsidRPr="00B760C5">
        <w:rPr>
          <w:rFonts w:ascii="Calibri" w:hAnsi="Calibri" w:cs="Calibri"/>
          <w:szCs w:val="24"/>
        </w:rPr>
        <w:t xml:space="preserve"> (e.g., taking a particular course, pursuing </w:t>
      </w:r>
      <w:proofErr w:type="gramStart"/>
      <w:r w:rsidRPr="00B760C5">
        <w:rPr>
          <w:rFonts w:ascii="Calibri" w:hAnsi="Calibri" w:cs="Calibri"/>
          <w:szCs w:val="24"/>
        </w:rPr>
        <w:t>a specific</w:t>
      </w:r>
      <w:proofErr w:type="gramEnd"/>
      <w:r w:rsidRPr="00B760C5">
        <w:rPr>
          <w:rFonts w:ascii="Calibri" w:hAnsi="Calibri" w:cs="Calibri"/>
          <w:szCs w:val="24"/>
        </w:rPr>
        <w:t xml:space="preserve"> research experience). After you complete this form, send it to your advisor to provide their feedback.</w:t>
      </w:r>
    </w:p>
    <w:p w14:paraId="516DB1E9" w14:textId="77777777" w:rsidR="00C9525F" w:rsidRPr="00B760C5" w:rsidRDefault="00C9525F" w:rsidP="00C9525F">
      <w:pPr>
        <w:tabs>
          <w:tab w:val="left" w:pos="360"/>
        </w:tabs>
        <w:rPr>
          <w:rFonts w:ascii="Calibri" w:hAnsi="Calibri" w:cs="Calibri"/>
          <w:color w:val="833C0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7"/>
        <w:gridCol w:w="3595"/>
      </w:tblGrid>
      <w:tr w:rsidR="00C9525F" w:rsidRPr="00B760C5" w14:paraId="69F316AB" w14:textId="77777777" w:rsidTr="00AD17DB">
        <w:tc>
          <w:tcPr>
            <w:tcW w:w="1667" w:type="pct"/>
          </w:tcPr>
          <w:p w14:paraId="784F12D4" w14:textId="77777777" w:rsidR="00C9525F" w:rsidRPr="00B760C5" w:rsidRDefault="00C9525F" w:rsidP="00AD17DB">
            <w:pPr>
              <w:autoSpaceDE w:val="0"/>
              <w:autoSpaceDN w:val="0"/>
              <w:adjustRightInd w:val="0"/>
              <w:rPr>
                <w:rFonts w:ascii="Calibri" w:hAnsi="Calibri" w:cs="Calibri"/>
                <w:b/>
                <w:szCs w:val="24"/>
              </w:rPr>
            </w:pPr>
            <w:r w:rsidRPr="00B760C5">
              <w:rPr>
                <w:rFonts w:ascii="Calibri" w:hAnsi="Calibri" w:cs="Calibri"/>
                <w:b/>
                <w:szCs w:val="24"/>
              </w:rPr>
              <w:t>Program Competency</w:t>
            </w:r>
          </w:p>
        </w:tc>
        <w:tc>
          <w:tcPr>
            <w:tcW w:w="1667" w:type="pct"/>
          </w:tcPr>
          <w:p w14:paraId="0C925165" w14:textId="77777777" w:rsidR="00C9525F" w:rsidRPr="00B760C5" w:rsidRDefault="00C9525F" w:rsidP="00AD17DB">
            <w:pPr>
              <w:autoSpaceDE w:val="0"/>
              <w:autoSpaceDN w:val="0"/>
              <w:adjustRightInd w:val="0"/>
              <w:rPr>
                <w:rFonts w:ascii="Calibri" w:hAnsi="Calibri" w:cs="Calibri"/>
                <w:szCs w:val="24"/>
              </w:rPr>
            </w:pPr>
            <w:r w:rsidRPr="00B760C5">
              <w:rPr>
                <w:rFonts w:ascii="Calibri" w:hAnsi="Calibri" w:cs="Calibri"/>
                <w:b/>
                <w:szCs w:val="24"/>
              </w:rPr>
              <w:t>Student self-assessment:</w:t>
            </w:r>
            <w:r w:rsidRPr="00B760C5">
              <w:rPr>
                <w:rFonts w:ascii="Calibri" w:hAnsi="Calibri" w:cs="Calibri"/>
                <w:szCs w:val="24"/>
              </w:rPr>
              <w:t xml:space="preserve"> I have met this competency. </w:t>
            </w:r>
          </w:p>
        </w:tc>
        <w:tc>
          <w:tcPr>
            <w:tcW w:w="1666" w:type="pct"/>
          </w:tcPr>
          <w:p w14:paraId="64494543" w14:textId="77777777" w:rsidR="00C9525F" w:rsidRPr="00B760C5" w:rsidRDefault="00C9525F" w:rsidP="00AD17DB">
            <w:pPr>
              <w:autoSpaceDE w:val="0"/>
              <w:autoSpaceDN w:val="0"/>
              <w:adjustRightInd w:val="0"/>
              <w:rPr>
                <w:rFonts w:ascii="Calibri" w:hAnsi="Calibri" w:cs="Calibri"/>
                <w:szCs w:val="24"/>
              </w:rPr>
            </w:pPr>
            <w:r w:rsidRPr="00B760C5">
              <w:rPr>
                <w:rFonts w:ascii="Calibri" w:hAnsi="Calibri" w:cs="Calibri"/>
                <w:b/>
                <w:szCs w:val="24"/>
              </w:rPr>
              <w:t>Advisor assessment:</w:t>
            </w:r>
            <w:r w:rsidRPr="00B760C5">
              <w:rPr>
                <w:rFonts w:ascii="Calibri" w:hAnsi="Calibri" w:cs="Calibri"/>
                <w:szCs w:val="24"/>
              </w:rPr>
              <w:t xml:space="preserve"> The student has met this </w:t>
            </w:r>
            <w:proofErr w:type="gramStart"/>
            <w:r w:rsidRPr="00B760C5">
              <w:rPr>
                <w:rFonts w:ascii="Calibri" w:hAnsi="Calibri" w:cs="Calibri"/>
                <w:szCs w:val="24"/>
              </w:rPr>
              <w:t>competency</w:t>
            </w:r>
            <w:proofErr w:type="gramEnd"/>
            <w:r w:rsidRPr="00B760C5">
              <w:rPr>
                <w:rFonts w:ascii="Calibri" w:hAnsi="Calibri" w:cs="Calibri"/>
                <w:szCs w:val="24"/>
              </w:rPr>
              <w:t>.</w:t>
            </w:r>
          </w:p>
        </w:tc>
      </w:tr>
      <w:tr w:rsidR="00C9525F" w:rsidRPr="00B760C5" w14:paraId="5E9DC5D1" w14:textId="77777777" w:rsidTr="00AD17DB">
        <w:tc>
          <w:tcPr>
            <w:tcW w:w="1667" w:type="pct"/>
          </w:tcPr>
          <w:p w14:paraId="2DB99D93" w14:textId="77777777" w:rsidR="00C9525F" w:rsidRPr="00B760C5" w:rsidRDefault="00C9525F" w:rsidP="00AD17DB">
            <w:pPr>
              <w:autoSpaceDE w:val="0"/>
              <w:autoSpaceDN w:val="0"/>
              <w:adjustRightInd w:val="0"/>
              <w:rPr>
                <w:rFonts w:ascii="Calibri" w:hAnsi="Calibri" w:cs="Calibri"/>
                <w:szCs w:val="24"/>
              </w:rPr>
            </w:pPr>
          </w:p>
        </w:tc>
        <w:tc>
          <w:tcPr>
            <w:tcW w:w="1667" w:type="pct"/>
          </w:tcPr>
          <w:p w14:paraId="44DEE91E" w14:textId="1A9DF449" w:rsidR="00C9525F" w:rsidRPr="00B760C5" w:rsidRDefault="00C9525F" w:rsidP="00AD17DB">
            <w:pPr>
              <w:autoSpaceDE w:val="0"/>
              <w:autoSpaceDN w:val="0"/>
              <w:adjustRightInd w:val="0"/>
              <w:rPr>
                <w:rFonts w:ascii="Calibri" w:hAnsi="Calibri" w:cs="Calibri"/>
                <w:b/>
                <w:sz w:val="22"/>
                <w:szCs w:val="22"/>
              </w:rPr>
            </w:pPr>
            <w:r w:rsidRPr="00B760C5">
              <w:rPr>
                <w:rFonts w:ascii="Calibri" w:hAnsi="Calibri" w:cs="Calibri"/>
                <w:b/>
                <w:sz w:val="22"/>
                <w:szCs w:val="22"/>
              </w:rPr>
              <w:t xml:space="preserve">Strongly      </w:t>
            </w:r>
            <w:r w:rsidR="002E4D93">
              <w:rPr>
                <w:rFonts w:ascii="Calibri" w:hAnsi="Calibri" w:cs="Calibri"/>
                <w:b/>
                <w:sz w:val="22"/>
                <w:szCs w:val="22"/>
              </w:rPr>
              <w:t xml:space="preserve">                              </w:t>
            </w:r>
            <w:proofErr w:type="spellStart"/>
            <w:r w:rsidR="002E4D93" w:rsidRPr="00B760C5">
              <w:rPr>
                <w:rFonts w:ascii="Calibri" w:hAnsi="Calibri" w:cs="Calibri"/>
                <w:b/>
                <w:sz w:val="22"/>
                <w:szCs w:val="22"/>
              </w:rPr>
              <w:t>Strongly</w:t>
            </w:r>
            <w:proofErr w:type="spellEnd"/>
            <w:r w:rsidRPr="00B760C5">
              <w:rPr>
                <w:rFonts w:ascii="Calibri" w:hAnsi="Calibri" w:cs="Calibri"/>
                <w:b/>
                <w:sz w:val="22"/>
                <w:szCs w:val="22"/>
              </w:rPr>
              <w:t xml:space="preserve">                                 </w:t>
            </w:r>
          </w:p>
          <w:p w14:paraId="36A20023" w14:textId="38B15F13" w:rsidR="00C9525F" w:rsidRPr="00B760C5" w:rsidRDefault="00C9525F" w:rsidP="00AD17DB">
            <w:pPr>
              <w:autoSpaceDE w:val="0"/>
              <w:autoSpaceDN w:val="0"/>
              <w:adjustRightInd w:val="0"/>
              <w:rPr>
                <w:rFonts w:ascii="Calibri" w:hAnsi="Calibri" w:cs="Calibri"/>
                <w:b/>
                <w:sz w:val="22"/>
                <w:szCs w:val="22"/>
              </w:rPr>
            </w:pPr>
            <w:r w:rsidRPr="00B760C5">
              <w:rPr>
                <w:rFonts w:ascii="Calibri" w:hAnsi="Calibri" w:cs="Calibri"/>
                <w:b/>
                <w:sz w:val="22"/>
                <w:szCs w:val="22"/>
              </w:rPr>
              <w:t xml:space="preserve">Agree           </w:t>
            </w:r>
            <w:r w:rsidR="002E4D93">
              <w:rPr>
                <w:rFonts w:ascii="Calibri" w:hAnsi="Calibri" w:cs="Calibri"/>
                <w:b/>
                <w:sz w:val="22"/>
                <w:szCs w:val="22"/>
              </w:rPr>
              <w:t xml:space="preserve">                            </w:t>
            </w:r>
            <w:r w:rsidRPr="00B760C5">
              <w:rPr>
                <w:rFonts w:ascii="Calibri" w:hAnsi="Calibri" w:cs="Calibri"/>
                <w:b/>
                <w:sz w:val="22"/>
                <w:szCs w:val="22"/>
              </w:rPr>
              <w:t xml:space="preserve"> </w:t>
            </w:r>
            <w:r w:rsidR="002E4D93" w:rsidRPr="00B760C5">
              <w:rPr>
                <w:rFonts w:ascii="Calibri" w:hAnsi="Calibri" w:cs="Calibri"/>
                <w:b/>
                <w:sz w:val="22"/>
                <w:szCs w:val="22"/>
              </w:rPr>
              <w:t>Disagree</w:t>
            </w:r>
            <w:r w:rsidRPr="00B760C5">
              <w:rPr>
                <w:rFonts w:ascii="Calibri" w:hAnsi="Calibri" w:cs="Calibri"/>
                <w:b/>
                <w:sz w:val="22"/>
                <w:szCs w:val="22"/>
              </w:rPr>
              <w:t xml:space="preserve">                              </w:t>
            </w:r>
            <w:r w:rsidR="002E4D93" w:rsidRPr="00B760C5">
              <w:rPr>
                <w:rFonts w:ascii="Calibri" w:hAnsi="Calibri" w:cs="Calibri"/>
                <w:b/>
                <w:sz w:val="22"/>
                <w:szCs w:val="22"/>
              </w:rPr>
              <w:t xml:space="preserve"> </w:t>
            </w:r>
          </w:p>
          <w:p w14:paraId="57F6FEB6" w14:textId="77777777" w:rsidR="005B0308" w:rsidRDefault="00C9525F" w:rsidP="00AD17DB">
            <w:pPr>
              <w:autoSpaceDE w:val="0"/>
              <w:autoSpaceDN w:val="0"/>
              <w:adjustRightInd w:val="0"/>
              <w:rPr>
                <w:rFonts w:ascii="Calibri" w:hAnsi="Calibri" w:cs="Calibri"/>
                <w:b/>
                <w:sz w:val="22"/>
                <w:szCs w:val="22"/>
              </w:rPr>
            </w:pPr>
            <w:r w:rsidRPr="00B760C5">
              <w:rPr>
                <w:rFonts w:ascii="Calibri" w:hAnsi="Calibri" w:cs="Calibri"/>
                <w:b/>
                <w:sz w:val="22"/>
                <w:szCs w:val="22"/>
              </w:rPr>
              <w:t xml:space="preserve">  </w:t>
            </w:r>
          </w:p>
          <w:p w14:paraId="7FEC0931" w14:textId="3BF242BC" w:rsidR="00C9525F" w:rsidRPr="00B760C5" w:rsidRDefault="00C9525F" w:rsidP="00AD17DB">
            <w:pPr>
              <w:autoSpaceDE w:val="0"/>
              <w:autoSpaceDN w:val="0"/>
              <w:adjustRightInd w:val="0"/>
              <w:rPr>
                <w:rFonts w:ascii="Calibri" w:hAnsi="Calibri" w:cs="Calibri"/>
                <w:b/>
                <w:sz w:val="22"/>
                <w:szCs w:val="22"/>
              </w:rPr>
            </w:pPr>
            <w:r w:rsidRPr="00B760C5">
              <w:rPr>
                <w:rFonts w:ascii="Calibri" w:hAnsi="Calibri" w:cs="Calibri"/>
                <w:b/>
                <w:sz w:val="22"/>
                <w:szCs w:val="22"/>
              </w:rPr>
              <w:t>4                  3                  2                  1</w:t>
            </w:r>
          </w:p>
          <w:p w14:paraId="1D298BC6" w14:textId="77777777" w:rsidR="00C9525F" w:rsidRPr="00B760C5" w:rsidRDefault="00C9525F" w:rsidP="00AD17DB">
            <w:pPr>
              <w:autoSpaceDE w:val="0"/>
              <w:autoSpaceDN w:val="0"/>
              <w:adjustRightInd w:val="0"/>
              <w:rPr>
                <w:rFonts w:ascii="Calibri" w:hAnsi="Calibri" w:cs="Calibri"/>
                <w:b/>
                <w:sz w:val="22"/>
                <w:szCs w:val="22"/>
              </w:rPr>
            </w:pPr>
          </w:p>
        </w:tc>
        <w:tc>
          <w:tcPr>
            <w:tcW w:w="1666" w:type="pct"/>
          </w:tcPr>
          <w:p w14:paraId="5DE3DEDA" w14:textId="079936FB" w:rsidR="00C9525F" w:rsidRPr="00B760C5" w:rsidRDefault="00C9525F" w:rsidP="00AD17DB">
            <w:pPr>
              <w:autoSpaceDE w:val="0"/>
              <w:autoSpaceDN w:val="0"/>
              <w:adjustRightInd w:val="0"/>
              <w:rPr>
                <w:rFonts w:ascii="Calibri" w:hAnsi="Calibri" w:cs="Calibri"/>
                <w:b/>
                <w:sz w:val="22"/>
                <w:szCs w:val="22"/>
              </w:rPr>
            </w:pPr>
            <w:r w:rsidRPr="00B760C5">
              <w:rPr>
                <w:rFonts w:ascii="Calibri" w:hAnsi="Calibri" w:cs="Calibri"/>
                <w:b/>
                <w:sz w:val="22"/>
                <w:szCs w:val="22"/>
              </w:rPr>
              <w:t xml:space="preserve">Strongly    </w:t>
            </w:r>
            <w:r w:rsidR="002E4D93">
              <w:rPr>
                <w:rFonts w:ascii="Calibri" w:hAnsi="Calibri" w:cs="Calibri"/>
                <w:b/>
                <w:sz w:val="22"/>
                <w:szCs w:val="22"/>
              </w:rPr>
              <w:t xml:space="preserve">                          </w:t>
            </w:r>
            <w:proofErr w:type="spellStart"/>
            <w:r w:rsidR="002E4D93" w:rsidRPr="00B760C5">
              <w:rPr>
                <w:rFonts w:ascii="Calibri" w:hAnsi="Calibri" w:cs="Calibri"/>
                <w:b/>
                <w:sz w:val="22"/>
                <w:szCs w:val="22"/>
              </w:rPr>
              <w:t>Strongly</w:t>
            </w:r>
            <w:proofErr w:type="spellEnd"/>
            <w:r w:rsidRPr="00B760C5">
              <w:rPr>
                <w:rFonts w:ascii="Calibri" w:hAnsi="Calibri" w:cs="Calibri"/>
                <w:b/>
                <w:sz w:val="22"/>
                <w:szCs w:val="22"/>
              </w:rPr>
              <w:t xml:space="preserve">                                   </w:t>
            </w:r>
          </w:p>
          <w:p w14:paraId="09E94CAE" w14:textId="1BDEF987" w:rsidR="00C9525F" w:rsidRPr="00B760C5" w:rsidRDefault="00C9525F" w:rsidP="00AD17DB">
            <w:pPr>
              <w:autoSpaceDE w:val="0"/>
              <w:autoSpaceDN w:val="0"/>
              <w:adjustRightInd w:val="0"/>
              <w:rPr>
                <w:rFonts w:ascii="Calibri" w:hAnsi="Calibri" w:cs="Calibri"/>
                <w:b/>
                <w:sz w:val="22"/>
                <w:szCs w:val="22"/>
              </w:rPr>
            </w:pPr>
            <w:r w:rsidRPr="00B760C5">
              <w:rPr>
                <w:rFonts w:ascii="Calibri" w:hAnsi="Calibri" w:cs="Calibri"/>
                <w:b/>
                <w:sz w:val="22"/>
                <w:szCs w:val="22"/>
              </w:rPr>
              <w:t xml:space="preserve">Agree      </w:t>
            </w:r>
            <w:r w:rsidR="002E4D93">
              <w:rPr>
                <w:rFonts w:ascii="Calibri" w:hAnsi="Calibri" w:cs="Calibri"/>
                <w:b/>
                <w:sz w:val="22"/>
                <w:szCs w:val="22"/>
              </w:rPr>
              <w:t xml:space="preserve">                            </w:t>
            </w:r>
            <w:r w:rsidR="002E4D93" w:rsidRPr="00B760C5">
              <w:rPr>
                <w:rFonts w:ascii="Calibri" w:hAnsi="Calibri" w:cs="Calibri"/>
                <w:b/>
                <w:sz w:val="22"/>
                <w:szCs w:val="22"/>
              </w:rPr>
              <w:t>Disagree</w:t>
            </w:r>
            <w:r w:rsidRPr="00B760C5">
              <w:rPr>
                <w:rFonts w:ascii="Calibri" w:hAnsi="Calibri" w:cs="Calibri"/>
                <w:b/>
                <w:sz w:val="22"/>
                <w:szCs w:val="22"/>
              </w:rPr>
              <w:t xml:space="preserve">                                    </w:t>
            </w:r>
          </w:p>
          <w:p w14:paraId="5BC0A36E" w14:textId="77777777" w:rsidR="005B0308" w:rsidRDefault="00C9525F" w:rsidP="00AD17DB">
            <w:pPr>
              <w:autoSpaceDE w:val="0"/>
              <w:autoSpaceDN w:val="0"/>
              <w:adjustRightInd w:val="0"/>
              <w:rPr>
                <w:rFonts w:ascii="Calibri" w:hAnsi="Calibri" w:cs="Calibri"/>
                <w:b/>
                <w:sz w:val="22"/>
                <w:szCs w:val="22"/>
              </w:rPr>
            </w:pPr>
            <w:r w:rsidRPr="00B760C5">
              <w:rPr>
                <w:rFonts w:ascii="Calibri" w:hAnsi="Calibri" w:cs="Calibri"/>
                <w:b/>
                <w:sz w:val="22"/>
                <w:szCs w:val="22"/>
              </w:rPr>
              <w:t xml:space="preserve">  </w:t>
            </w:r>
          </w:p>
          <w:p w14:paraId="562F6FDF" w14:textId="399672D8" w:rsidR="00C9525F" w:rsidRPr="00B760C5" w:rsidRDefault="00C9525F" w:rsidP="00AD17DB">
            <w:pPr>
              <w:autoSpaceDE w:val="0"/>
              <w:autoSpaceDN w:val="0"/>
              <w:adjustRightInd w:val="0"/>
              <w:rPr>
                <w:rFonts w:ascii="Calibri" w:hAnsi="Calibri" w:cs="Calibri"/>
                <w:b/>
                <w:sz w:val="22"/>
                <w:szCs w:val="22"/>
              </w:rPr>
            </w:pPr>
            <w:r w:rsidRPr="00B760C5">
              <w:rPr>
                <w:rFonts w:ascii="Calibri" w:hAnsi="Calibri" w:cs="Calibri"/>
                <w:b/>
                <w:sz w:val="22"/>
                <w:szCs w:val="22"/>
              </w:rPr>
              <w:t>4                  3                  2                  1</w:t>
            </w:r>
          </w:p>
          <w:p w14:paraId="74E3B4D8" w14:textId="77777777" w:rsidR="00C9525F" w:rsidRPr="00B760C5" w:rsidRDefault="00C9525F" w:rsidP="00AD17DB">
            <w:pPr>
              <w:autoSpaceDE w:val="0"/>
              <w:autoSpaceDN w:val="0"/>
              <w:adjustRightInd w:val="0"/>
              <w:rPr>
                <w:rFonts w:ascii="Calibri" w:hAnsi="Calibri" w:cs="Calibri"/>
                <w:b/>
                <w:sz w:val="22"/>
                <w:szCs w:val="22"/>
              </w:rPr>
            </w:pPr>
          </w:p>
        </w:tc>
      </w:tr>
      <w:tr w:rsidR="00C9525F" w:rsidRPr="00B760C5" w14:paraId="3DA316D2" w14:textId="77777777" w:rsidTr="00AD17DB">
        <w:tc>
          <w:tcPr>
            <w:tcW w:w="1667" w:type="pct"/>
          </w:tcPr>
          <w:p w14:paraId="65BACCCC" w14:textId="5BC9156E" w:rsidR="00C9525F" w:rsidRPr="00592329" w:rsidRDefault="00592329" w:rsidP="00592329">
            <w:pPr>
              <w:widowControl/>
              <w:numPr>
                <w:ilvl w:val="0"/>
                <w:numId w:val="26"/>
              </w:numPr>
              <w:autoSpaceDE w:val="0"/>
              <w:autoSpaceDN w:val="0"/>
              <w:adjustRightInd w:val="0"/>
              <w:ind w:left="360"/>
              <w:rPr>
                <w:rFonts w:ascii="Calibri" w:hAnsi="Calibri" w:cs="Calibri"/>
                <w:szCs w:val="24"/>
              </w:rPr>
            </w:pPr>
            <w:r w:rsidRPr="00592329">
              <w:rPr>
                <w:rFonts w:ascii="Calibri" w:hAnsi="Calibri" w:cs="Calibri"/>
                <w:szCs w:val="24"/>
              </w:rPr>
              <w:t xml:space="preserve">Students can design, carry out, and evaluate research studies that contribute to the </w:t>
            </w:r>
            <w:proofErr w:type="gramStart"/>
            <w:r w:rsidRPr="00592329">
              <w:rPr>
                <w:rFonts w:ascii="Calibri" w:hAnsi="Calibri" w:cs="Calibri"/>
                <w:szCs w:val="24"/>
              </w:rPr>
              <w:t>prevention</w:t>
            </w:r>
            <w:proofErr w:type="gramEnd"/>
            <w:r w:rsidRPr="00592329">
              <w:rPr>
                <w:rFonts w:ascii="Calibri" w:hAnsi="Calibri" w:cs="Calibri"/>
                <w:szCs w:val="24"/>
              </w:rPr>
              <w:t xml:space="preserve"> science literature. </w:t>
            </w:r>
          </w:p>
        </w:tc>
        <w:tc>
          <w:tcPr>
            <w:tcW w:w="1667" w:type="pct"/>
          </w:tcPr>
          <w:p w14:paraId="4A4FA133" w14:textId="77777777" w:rsidR="00C9525F" w:rsidRPr="00B760C5" w:rsidRDefault="00C9525F" w:rsidP="00AD17DB">
            <w:pPr>
              <w:autoSpaceDE w:val="0"/>
              <w:autoSpaceDN w:val="0"/>
              <w:adjustRightInd w:val="0"/>
              <w:rPr>
                <w:rFonts w:ascii="Calibri" w:hAnsi="Calibri" w:cs="Calibri"/>
                <w:szCs w:val="24"/>
              </w:rPr>
            </w:pPr>
          </w:p>
        </w:tc>
        <w:tc>
          <w:tcPr>
            <w:tcW w:w="1666" w:type="pct"/>
          </w:tcPr>
          <w:p w14:paraId="6BE7FB5D" w14:textId="77777777" w:rsidR="00C9525F" w:rsidRPr="00B760C5" w:rsidRDefault="00C9525F" w:rsidP="00AD17DB">
            <w:pPr>
              <w:autoSpaceDE w:val="0"/>
              <w:autoSpaceDN w:val="0"/>
              <w:adjustRightInd w:val="0"/>
              <w:rPr>
                <w:rFonts w:ascii="Calibri" w:hAnsi="Calibri" w:cs="Calibri"/>
                <w:szCs w:val="24"/>
              </w:rPr>
            </w:pPr>
          </w:p>
        </w:tc>
      </w:tr>
      <w:tr w:rsidR="00C9525F" w:rsidRPr="00B760C5" w14:paraId="4496542D" w14:textId="77777777" w:rsidTr="00AD17DB">
        <w:tc>
          <w:tcPr>
            <w:tcW w:w="5000" w:type="pct"/>
            <w:gridSpan w:val="3"/>
          </w:tcPr>
          <w:p w14:paraId="34AF4FD4" w14:textId="77777777" w:rsidR="00C9525F" w:rsidRPr="00B760C5" w:rsidRDefault="00C9525F" w:rsidP="00AD17DB">
            <w:pPr>
              <w:autoSpaceDE w:val="0"/>
              <w:autoSpaceDN w:val="0"/>
              <w:adjustRightInd w:val="0"/>
              <w:rPr>
                <w:rFonts w:ascii="Calibri" w:hAnsi="Calibri" w:cs="Calibri"/>
                <w:szCs w:val="24"/>
              </w:rPr>
            </w:pPr>
            <w:r w:rsidRPr="00B760C5">
              <w:rPr>
                <w:rFonts w:ascii="Calibri" w:hAnsi="Calibri" w:cs="Calibri"/>
                <w:szCs w:val="24"/>
              </w:rPr>
              <w:t>Student comments/evidence:</w:t>
            </w:r>
          </w:p>
        </w:tc>
      </w:tr>
      <w:tr w:rsidR="00C9525F" w:rsidRPr="00B760C5" w14:paraId="5E35536F" w14:textId="77777777" w:rsidTr="00AD17DB">
        <w:tc>
          <w:tcPr>
            <w:tcW w:w="5000" w:type="pct"/>
            <w:gridSpan w:val="3"/>
          </w:tcPr>
          <w:p w14:paraId="56282C38" w14:textId="77777777" w:rsidR="00C9525F" w:rsidRPr="00B760C5" w:rsidRDefault="00C9525F" w:rsidP="00AD17DB">
            <w:pPr>
              <w:autoSpaceDE w:val="0"/>
              <w:autoSpaceDN w:val="0"/>
              <w:adjustRightInd w:val="0"/>
              <w:rPr>
                <w:rFonts w:ascii="Calibri" w:hAnsi="Calibri" w:cs="Calibri"/>
                <w:szCs w:val="24"/>
              </w:rPr>
            </w:pPr>
            <w:r w:rsidRPr="00B760C5">
              <w:rPr>
                <w:rFonts w:ascii="Calibri" w:hAnsi="Calibri" w:cs="Calibri"/>
                <w:szCs w:val="24"/>
              </w:rPr>
              <w:t>Advisor comments/evidence:</w:t>
            </w:r>
          </w:p>
        </w:tc>
      </w:tr>
      <w:tr w:rsidR="00C9525F" w:rsidRPr="00B760C5" w14:paraId="734D3B6B" w14:textId="77777777" w:rsidTr="00AD17DB">
        <w:tc>
          <w:tcPr>
            <w:tcW w:w="1667" w:type="pct"/>
          </w:tcPr>
          <w:p w14:paraId="3ECEA32A" w14:textId="3330062F" w:rsidR="00C9525F" w:rsidRPr="00592329" w:rsidRDefault="00592329" w:rsidP="00592329">
            <w:pPr>
              <w:widowControl/>
              <w:numPr>
                <w:ilvl w:val="0"/>
                <w:numId w:val="26"/>
              </w:numPr>
              <w:autoSpaceDE w:val="0"/>
              <w:autoSpaceDN w:val="0"/>
              <w:adjustRightInd w:val="0"/>
              <w:ind w:left="360"/>
              <w:rPr>
                <w:rFonts w:ascii="Calibri" w:hAnsi="Calibri" w:cs="Calibri"/>
                <w:szCs w:val="24"/>
              </w:rPr>
            </w:pPr>
            <w:r w:rsidRPr="00592329">
              <w:rPr>
                <w:rFonts w:ascii="Calibri" w:hAnsi="Calibri" w:cs="Calibri"/>
                <w:szCs w:val="24"/>
              </w:rPr>
              <w:t xml:space="preserve">Students demonstrate skill in disseminating their work to </w:t>
            </w:r>
            <w:r w:rsidR="0064731F">
              <w:rPr>
                <w:rFonts w:ascii="Calibri" w:hAnsi="Calibri" w:cs="Calibri"/>
                <w:szCs w:val="24"/>
              </w:rPr>
              <w:t>a range of</w:t>
            </w:r>
            <w:r w:rsidRPr="00592329">
              <w:rPr>
                <w:rFonts w:ascii="Calibri" w:hAnsi="Calibri" w:cs="Calibri"/>
                <w:szCs w:val="24"/>
              </w:rPr>
              <w:t xml:space="preserve"> audiences via formal academic presentations, </w:t>
            </w:r>
            <w:r w:rsidRPr="00592329">
              <w:rPr>
                <w:rFonts w:ascii="Calibri" w:hAnsi="Calibri" w:cs="Calibri"/>
                <w:szCs w:val="24"/>
              </w:rPr>
              <w:lastRenderedPageBreak/>
              <w:t>instructional activities, and professional/academic writing. </w:t>
            </w:r>
          </w:p>
        </w:tc>
        <w:tc>
          <w:tcPr>
            <w:tcW w:w="1667" w:type="pct"/>
          </w:tcPr>
          <w:p w14:paraId="185653EF" w14:textId="77777777" w:rsidR="00C9525F" w:rsidRPr="00B760C5" w:rsidRDefault="00C9525F" w:rsidP="00AD17DB">
            <w:pPr>
              <w:autoSpaceDE w:val="0"/>
              <w:autoSpaceDN w:val="0"/>
              <w:adjustRightInd w:val="0"/>
              <w:rPr>
                <w:rFonts w:ascii="Calibri" w:hAnsi="Calibri" w:cs="Calibri"/>
                <w:szCs w:val="24"/>
              </w:rPr>
            </w:pPr>
          </w:p>
        </w:tc>
        <w:tc>
          <w:tcPr>
            <w:tcW w:w="1666" w:type="pct"/>
          </w:tcPr>
          <w:p w14:paraId="42DEAADA" w14:textId="77777777" w:rsidR="00C9525F" w:rsidRPr="00B760C5" w:rsidRDefault="00C9525F" w:rsidP="00AD17DB">
            <w:pPr>
              <w:autoSpaceDE w:val="0"/>
              <w:autoSpaceDN w:val="0"/>
              <w:adjustRightInd w:val="0"/>
              <w:rPr>
                <w:rFonts w:ascii="Calibri" w:hAnsi="Calibri" w:cs="Calibri"/>
                <w:szCs w:val="24"/>
              </w:rPr>
            </w:pPr>
          </w:p>
        </w:tc>
      </w:tr>
      <w:tr w:rsidR="00C9525F" w:rsidRPr="00B760C5" w14:paraId="5307DAF6" w14:textId="77777777" w:rsidTr="00AD17DB">
        <w:tc>
          <w:tcPr>
            <w:tcW w:w="5000" w:type="pct"/>
            <w:gridSpan w:val="3"/>
          </w:tcPr>
          <w:p w14:paraId="74ED69FC" w14:textId="77777777" w:rsidR="00C9525F" w:rsidRPr="00B760C5" w:rsidRDefault="00C9525F" w:rsidP="00AD17DB">
            <w:pPr>
              <w:autoSpaceDE w:val="0"/>
              <w:autoSpaceDN w:val="0"/>
              <w:adjustRightInd w:val="0"/>
              <w:rPr>
                <w:rFonts w:ascii="Calibri" w:hAnsi="Calibri" w:cs="Calibri"/>
                <w:szCs w:val="24"/>
              </w:rPr>
            </w:pPr>
            <w:r w:rsidRPr="00B760C5">
              <w:rPr>
                <w:rFonts w:ascii="Calibri" w:hAnsi="Calibri" w:cs="Calibri"/>
                <w:szCs w:val="24"/>
              </w:rPr>
              <w:t>Student comments/evidence:</w:t>
            </w:r>
          </w:p>
        </w:tc>
      </w:tr>
      <w:tr w:rsidR="00C9525F" w:rsidRPr="00B760C5" w14:paraId="0286CF9E" w14:textId="77777777" w:rsidTr="00AD17DB">
        <w:tc>
          <w:tcPr>
            <w:tcW w:w="5000" w:type="pct"/>
            <w:gridSpan w:val="3"/>
          </w:tcPr>
          <w:p w14:paraId="6F67F74A" w14:textId="77777777" w:rsidR="00C9525F" w:rsidRPr="00B760C5" w:rsidRDefault="00C9525F" w:rsidP="00AD17DB">
            <w:pPr>
              <w:autoSpaceDE w:val="0"/>
              <w:autoSpaceDN w:val="0"/>
              <w:adjustRightInd w:val="0"/>
              <w:rPr>
                <w:rFonts w:ascii="Calibri" w:hAnsi="Calibri" w:cs="Calibri"/>
                <w:szCs w:val="24"/>
              </w:rPr>
            </w:pPr>
            <w:r w:rsidRPr="00B760C5">
              <w:rPr>
                <w:rFonts w:ascii="Calibri" w:hAnsi="Calibri" w:cs="Calibri"/>
                <w:szCs w:val="24"/>
              </w:rPr>
              <w:t>Advisor comments/evidence:</w:t>
            </w:r>
          </w:p>
        </w:tc>
      </w:tr>
      <w:tr w:rsidR="00C9525F" w:rsidRPr="00B760C5" w14:paraId="7BFBA62B" w14:textId="77777777" w:rsidTr="00AD17DB">
        <w:tc>
          <w:tcPr>
            <w:tcW w:w="1667" w:type="pct"/>
          </w:tcPr>
          <w:p w14:paraId="08D78C16" w14:textId="62F16460" w:rsidR="00C9525F" w:rsidRPr="00592329" w:rsidRDefault="00592329" w:rsidP="00592329">
            <w:pPr>
              <w:widowControl/>
              <w:numPr>
                <w:ilvl w:val="0"/>
                <w:numId w:val="26"/>
              </w:numPr>
              <w:autoSpaceDE w:val="0"/>
              <w:autoSpaceDN w:val="0"/>
              <w:adjustRightInd w:val="0"/>
              <w:ind w:left="360"/>
              <w:rPr>
                <w:rFonts w:ascii="Calibri" w:hAnsi="Calibri" w:cs="Calibri"/>
                <w:szCs w:val="24"/>
              </w:rPr>
            </w:pPr>
            <w:r w:rsidRPr="00592329">
              <w:rPr>
                <w:rFonts w:ascii="Calibri" w:hAnsi="Calibri" w:cs="Calibri"/>
                <w:szCs w:val="24"/>
              </w:rPr>
              <w:t>Students demonstrate awareness and understanding of diversity and contextual issues such as culture, identity, ethnicity, gender, sexual orientation, disability, marginalization, poverty, inequality, and religion in their research, applied activities, and professional behavior. </w:t>
            </w:r>
          </w:p>
        </w:tc>
        <w:tc>
          <w:tcPr>
            <w:tcW w:w="1667" w:type="pct"/>
          </w:tcPr>
          <w:p w14:paraId="5025D780" w14:textId="77777777" w:rsidR="00C9525F" w:rsidRPr="00B760C5" w:rsidRDefault="00C9525F" w:rsidP="00AD17DB">
            <w:pPr>
              <w:autoSpaceDE w:val="0"/>
              <w:autoSpaceDN w:val="0"/>
              <w:adjustRightInd w:val="0"/>
              <w:rPr>
                <w:rFonts w:ascii="Calibri" w:hAnsi="Calibri" w:cs="Calibri"/>
                <w:szCs w:val="24"/>
              </w:rPr>
            </w:pPr>
          </w:p>
        </w:tc>
        <w:tc>
          <w:tcPr>
            <w:tcW w:w="1666" w:type="pct"/>
          </w:tcPr>
          <w:p w14:paraId="56C91A1D" w14:textId="77777777" w:rsidR="00C9525F" w:rsidRPr="00B760C5" w:rsidRDefault="00C9525F" w:rsidP="00AD17DB">
            <w:pPr>
              <w:autoSpaceDE w:val="0"/>
              <w:autoSpaceDN w:val="0"/>
              <w:adjustRightInd w:val="0"/>
              <w:rPr>
                <w:rFonts w:ascii="Calibri" w:hAnsi="Calibri" w:cs="Calibri"/>
                <w:szCs w:val="24"/>
              </w:rPr>
            </w:pPr>
          </w:p>
        </w:tc>
      </w:tr>
      <w:tr w:rsidR="00C9525F" w:rsidRPr="00B760C5" w14:paraId="50FD69C6" w14:textId="77777777" w:rsidTr="00AD17DB">
        <w:tc>
          <w:tcPr>
            <w:tcW w:w="5000" w:type="pct"/>
            <w:gridSpan w:val="3"/>
          </w:tcPr>
          <w:p w14:paraId="0022C572" w14:textId="77777777" w:rsidR="00C9525F" w:rsidRPr="00B760C5" w:rsidRDefault="00C9525F" w:rsidP="00AD17DB">
            <w:pPr>
              <w:autoSpaceDE w:val="0"/>
              <w:autoSpaceDN w:val="0"/>
              <w:adjustRightInd w:val="0"/>
              <w:rPr>
                <w:rFonts w:ascii="Calibri" w:hAnsi="Calibri" w:cs="Calibri"/>
                <w:szCs w:val="24"/>
              </w:rPr>
            </w:pPr>
            <w:r w:rsidRPr="00B760C5">
              <w:rPr>
                <w:rFonts w:ascii="Calibri" w:hAnsi="Calibri" w:cs="Calibri"/>
                <w:szCs w:val="24"/>
              </w:rPr>
              <w:t>Student comments/evidence:</w:t>
            </w:r>
          </w:p>
        </w:tc>
      </w:tr>
      <w:tr w:rsidR="00C9525F" w:rsidRPr="00B760C5" w14:paraId="4F893418" w14:textId="77777777" w:rsidTr="00AD17DB">
        <w:tc>
          <w:tcPr>
            <w:tcW w:w="5000" w:type="pct"/>
            <w:gridSpan w:val="3"/>
          </w:tcPr>
          <w:p w14:paraId="24CFB616" w14:textId="77777777" w:rsidR="00C9525F" w:rsidRPr="00B760C5" w:rsidRDefault="00C9525F" w:rsidP="00AD17DB">
            <w:pPr>
              <w:autoSpaceDE w:val="0"/>
              <w:autoSpaceDN w:val="0"/>
              <w:adjustRightInd w:val="0"/>
              <w:rPr>
                <w:rFonts w:ascii="Calibri" w:hAnsi="Calibri" w:cs="Calibri"/>
                <w:szCs w:val="24"/>
              </w:rPr>
            </w:pPr>
            <w:r w:rsidRPr="00B760C5">
              <w:rPr>
                <w:rFonts w:ascii="Calibri" w:hAnsi="Calibri" w:cs="Calibri"/>
                <w:szCs w:val="24"/>
              </w:rPr>
              <w:t>Advisor comments/evidence:</w:t>
            </w:r>
          </w:p>
        </w:tc>
      </w:tr>
      <w:tr w:rsidR="00C9525F" w:rsidRPr="00B760C5" w14:paraId="36DEB741" w14:textId="77777777" w:rsidTr="00AD17DB">
        <w:tc>
          <w:tcPr>
            <w:tcW w:w="1667" w:type="pct"/>
          </w:tcPr>
          <w:p w14:paraId="5DA06F35" w14:textId="74332015" w:rsidR="00C9525F" w:rsidRPr="00592329" w:rsidRDefault="00592329" w:rsidP="00592329">
            <w:pPr>
              <w:widowControl/>
              <w:numPr>
                <w:ilvl w:val="0"/>
                <w:numId w:val="26"/>
              </w:numPr>
              <w:autoSpaceDE w:val="0"/>
              <w:autoSpaceDN w:val="0"/>
              <w:adjustRightInd w:val="0"/>
              <w:ind w:left="360"/>
              <w:rPr>
                <w:rFonts w:ascii="Calibri" w:hAnsi="Calibri" w:cs="Calibri"/>
                <w:szCs w:val="24"/>
              </w:rPr>
            </w:pPr>
            <w:r w:rsidRPr="00592329">
              <w:rPr>
                <w:rFonts w:ascii="Calibri" w:hAnsi="Calibri" w:cs="Calibri"/>
                <w:szCs w:val="24"/>
              </w:rPr>
              <w:t>Students demonstrate honesty, personal responsibility, and knowledge and appropriate application of relevant ethical and legal codes related to prevention science (e.g., APA Ethical Standards). </w:t>
            </w:r>
          </w:p>
        </w:tc>
        <w:tc>
          <w:tcPr>
            <w:tcW w:w="1667" w:type="pct"/>
          </w:tcPr>
          <w:p w14:paraId="6ED73312" w14:textId="77777777" w:rsidR="00C9525F" w:rsidRPr="00B760C5" w:rsidRDefault="00C9525F" w:rsidP="00AD17DB">
            <w:pPr>
              <w:autoSpaceDE w:val="0"/>
              <w:autoSpaceDN w:val="0"/>
              <w:adjustRightInd w:val="0"/>
              <w:rPr>
                <w:rFonts w:ascii="Calibri" w:hAnsi="Calibri" w:cs="Calibri"/>
                <w:szCs w:val="24"/>
              </w:rPr>
            </w:pPr>
          </w:p>
        </w:tc>
        <w:tc>
          <w:tcPr>
            <w:tcW w:w="1666" w:type="pct"/>
          </w:tcPr>
          <w:p w14:paraId="50CF2C2E" w14:textId="77777777" w:rsidR="00C9525F" w:rsidRPr="00B760C5" w:rsidRDefault="00C9525F" w:rsidP="00AD17DB">
            <w:pPr>
              <w:autoSpaceDE w:val="0"/>
              <w:autoSpaceDN w:val="0"/>
              <w:adjustRightInd w:val="0"/>
              <w:rPr>
                <w:rFonts w:ascii="Calibri" w:hAnsi="Calibri" w:cs="Calibri"/>
                <w:szCs w:val="24"/>
              </w:rPr>
            </w:pPr>
          </w:p>
        </w:tc>
      </w:tr>
      <w:tr w:rsidR="00C9525F" w:rsidRPr="00B760C5" w14:paraId="5687EB64" w14:textId="77777777" w:rsidTr="00AD17DB">
        <w:tc>
          <w:tcPr>
            <w:tcW w:w="5000" w:type="pct"/>
            <w:gridSpan w:val="3"/>
          </w:tcPr>
          <w:p w14:paraId="19290A96" w14:textId="77777777" w:rsidR="00C9525F" w:rsidRPr="00B760C5" w:rsidRDefault="00C9525F" w:rsidP="00AD17DB">
            <w:pPr>
              <w:autoSpaceDE w:val="0"/>
              <w:autoSpaceDN w:val="0"/>
              <w:adjustRightInd w:val="0"/>
              <w:rPr>
                <w:rFonts w:ascii="Calibri" w:hAnsi="Calibri" w:cs="Calibri"/>
                <w:szCs w:val="24"/>
              </w:rPr>
            </w:pPr>
            <w:r w:rsidRPr="00B760C5">
              <w:rPr>
                <w:rFonts w:ascii="Calibri" w:hAnsi="Calibri" w:cs="Calibri"/>
                <w:szCs w:val="24"/>
              </w:rPr>
              <w:t>Student comments/evidence:</w:t>
            </w:r>
          </w:p>
        </w:tc>
      </w:tr>
      <w:tr w:rsidR="00C9525F" w:rsidRPr="00B760C5" w14:paraId="35B45294" w14:textId="77777777" w:rsidTr="00AD17DB">
        <w:tc>
          <w:tcPr>
            <w:tcW w:w="5000" w:type="pct"/>
            <w:gridSpan w:val="3"/>
          </w:tcPr>
          <w:p w14:paraId="375E3F6F" w14:textId="77777777" w:rsidR="00C9525F" w:rsidRPr="00B760C5" w:rsidRDefault="00C9525F" w:rsidP="00AD17DB">
            <w:pPr>
              <w:autoSpaceDE w:val="0"/>
              <w:autoSpaceDN w:val="0"/>
              <w:adjustRightInd w:val="0"/>
              <w:rPr>
                <w:rFonts w:ascii="Calibri" w:hAnsi="Calibri" w:cs="Calibri"/>
                <w:szCs w:val="24"/>
              </w:rPr>
            </w:pPr>
            <w:r w:rsidRPr="00B760C5">
              <w:rPr>
                <w:rFonts w:ascii="Calibri" w:hAnsi="Calibri" w:cs="Calibri"/>
                <w:szCs w:val="24"/>
              </w:rPr>
              <w:t>Advisor comments/evidence:</w:t>
            </w:r>
          </w:p>
        </w:tc>
      </w:tr>
    </w:tbl>
    <w:p w14:paraId="4622F0B8" w14:textId="77777777" w:rsidR="00C9525F" w:rsidRDefault="00C9525F" w:rsidP="00C9525F">
      <w:pPr>
        <w:rPr>
          <w:rFonts w:ascii="Calibri" w:hAnsi="Calibri" w:cs="Calibri"/>
          <w:b/>
          <w:bCs/>
          <w:szCs w:val="24"/>
        </w:rPr>
      </w:pPr>
    </w:p>
    <w:p w14:paraId="2E8BE24D" w14:textId="77777777" w:rsidR="00592329" w:rsidRPr="00B760C5" w:rsidRDefault="00592329" w:rsidP="00C9525F">
      <w:pPr>
        <w:rPr>
          <w:rFonts w:ascii="Calibri" w:hAnsi="Calibri" w:cs="Calibri"/>
          <w:b/>
          <w:bCs/>
          <w:szCs w:val="24"/>
        </w:rPr>
      </w:pPr>
    </w:p>
    <w:p w14:paraId="4579A5E6" w14:textId="77777777" w:rsidR="00C9525F" w:rsidRPr="00B760C5" w:rsidRDefault="00C9525F" w:rsidP="00C9525F">
      <w:pPr>
        <w:rPr>
          <w:rFonts w:ascii="Calibri" w:hAnsi="Calibri" w:cs="Calibri"/>
          <w:szCs w:val="24"/>
        </w:rPr>
      </w:pPr>
      <w:r w:rsidRPr="00B760C5">
        <w:rPr>
          <w:rFonts w:ascii="Calibri" w:hAnsi="Calibri" w:cs="Calibri"/>
          <w:b/>
          <w:bCs/>
          <w:szCs w:val="24"/>
        </w:rPr>
        <w:t>Academic Status:</w:t>
      </w:r>
    </w:p>
    <w:p w14:paraId="66DE4756" w14:textId="77777777" w:rsidR="00C9525F" w:rsidRPr="00B760C5" w:rsidRDefault="00C9525F" w:rsidP="00C9525F">
      <w:pPr>
        <w:ind w:left="360"/>
        <w:rPr>
          <w:rFonts w:ascii="Calibri" w:hAnsi="Calibri" w:cs="Calibri"/>
          <w:szCs w:val="24"/>
        </w:rPr>
      </w:pPr>
    </w:p>
    <w:p w14:paraId="7863A5D3" w14:textId="77777777" w:rsidR="00C9525F" w:rsidRPr="00B760C5" w:rsidRDefault="00C9525F" w:rsidP="00C9525F">
      <w:pPr>
        <w:tabs>
          <w:tab w:val="left" w:pos="360"/>
        </w:tabs>
        <w:ind w:left="360"/>
        <w:rPr>
          <w:rFonts w:ascii="Calibri" w:hAnsi="Calibri" w:cs="Calibri"/>
          <w:color w:val="833C0B"/>
          <w:szCs w:val="24"/>
        </w:rPr>
      </w:pPr>
      <w:r w:rsidRPr="00B760C5">
        <w:rPr>
          <w:rFonts w:ascii="Calibri" w:hAnsi="Calibri" w:cs="Calibri"/>
          <w:color w:val="833C0B"/>
          <w:szCs w:val="24"/>
        </w:rPr>
        <w:t xml:space="preserve">Please report your GPA for fall and winter term this year, and report the grades you </w:t>
      </w:r>
      <w:r w:rsidRPr="00B760C5">
        <w:rPr>
          <w:rFonts w:ascii="Calibri" w:hAnsi="Calibri" w:cs="Calibri"/>
          <w:i/>
          <w:color w:val="833C0B"/>
          <w:szCs w:val="24"/>
        </w:rPr>
        <w:t>anticipate</w:t>
      </w:r>
      <w:r w:rsidRPr="00B760C5">
        <w:rPr>
          <w:rFonts w:ascii="Calibri" w:hAnsi="Calibri" w:cs="Calibri"/>
          <w:color w:val="833C0B"/>
          <w:szCs w:val="24"/>
        </w:rPr>
        <w:t xml:space="preserve"> for the current spring term. If you received any grade of “no </w:t>
      </w:r>
      <w:proofErr w:type="gramStart"/>
      <w:r w:rsidRPr="00B760C5">
        <w:rPr>
          <w:rFonts w:ascii="Calibri" w:hAnsi="Calibri" w:cs="Calibri"/>
          <w:color w:val="833C0B"/>
          <w:szCs w:val="24"/>
        </w:rPr>
        <w:t>pass”,</w:t>
      </w:r>
      <w:proofErr w:type="gramEnd"/>
      <w:r w:rsidRPr="00B760C5">
        <w:rPr>
          <w:rFonts w:ascii="Calibri" w:hAnsi="Calibri" w:cs="Calibri"/>
          <w:color w:val="833C0B"/>
          <w:szCs w:val="24"/>
        </w:rPr>
        <w:t xml:space="preserve"> any grade lower than a B-, or any incomplete, note the grade, term, class, and provide an explanation of what occurred and how you have addressed or plan to address this area of concern. </w:t>
      </w:r>
    </w:p>
    <w:p w14:paraId="21DD8BF6" w14:textId="5642D181" w:rsidR="00C9525F" w:rsidRPr="00B760C5" w:rsidRDefault="00C9525F" w:rsidP="00C9525F">
      <w:pPr>
        <w:tabs>
          <w:tab w:val="left" w:pos="360"/>
        </w:tabs>
        <w:ind w:left="360"/>
        <w:rPr>
          <w:rFonts w:ascii="Calibri" w:hAnsi="Calibri" w:cs="Calibri"/>
          <w:color w:val="833C0B"/>
          <w:szCs w:val="24"/>
        </w:rPr>
      </w:pPr>
      <w:r w:rsidRPr="00B760C5">
        <w:rPr>
          <w:rFonts w:ascii="Calibri" w:hAnsi="Calibri" w:cs="Calibri"/>
          <w:color w:val="833C0B"/>
          <w:szCs w:val="24"/>
        </w:rPr>
        <w:t>List program milestones completed this year. If you are a first-year student, indicate the status of your program plan. Milestones also include coursework, capstone project</w:t>
      </w:r>
      <w:r>
        <w:rPr>
          <w:rFonts w:ascii="Calibri" w:hAnsi="Calibri" w:cs="Calibri"/>
          <w:color w:val="833C0B"/>
          <w:szCs w:val="24"/>
        </w:rPr>
        <w:t xml:space="preserve"> (for MEd students)</w:t>
      </w:r>
      <w:r w:rsidRPr="00B760C5">
        <w:rPr>
          <w:rFonts w:ascii="Calibri" w:hAnsi="Calibri" w:cs="Calibri"/>
          <w:color w:val="833C0B"/>
          <w:szCs w:val="24"/>
        </w:rPr>
        <w:t>, research paper (for MS students)</w:t>
      </w:r>
      <w:r>
        <w:rPr>
          <w:rFonts w:ascii="Calibri" w:hAnsi="Calibri" w:cs="Calibri"/>
          <w:color w:val="833C0B"/>
          <w:szCs w:val="24"/>
        </w:rPr>
        <w:t xml:space="preserve">, </w:t>
      </w:r>
      <w:r w:rsidR="0039103C">
        <w:rPr>
          <w:rFonts w:ascii="Calibri" w:hAnsi="Calibri" w:cs="Calibri"/>
          <w:color w:val="833C0B"/>
          <w:szCs w:val="24"/>
        </w:rPr>
        <w:t>Milestone Research Papers</w:t>
      </w:r>
      <w:r>
        <w:rPr>
          <w:rFonts w:ascii="Calibri" w:hAnsi="Calibri" w:cs="Calibri"/>
          <w:color w:val="833C0B"/>
          <w:szCs w:val="24"/>
        </w:rPr>
        <w:t xml:space="preserve"> (for PhD students)</w:t>
      </w:r>
      <w:r w:rsidRPr="00B760C5">
        <w:rPr>
          <w:rFonts w:ascii="Calibri" w:hAnsi="Calibri" w:cs="Calibri"/>
          <w:color w:val="833C0B"/>
          <w:szCs w:val="24"/>
        </w:rPr>
        <w:t>.</w:t>
      </w:r>
    </w:p>
    <w:p w14:paraId="4B4F1D08" w14:textId="77777777" w:rsidR="00C9525F" w:rsidRPr="00B760C5" w:rsidRDefault="00C9525F" w:rsidP="00C9525F">
      <w:pPr>
        <w:rPr>
          <w:rFonts w:ascii="Calibri" w:hAnsi="Calibri" w:cs="Calibri"/>
          <w:b/>
          <w:bCs/>
          <w:szCs w:val="24"/>
        </w:rPr>
      </w:pPr>
    </w:p>
    <w:p w14:paraId="35198C61" w14:textId="77777777" w:rsidR="00C9525F" w:rsidRPr="00B760C5" w:rsidRDefault="00C9525F" w:rsidP="00C9525F">
      <w:pPr>
        <w:rPr>
          <w:rFonts w:ascii="Calibri" w:hAnsi="Calibri" w:cs="Calibri"/>
          <w:szCs w:val="24"/>
        </w:rPr>
      </w:pPr>
      <w:r w:rsidRPr="00B760C5">
        <w:rPr>
          <w:rFonts w:ascii="Calibri" w:hAnsi="Calibri" w:cs="Calibri"/>
          <w:b/>
          <w:bCs/>
          <w:szCs w:val="24"/>
        </w:rPr>
        <w:t xml:space="preserve">Goal Evaluation: </w:t>
      </w:r>
    </w:p>
    <w:p w14:paraId="302B423A" w14:textId="77777777" w:rsidR="00C9525F" w:rsidRPr="00B760C5" w:rsidRDefault="00C9525F" w:rsidP="00C9525F">
      <w:pPr>
        <w:ind w:left="360"/>
        <w:rPr>
          <w:rFonts w:ascii="Calibri" w:hAnsi="Calibri" w:cs="Calibri"/>
          <w:szCs w:val="24"/>
        </w:rPr>
      </w:pPr>
    </w:p>
    <w:p w14:paraId="06986E82" w14:textId="77777777" w:rsidR="00C9525F" w:rsidRPr="00B760C5" w:rsidRDefault="00C9525F" w:rsidP="00C9525F">
      <w:pPr>
        <w:tabs>
          <w:tab w:val="left" w:pos="360"/>
        </w:tabs>
        <w:ind w:left="360"/>
        <w:rPr>
          <w:rFonts w:ascii="Calibri" w:hAnsi="Calibri" w:cs="Calibri"/>
          <w:color w:val="833C0B"/>
          <w:szCs w:val="24"/>
        </w:rPr>
      </w:pPr>
      <w:r w:rsidRPr="00B760C5">
        <w:rPr>
          <w:rFonts w:ascii="Calibri" w:hAnsi="Calibri" w:cs="Calibri"/>
          <w:color w:val="833C0B"/>
          <w:szCs w:val="24"/>
        </w:rPr>
        <w:t xml:space="preserve">Please describe the extent to which you accomplished the goals that you set for yourself at the beginning of this academic year. Note obstacles to your goal achievement, and how you will use your strengths to manage these obstacles as you continue to pursue your program milestones.  Please include a </w:t>
      </w:r>
      <w:proofErr w:type="gramStart"/>
      <w:r w:rsidRPr="00B760C5">
        <w:rPr>
          <w:rFonts w:ascii="Calibri" w:hAnsi="Calibri" w:cs="Calibri"/>
          <w:color w:val="833C0B"/>
          <w:szCs w:val="24"/>
        </w:rPr>
        <w:t>summary</w:t>
      </w:r>
      <w:proofErr w:type="gramEnd"/>
      <w:r w:rsidRPr="00B760C5">
        <w:rPr>
          <w:rFonts w:ascii="Calibri" w:hAnsi="Calibri" w:cs="Calibri"/>
          <w:color w:val="833C0B"/>
          <w:szCs w:val="24"/>
        </w:rPr>
        <w:t xml:space="preserve"> self-assessment statement for this academic year.</w:t>
      </w:r>
    </w:p>
    <w:p w14:paraId="20D436FD" w14:textId="77777777" w:rsidR="00C9525F" w:rsidRPr="00B760C5" w:rsidRDefault="00C9525F" w:rsidP="00C9525F">
      <w:pPr>
        <w:outlineLvl w:val="0"/>
        <w:rPr>
          <w:rFonts w:ascii="Calibri" w:hAnsi="Calibri" w:cs="Calibri"/>
          <w:b/>
          <w:szCs w:val="24"/>
        </w:rPr>
      </w:pPr>
    </w:p>
    <w:p w14:paraId="084E3F83" w14:textId="77777777" w:rsidR="00C9525F" w:rsidRPr="00B760C5" w:rsidRDefault="00C9525F" w:rsidP="00C9525F">
      <w:pPr>
        <w:spacing w:before="100" w:beforeAutospacing="1" w:after="100" w:afterAutospacing="1"/>
        <w:outlineLvl w:val="0"/>
        <w:rPr>
          <w:rFonts w:ascii="Calibri" w:hAnsi="Calibri" w:cs="Calibri"/>
          <w:b/>
          <w:bCs/>
          <w:szCs w:val="24"/>
        </w:rPr>
      </w:pPr>
      <w:bookmarkStart w:id="27" w:name="_Toc82262502"/>
      <w:bookmarkStart w:id="28" w:name="_Toc82262685"/>
      <w:bookmarkStart w:id="29" w:name="_Toc208685410"/>
      <w:r w:rsidRPr="00B760C5">
        <w:rPr>
          <w:rFonts w:ascii="Calibri" w:hAnsi="Calibri" w:cs="Calibri"/>
          <w:b/>
          <w:bCs/>
          <w:szCs w:val="24"/>
        </w:rPr>
        <w:lastRenderedPageBreak/>
        <w:t>Goal Statement</w:t>
      </w:r>
      <w:bookmarkEnd w:id="27"/>
      <w:bookmarkEnd w:id="28"/>
      <w:bookmarkEnd w:id="29"/>
    </w:p>
    <w:p w14:paraId="3CE72F86" w14:textId="77777777" w:rsidR="00C9525F" w:rsidRPr="00B760C5" w:rsidRDefault="00C9525F" w:rsidP="00C9525F">
      <w:pPr>
        <w:ind w:left="360"/>
        <w:rPr>
          <w:rFonts w:ascii="Calibri" w:hAnsi="Calibri" w:cs="Calibri"/>
          <w:bCs/>
          <w:color w:val="833C0B"/>
          <w:szCs w:val="24"/>
        </w:rPr>
      </w:pPr>
      <w:r w:rsidRPr="00B760C5">
        <w:rPr>
          <w:rFonts w:ascii="Calibri" w:hAnsi="Calibri" w:cs="Calibri"/>
          <w:bCs/>
          <w:color w:val="833C0B"/>
          <w:szCs w:val="24"/>
        </w:rPr>
        <w:t xml:space="preserve">Please list your goals for this coming </w:t>
      </w:r>
      <w:r w:rsidRPr="00B760C5">
        <w:rPr>
          <w:rFonts w:ascii="Calibri" w:hAnsi="Calibri" w:cs="Calibri"/>
          <w:bCs/>
          <w:color w:val="833C0B"/>
          <w:szCs w:val="24"/>
          <w:u w:val="single"/>
        </w:rPr>
        <w:t>summer</w:t>
      </w:r>
      <w:r w:rsidRPr="00B760C5">
        <w:rPr>
          <w:rFonts w:ascii="Calibri" w:hAnsi="Calibri" w:cs="Calibri"/>
          <w:bCs/>
          <w:color w:val="833C0B"/>
          <w:szCs w:val="24"/>
        </w:rPr>
        <w:t xml:space="preserve"> and for </w:t>
      </w:r>
      <w:r>
        <w:rPr>
          <w:rFonts w:ascii="Calibri" w:hAnsi="Calibri" w:cs="Calibri"/>
          <w:bCs/>
          <w:color w:val="833C0B"/>
          <w:szCs w:val="24"/>
        </w:rPr>
        <w:t>the</w:t>
      </w:r>
      <w:r w:rsidRPr="00B760C5">
        <w:rPr>
          <w:rFonts w:ascii="Calibri" w:hAnsi="Calibri" w:cs="Calibri"/>
          <w:bCs/>
          <w:color w:val="833C0B"/>
          <w:szCs w:val="24"/>
        </w:rPr>
        <w:t xml:space="preserve"> </w:t>
      </w:r>
      <w:r w:rsidRPr="00B760C5">
        <w:rPr>
          <w:rFonts w:ascii="Calibri" w:hAnsi="Calibri" w:cs="Calibri"/>
          <w:bCs/>
          <w:color w:val="833C0B"/>
          <w:szCs w:val="24"/>
          <w:u w:val="single"/>
        </w:rPr>
        <w:t>next academic year</w:t>
      </w:r>
      <w:r w:rsidRPr="00B760C5">
        <w:rPr>
          <w:rFonts w:ascii="Calibri" w:hAnsi="Calibri" w:cs="Calibri"/>
          <w:bCs/>
          <w:color w:val="833C0B"/>
          <w:szCs w:val="24"/>
        </w:rPr>
        <w:t>. What will it take to achieve these goals? Is there any way that you will modify your approach to ensure that you achieve these goals?</w:t>
      </w:r>
    </w:p>
    <w:p w14:paraId="0C170498" w14:textId="77777777" w:rsidR="00C9525F" w:rsidRPr="00B760C5" w:rsidRDefault="00C9525F" w:rsidP="00C9525F">
      <w:pPr>
        <w:rPr>
          <w:rFonts w:ascii="Calibri" w:hAnsi="Calibri" w:cs="Calibri"/>
          <w:bCs/>
          <w:color w:val="833C0B"/>
          <w:szCs w:val="24"/>
        </w:rPr>
      </w:pPr>
    </w:p>
    <w:p w14:paraId="6A17F7AF" w14:textId="77777777" w:rsidR="00C9525F" w:rsidRPr="00B760C5" w:rsidRDefault="00C9525F" w:rsidP="00C9525F">
      <w:pPr>
        <w:tabs>
          <w:tab w:val="left" w:pos="360"/>
        </w:tabs>
        <w:rPr>
          <w:rFonts w:ascii="Calibri" w:hAnsi="Calibri" w:cs="Calibri"/>
          <w:szCs w:val="24"/>
        </w:rPr>
      </w:pPr>
    </w:p>
    <w:p w14:paraId="3485E4D1" w14:textId="77777777" w:rsidR="00C9525F" w:rsidRPr="00B760C5" w:rsidRDefault="00C9525F" w:rsidP="00C9525F">
      <w:pPr>
        <w:rPr>
          <w:rFonts w:ascii="Calibri" w:hAnsi="Calibri" w:cs="Calibri"/>
          <w:szCs w:val="24"/>
        </w:rPr>
      </w:pPr>
      <w:r w:rsidRPr="00B760C5">
        <w:rPr>
          <w:rFonts w:ascii="Calibri" w:hAnsi="Calibri" w:cs="Calibri"/>
          <w:b/>
          <w:bCs/>
          <w:szCs w:val="24"/>
        </w:rPr>
        <w:t xml:space="preserve">Advisor Summary: </w:t>
      </w:r>
    </w:p>
    <w:p w14:paraId="0FA80384" w14:textId="77777777" w:rsidR="00C9525F" w:rsidRPr="00B760C5" w:rsidRDefault="00C9525F" w:rsidP="00C9525F">
      <w:pPr>
        <w:tabs>
          <w:tab w:val="left" w:pos="360"/>
        </w:tabs>
        <w:ind w:left="360" w:hanging="360"/>
        <w:rPr>
          <w:rFonts w:ascii="Calibri" w:hAnsi="Calibri" w:cs="Calibri"/>
          <w:szCs w:val="24"/>
        </w:rPr>
      </w:pPr>
    </w:p>
    <w:p w14:paraId="3B9B8D69" w14:textId="77777777" w:rsidR="00C9525F" w:rsidRPr="00B760C5" w:rsidRDefault="00C9525F" w:rsidP="00C9525F">
      <w:pPr>
        <w:tabs>
          <w:tab w:val="left" w:pos="360"/>
        </w:tabs>
        <w:ind w:left="360" w:hanging="360"/>
        <w:rPr>
          <w:rFonts w:ascii="Calibri" w:hAnsi="Calibri" w:cs="Calibri"/>
          <w:szCs w:val="24"/>
        </w:rPr>
      </w:pPr>
    </w:p>
    <w:p w14:paraId="598CC04C" w14:textId="77777777" w:rsidR="00C9525F" w:rsidRPr="00B760C5" w:rsidRDefault="00C9525F" w:rsidP="00C9525F">
      <w:pPr>
        <w:tabs>
          <w:tab w:val="left" w:pos="360"/>
        </w:tabs>
        <w:ind w:left="360" w:hanging="360"/>
        <w:rPr>
          <w:rFonts w:ascii="Calibri" w:hAnsi="Calibri" w:cs="Calibri"/>
          <w:szCs w:val="24"/>
        </w:rPr>
      </w:pPr>
    </w:p>
    <w:p w14:paraId="07BA0492" w14:textId="77777777" w:rsidR="00C9525F" w:rsidRPr="00B760C5" w:rsidRDefault="00C9525F" w:rsidP="00C9525F">
      <w:pPr>
        <w:tabs>
          <w:tab w:val="left" w:pos="360"/>
        </w:tabs>
        <w:ind w:left="360" w:hanging="360"/>
        <w:rPr>
          <w:rFonts w:ascii="Calibri" w:hAnsi="Calibri" w:cs="Calibri"/>
          <w:szCs w:val="24"/>
        </w:rPr>
      </w:pPr>
    </w:p>
    <w:p w14:paraId="064E0A2B" w14:textId="77777777" w:rsidR="00C9525F" w:rsidRPr="00B760C5" w:rsidRDefault="00C9525F" w:rsidP="00C9525F">
      <w:pPr>
        <w:tabs>
          <w:tab w:val="left" w:pos="360"/>
        </w:tabs>
        <w:rPr>
          <w:rFonts w:ascii="Calibri" w:hAnsi="Calibri" w:cs="Calibri"/>
          <w:szCs w:val="24"/>
        </w:rPr>
      </w:pPr>
      <w:r w:rsidRPr="00B760C5">
        <w:rPr>
          <w:rFonts w:ascii="Calibri" w:hAnsi="Calibri" w:cs="Calibri"/>
          <w:szCs w:val="24"/>
        </w:rPr>
        <w:tab/>
      </w:r>
      <w:r w:rsidRPr="00B760C5">
        <w:rPr>
          <w:rFonts w:ascii="Calibri" w:hAnsi="Calibri" w:cs="Calibri"/>
          <w:szCs w:val="24"/>
        </w:rPr>
        <w:tab/>
      </w:r>
    </w:p>
    <w:p w14:paraId="7AE8BEC7" w14:textId="77777777" w:rsidR="00C9525F" w:rsidRPr="00B14E0F" w:rsidRDefault="00C9525F" w:rsidP="00C9525F">
      <w:pPr>
        <w:spacing w:before="100" w:beforeAutospacing="1" w:after="100" w:afterAutospacing="1"/>
        <w:rPr>
          <w:rFonts w:ascii="Calibri" w:hAnsi="Calibri" w:cs="Arial"/>
          <w:bCs/>
          <w:szCs w:val="24"/>
        </w:rPr>
      </w:pPr>
      <w:r w:rsidRPr="00B14E0F">
        <w:rPr>
          <w:rFonts w:ascii="Calibri" w:hAnsi="Calibri" w:cs="Arial"/>
          <w:b/>
          <w:bCs/>
          <w:szCs w:val="24"/>
        </w:rPr>
        <w:t xml:space="preserve">Advisor Match: </w:t>
      </w:r>
    </w:p>
    <w:p w14:paraId="4DEBCA1C" w14:textId="77777777" w:rsidR="00C9525F" w:rsidRDefault="00C9525F" w:rsidP="00C9525F">
      <w:pPr>
        <w:tabs>
          <w:tab w:val="left" w:pos="0"/>
        </w:tabs>
        <w:rPr>
          <w:rFonts w:ascii="Calibri" w:hAnsi="Calibri" w:cs="Arial"/>
          <w:bCs/>
          <w:color w:val="833C0B"/>
          <w:szCs w:val="24"/>
        </w:rPr>
      </w:pPr>
      <w:r w:rsidRPr="00B14E0F">
        <w:rPr>
          <w:rFonts w:ascii="Calibri" w:hAnsi="Calibri" w:cs="Arial"/>
          <w:bCs/>
          <w:color w:val="833C0B"/>
          <w:szCs w:val="24"/>
        </w:rPr>
        <w:t xml:space="preserve">We recognize that for a variety of reasons, the </w:t>
      </w:r>
      <w:proofErr w:type="gramStart"/>
      <w:r w:rsidRPr="00B14E0F">
        <w:rPr>
          <w:rFonts w:ascii="Calibri" w:hAnsi="Calibri" w:cs="Arial"/>
          <w:bCs/>
          <w:color w:val="833C0B"/>
          <w:szCs w:val="24"/>
        </w:rPr>
        <w:t>advisor</w:t>
      </w:r>
      <w:proofErr w:type="gramEnd"/>
      <w:r w:rsidRPr="00B14E0F">
        <w:rPr>
          <w:rFonts w:ascii="Calibri" w:hAnsi="Calibri" w:cs="Arial"/>
          <w:bCs/>
          <w:color w:val="833C0B"/>
          <w:szCs w:val="24"/>
        </w:rPr>
        <w:t xml:space="preserve"> preferences specified at the beginning of the academic year may have changed. As part of this annual evaluation process, please take the time to reflect and discuss with your advisor how the advisor-advisee relationship is working out for both of you and what changes need to be made (if any). Changes may include switching advisors or transitioning to a co-advising arrangement.</w:t>
      </w:r>
    </w:p>
    <w:p w14:paraId="69B56AB6" w14:textId="77777777" w:rsidR="00C9525F" w:rsidRPr="00B14E0F" w:rsidRDefault="00C9525F" w:rsidP="00C9525F">
      <w:pPr>
        <w:tabs>
          <w:tab w:val="left" w:pos="0"/>
        </w:tabs>
        <w:rPr>
          <w:rFonts w:ascii="Calibri" w:hAnsi="Calibri" w:cs="Arial"/>
          <w:szCs w:val="24"/>
        </w:rPr>
      </w:pPr>
      <w:r w:rsidRPr="00B14E0F">
        <w:rPr>
          <w:rFonts w:ascii="Calibri" w:hAnsi="Calibri" w:cs="Arial"/>
          <w:bCs/>
          <w:color w:val="833C0B"/>
          <w:szCs w:val="24"/>
        </w:rPr>
        <w:t xml:space="preserve"> </w:t>
      </w:r>
    </w:p>
    <w:p w14:paraId="6FCBC073" w14:textId="77777777" w:rsidR="00C9525F" w:rsidRPr="00B14E0F" w:rsidRDefault="00C9525F" w:rsidP="00C9525F">
      <w:pPr>
        <w:tabs>
          <w:tab w:val="left" w:pos="360"/>
        </w:tabs>
        <w:ind w:left="360" w:hanging="360"/>
        <w:rPr>
          <w:rFonts w:ascii="Calibri" w:hAnsi="Calibri" w:cs="Calibri"/>
          <w:szCs w:val="24"/>
        </w:rPr>
      </w:pPr>
    </w:p>
    <w:p w14:paraId="76A2F10A" w14:textId="49F819DE" w:rsidR="00C9525F" w:rsidRPr="00B14E0F" w:rsidRDefault="00C9525F" w:rsidP="00C9525F">
      <w:pPr>
        <w:tabs>
          <w:tab w:val="left" w:pos="360"/>
        </w:tabs>
        <w:ind w:left="360" w:hanging="360"/>
        <w:rPr>
          <w:rFonts w:ascii="Calibri" w:hAnsi="Calibri" w:cs="Calibri"/>
          <w:szCs w:val="24"/>
        </w:rPr>
      </w:pPr>
      <w:r w:rsidRPr="00BD6387">
        <w:rPr>
          <w:rFonts w:ascii="Calibri" w:hAnsi="Calibri" w:cs="Calibri"/>
          <w:noProof/>
          <w:szCs w:val="24"/>
        </w:rPr>
        <w:drawing>
          <wp:inline distT="0" distB="0" distL="0" distR="0" wp14:anchorId="32ADCFC9" wp14:editId="5A1A9CA4">
            <wp:extent cx="152400" cy="152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flipV="1">
                      <a:off x="0" y="0"/>
                      <a:ext cx="152400" cy="152400"/>
                    </a:xfrm>
                    <a:prstGeom prst="rect">
                      <a:avLst/>
                    </a:prstGeom>
                    <a:noFill/>
                    <a:ln>
                      <a:noFill/>
                    </a:ln>
                  </pic:spPr>
                </pic:pic>
              </a:graphicData>
            </a:graphic>
          </wp:inline>
        </w:drawing>
      </w:r>
      <w:r w:rsidRPr="00B14E0F">
        <w:rPr>
          <w:rFonts w:ascii="Calibri" w:hAnsi="Calibri" w:cs="Calibri"/>
          <w:szCs w:val="24"/>
        </w:rPr>
        <w:t xml:space="preserve">  I would like to continue working with my advisor, no changes.</w:t>
      </w:r>
    </w:p>
    <w:p w14:paraId="6405F0CF" w14:textId="1C51E8EB" w:rsidR="00C9525F" w:rsidRPr="00B14E0F" w:rsidRDefault="00C9525F" w:rsidP="00C9525F">
      <w:pPr>
        <w:tabs>
          <w:tab w:val="left" w:pos="360"/>
        </w:tabs>
        <w:ind w:left="360" w:hanging="360"/>
        <w:rPr>
          <w:rFonts w:ascii="Calibri" w:hAnsi="Calibri" w:cs="Calibri"/>
          <w:szCs w:val="24"/>
        </w:rPr>
      </w:pPr>
      <w:r w:rsidRPr="00BD6387">
        <w:rPr>
          <w:rFonts w:ascii="Calibri" w:hAnsi="Calibri" w:cs="Calibri"/>
          <w:noProof/>
          <w:szCs w:val="24"/>
        </w:rPr>
        <w:drawing>
          <wp:inline distT="0" distB="0" distL="0" distR="0" wp14:anchorId="51092EEE" wp14:editId="0C2C58A8">
            <wp:extent cx="152400"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flipV="1">
                      <a:off x="0" y="0"/>
                      <a:ext cx="152400" cy="152400"/>
                    </a:xfrm>
                    <a:prstGeom prst="rect">
                      <a:avLst/>
                    </a:prstGeom>
                    <a:noFill/>
                    <a:ln>
                      <a:noFill/>
                    </a:ln>
                  </pic:spPr>
                </pic:pic>
              </a:graphicData>
            </a:graphic>
          </wp:inline>
        </w:drawing>
      </w:r>
      <w:r w:rsidRPr="00B14E0F">
        <w:rPr>
          <w:rFonts w:ascii="Calibri" w:hAnsi="Calibri" w:cs="Calibri"/>
          <w:szCs w:val="24"/>
        </w:rPr>
        <w:t xml:space="preserve">  I would like to continue working with my advisor, but we have discussed some changes that would be helpful.</w:t>
      </w:r>
    </w:p>
    <w:p w14:paraId="52F42FDB" w14:textId="77777777" w:rsidR="00C9525F" w:rsidRPr="00B14E0F" w:rsidRDefault="00C9525F" w:rsidP="00C9525F">
      <w:pPr>
        <w:tabs>
          <w:tab w:val="left" w:pos="360"/>
        </w:tabs>
        <w:ind w:left="360" w:hanging="360"/>
        <w:rPr>
          <w:rFonts w:ascii="Calibri" w:hAnsi="Calibri" w:cs="Calibri"/>
          <w:szCs w:val="24"/>
        </w:rPr>
      </w:pPr>
      <w:r w:rsidRPr="00B14E0F">
        <w:rPr>
          <w:rFonts w:ascii="Calibri" w:hAnsi="Calibri" w:cs="Calibri"/>
          <w:szCs w:val="24"/>
        </w:rPr>
        <w:tab/>
      </w:r>
      <w:r w:rsidRPr="00B14E0F">
        <w:rPr>
          <w:rFonts w:ascii="Calibri" w:hAnsi="Calibri" w:cs="Calibri"/>
          <w:i/>
          <w:szCs w:val="24"/>
        </w:rPr>
        <w:t>Describe changes (Optional)</w:t>
      </w:r>
      <w:r w:rsidRPr="00B14E0F">
        <w:rPr>
          <w:rFonts w:ascii="Calibri" w:hAnsi="Calibri" w:cs="Calibri"/>
          <w:szCs w:val="24"/>
        </w:rPr>
        <w:t>:</w:t>
      </w:r>
      <w:r w:rsidRPr="00B14E0F">
        <w:rPr>
          <w:rFonts w:ascii="Calibri" w:hAnsi="Calibri" w:cs="Calibri"/>
          <w:szCs w:val="24"/>
        </w:rPr>
        <w:softHyphen/>
        <w:t>_______________________________________________________________</w:t>
      </w:r>
    </w:p>
    <w:p w14:paraId="7CDCCBA8" w14:textId="4C28B9C4" w:rsidR="00C9525F" w:rsidRPr="00B14E0F" w:rsidRDefault="00C9525F" w:rsidP="00C9525F">
      <w:pPr>
        <w:tabs>
          <w:tab w:val="left" w:pos="360"/>
        </w:tabs>
        <w:ind w:left="360" w:hanging="360"/>
        <w:rPr>
          <w:rFonts w:ascii="Calibri" w:hAnsi="Calibri" w:cs="Calibri"/>
          <w:szCs w:val="24"/>
        </w:rPr>
      </w:pPr>
      <w:r w:rsidRPr="00BD6387">
        <w:rPr>
          <w:rFonts w:ascii="Calibri" w:hAnsi="Calibri" w:cs="Calibri"/>
          <w:noProof/>
          <w:szCs w:val="24"/>
        </w:rPr>
        <w:drawing>
          <wp:inline distT="0" distB="0" distL="0" distR="0" wp14:anchorId="685A434A" wp14:editId="69FDE435">
            <wp:extent cx="152400" cy="152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flipV="1">
                      <a:off x="0" y="0"/>
                      <a:ext cx="152400" cy="152400"/>
                    </a:xfrm>
                    <a:prstGeom prst="rect">
                      <a:avLst/>
                    </a:prstGeom>
                    <a:noFill/>
                    <a:ln>
                      <a:noFill/>
                    </a:ln>
                  </pic:spPr>
                </pic:pic>
              </a:graphicData>
            </a:graphic>
          </wp:inline>
        </w:drawing>
      </w:r>
      <w:r w:rsidRPr="00B14E0F">
        <w:rPr>
          <w:rFonts w:ascii="Calibri" w:hAnsi="Calibri" w:cs="Calibri"/>
          <w:szCs w:val="24"/>
        </w:rPr>
        <w:t xml:space="preserve">  I would like to switch to a different advisor</w:t>
      </w:r>
    </w:p>
    <w:p w14:paraId="3D7DE9D6" w14:textId="77777777" w:rsidR="00C9525F" w:rsidRPr="00B14E0F" w:rsidRDefault="00C9525F" w:rsidP="00C9525F">
      <w:pPr>
        <w:tabs>
          <w:tab w:val="left" w:pos="360"/>
        </w:tabs>
        <w:ind w:left="360" w:hanging="360"/>
        <w:rPr>
          <w:rFonts w:ascii="Calibri" w:hAnsi="Calibri" w:cs="Calibri"/>
          <w:szCs w:val="24"/>
        </w:rPr>
      </w:pPr>
      <w:r w:rsidRPr="00B14E0F">
        <w:rPr>
          <w:rFonts w:ascii="Calibri" w:hAnsi="Calibri" w:cs="Calibri"/>
          <w:szCs w:val="24"/>
        </w:rPr>
        <w:tab/>
      </w:r>
      <w:r w:rsidRPr="00B14E0F">
        <w:rPr>
          <w:rFonts w:ascii="Calibri" w:hAnsi="Calibri" w:cs="Calibri"/>
          <w:i/>
          <w:szCs w:val="24"/>
        </w:rPr>
        <w:t>Reason (Optional</w:t>
      </w:r>
      <w:proofErr w:type="gramStart"/>
      <w:r w:rsidRPr="00B14E0F">
        <w:rPr>
          <w:rFonts w:ascii="Calibri" w:hAnsi="Calibri" w:cs="Calibri"/>
          <w:i/>
          <w:szCs w:val="24"/>
        </w:rPr>
        <w:t>)</w:t>
      </w:r>
      <w:r w:rsidRPr="00B14E0F">
        <w:rPr>
          <w:rFonts w:ascii="Calibri" w:hAnsi="Calibri" w:cs="Calibri"/>
          <w:szCs w:val="24"/>
        </w:rPr>
        <w:t>:_</w:t>
      </w:r>
      <w:proofErr w:type="gramEnd"/>
      <w:r w:rsidRPr="00B14E0F">
        <w:rPr>
          <w:rFonts w:ascii="Calibri" w:hAnsi="Calibri" w:cs="Calibri"/>
          <w:szCs w:val="24"/>
        </w:rPr>
        <w:t>______________________________________________________________________</w:t>
      </w:r>
    </w:p>
    <w:p w14:paraId="22808FAF" w14:textId="635B3F83" w:rsidR="00C9525F" w:rsidRPr="00B14E0F" w:rsidRDefault="00C9525F" w:rsidP="00C9525F">
      <w:pPr>
        <w:tabs>
          <w:tab w:val="left" w:pos="360"/>
        </w:tabs>
        <w:ind w:left="360" w:hanging="360"/>
        <w:rPr>
          <w:rFonts w:ascii="Calibri" w:hAnsi="Calibri" w:cs="Calibri"/>
          <w:szCs w:val="24"/>
        </w:rPr>
      </w:pPr>
      <w:r w:rsidRPr="00BD6387">
        <w:rPr>
          <w:rFonts w:ascii="Calibri" w:hAnsi="Calibri" w:cs="Calibri"/>
          <w:noProof/>
          <w:szCs w:val="24"/>
        </w:rPr>
        <w:drawing>
          <wp:inline distT="0" distB="0" distL="0" distR="0" wp14:anchorId="69D45E20" wp14:editId="4DFC4E78">
            <wp:extent cx="15240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flipV="1">
                      <a:off x="0" y="0"/>
                      <a:ext cx="152400" cy="152400"/>
                    </a:xfrm>
                    <a:prstGeom prst="rect">
                      <a:avLst/>
                    </a:prstGeom>
                    <a:noFill/>
                    <a:ln>
                      <a:noFill/>
                    </a:ln>
                  </pic:spPr>
                </pic:pic>
              </a:graphicData>
            </a:graphic>
          </wp:inline>
        </w:drawing>
      </w:r>
      <w:r w:rsidRPr="00B14E0F">
        <w:rPr>
          <w:rFonts w:ascii="Calibri" w:hAnsi="Calibri" w:cs="Calibri"/>
          <w:szCs w:val="24"/>
        </w:rPr>
        <w:t xml:space="preserve">  I would prefer to be in a co-advising arrangement. </w:t>
      </w:r>
    </w:p>
    <w:p w14:paraId="3914F75A" w14:textId="77777777" w:rsidR="00C9525F" w:rsidRPr="00B14E0F" w:rsidRDefault="00C9525F" w:rsidP="00C9525F">
      <w:pPr>
        <w:tabs>
          <w:tab w:val="left" w:pos="360"/>
        </w:tabs>
        <w:ind w:left="360" w:hanging="360"/>
        <w:rPr>
          <w:rFonts w:ascii="Calibri" w:hAnsi="Calibri" w:cs="Calibri"/>
          <w:szCs w:val="24"/>
        </w:rPr>
      </w:pPr>
      <w:r>
        <w:rPr>
          <w:rFonts w:ascii="Calibri" w:hAnsi="Calibri" w:cs="Calibri"/>
          <w:i/>
          <w:szCs w:val="24"/>
        </w:rPr>
        <w:tab/>
      </w:r>
      <w:r w:rsidRPr="00ED5679">
        <w:rPr>
          <w:rFonts w:ascii="Calibri" w:hAnsi="Calibri" w:cs="Calibri"/>
          <w:i/>
          <w:szCs w:val="24"/>
        </w:rPr>
        <w:t>Reason (Optional</w:t>
      </w:r>
      <w:proofErr w:type="gramStart"/>
      <w:r w:rsidRPr="00ED5679">
        <w:rPr>
          <w:rFonts w:ascii="Calibri" w:hAnsi="Calibri" w:cs="Calibri"/>
          <w:i/>
          <w:szCs w:val="24"/>
        </w:rPr>
        <w:t>)</w:t>
      </w:r>
      <w:r w:rsidRPr="00ED5679">
        <w:rPr>
          <w:rFonts w:ascii="Calibri" w:hAnsi="Calibri" w:cs="Calibri"/>
          <w:szCs w:val="24"/>
        </w:rPr>
        <w:t>:_</w:t>
      </w:r>
      <w:proofErr w:type="gramEnd"/>
      <w:r w:rsidRPr="00ED5679">
        <w:rPr>
          <w:rFonts w:ascii="Calibri" w:hAnsi="Calibri" w:cs="Calibri"/>
          <w:szCs w:val="24"/>
        </w:rPr>
        <w:t>_________________________________________</w:t>
      </w:r>
    </w:p>
    <w:p w14:paraId="74621C2C" w14:textId="77777777" w:rsidR="00C9525F" w:rsidRPr="00B14E0F" w:rsidRDefault="00C9525F" w:rsidP="00C9525F">
      <w:pPr>
        <w:tabs>
          <w:tab w:val="left" w:pos="360"/>
        </w:tabs>
        <w:ind w:left="360" w:hanging="360"/>
        <w:rPr>
          <w:rFonts w:ascii="Calibri" w:hAnsi="Calibri" w:cs="Calibri"/>
          <w:szCs w:val="24"/>
        </w:rPr>
      </w:pPr>
    </w:p>
    <w:p w14:paraId="72DFB413" w14:textId="77777777" w:rsidR="00C9525F" w:rsidRPr="00B14E0F" w:rsidRDefault="00C9525F" w:rsidP="00C9525F">
      <w:pPr>
        <w:tabs>
          <w:tab w:val="left" w:pos="360"/>
        </w:tabs>
        <w:ind w:left="360" w:hanging="360"/>
        <w:rPr>
          <w:rFonts w:ascii="Calibri" w:hAnsi="Calibri" w:cs="Calibri"/>
          <w:szCs w:val="24"/>
        </w:rPr>
      </w:pPr>
    </w:p>
    <w:p w14:paraId="0B0C32EB" w14:textId="77777777" w:rsidR="00C9525F" w:rsidRPr="00B760C5" w:rsidRDefault="00C9525F" w:rsidP="00C9525F">
      <w:pPr>
        <w:tabs>
          <w:tab w:val="left" w:pos="360"/>
        </w:tabs>
        <w:ind w:left="360" w:hanging="360"/>
        <w:rPr>
          <w:rFonts w:ascii="Calibri" w:hAnsi="Calibri" w:cs="Calibri"/>
          <w:szCs w:val="24"/>
        </w:rPr>
      </w:pPr>
      <w:r w:rsidRPr="00B760C5">
        <w:rPr>
          <w:rFonts w:ascii="Calibri" w:hAnsi="Calibri" w:cs="Calibri"/>
          <w:szCs w:val="24"/>
        </w:rPr>
        <w:t>I have discussed this evaluation with my advisor</w:t>
      </w:r>
      <w:r>
        <w:rPr>
          <w:rFonts w:ascii="Calibri" w:hAnsi="Calibri" w:cs="Calibri"/>
          <w:szCs w:val="24"/>
        </w:rPr>
        <w:t>:</w:t>
      </w:r>
    </w:p>
    <w:p w14:paraId="6E0A1824" w14:textId="77777777" w:rsidR="00C9525F" w:rsidRPr="00B760C5" w:rsidRDefault="00C9525F" w:rsidP="00C9525F">
      <w:pPr>
        <w:tabs>
          <w:tab w:val="left" w:pos="360"/>
        </w:tabs>
        <w:ind w:left="360" w:hanging="360"/>
        <w:rPr>
          <w:rFonts w:ascii="Calibri" w:hAnsi="Calibri" w:cs="Calibri"/>
          <w:szCs w:val="24"/>
        </w:rPr>
      </w:pPr>
    </w:p>
    <w:p w14:paraId="144D14D1" w14:textId="77777777" w:rsidR="00C9525F" w:rsidRDefault="00C9525F" w:rsidP="00C9525F">
      <w:pPr>
        <w:tabs>
          <w:tab w:val="left" w:pos="360"/>
        </w:tabs>
        <w:ind w:left="360" w:hanging="360"/>
        <w:rPr>
          <w:rFonts w:ascii="Calibri" w:hAnsi="Calibri" w:cs="Calibri"/>
          <w:szCs w:val="24"/>
        </w:rPr>
      </w:pPr>
    </w:p>
    <w:p w14:paraId="6C245397" w14:textId="77777777" w:rsidR="00C9525F" w:rsidRDefault="00C9525F" w:rsidP="00C9525F">
      <w:pPr>
        <w:tabs>
          <w:tab w:val="left" w:pos="360"/>
        </w:tabs>
        <w:ind w:left="360" w:hanging="360"/>
        <w:rPr>
          <w:rFonts w:ascii="Calibri" w:hAnsi="Calibri" w:cs="Calibri"/>
          <w:szCs w:val="24"/>
        </w:rPr>
      </w:pPr>
      <w:proofErr w:type="gramStart"/>
      <w:r>
        <w:rPr>
          <w:rFonts w:ascii="Calibri" w:hAnsi="Calibri" w:cs="Calibri"/>
          <w:szCs w:val="24"/>
        </w:rPr>
        <w:t>________________________</w:t>
      </w:r>
      <w:r>
        <w:rPr>
          <w:rFonts w:ascii="Calibri" w:hAnsi="Calibri" w:cs="Calibri"/>
          <w:szCs w:val="24"/>
        </w:rPr>
        <w:tab/>
      </w:r>
      <w:r>
        <w:rPr>
          <w:rFonts w:ascii="Calibri" w:hAnsi="Calibri" w:cs="Calibri"/>
          <w:szCs w:val="24"/>
        </w:rPr>
        <w:tab/>
        <w:t>_______________________</w:t>
      </w:r>
      <w:r>
        <w:rPr>
          <w:rFonts w:ascii="Calibri" w:hAnsi="Calibri" w:cs="Calibri"/>
          <w:szCs w:val="24"/>
        </w:rPr>
        <w:tab/>
      </w:r>
      <w:r>
        <w:rPr>
          <w:rFonts w:ascii="Calibri" w:hAnsi="Calibri" w:cs="Calibri"/>
          <w:szCs w:val="24"/>
        </w:rPr>
        <w:tab/>
      </w:r>
      <w:proofErr w:type="gramEnd"/>
      <w:r>
        <w:rPr>
          <w:rFonts w:ascii="Calibri" w:hAnsi="Calibri" w:cs="Calibri"/>
          <w:szCs w:val="24"/>
        </w:rPr>
        <w:t>___________</w:t>
      </w:r>
    </w:p>
    <w:p w14:paraId="48A7B480" w14:textId="77777777" w:rsidR="00C9525F" w:rsidRPr="00B760C5" w:rsidRDefault="00C9525F" w:rsidP="00C9525F">
      <w:pPr>
        <w:tabs>
          <w:tab w:val="left" w:pos="360"/>
        </w:tabs>
        <w:ind w:left="360" w:hanging="360"/>
        <w:rPr>
          <w:rFonts w:ascii="Calibri" w:hAnsi="Calibri" w:cs="Calibri"/>
          <w:szCs w:val="24"/>
        </w:rPr>
      </w:pPr>
      <w:r>
        <w:rPr>
          <w:rFonts w:ascii="Calibri" w:hAnsi="Calibri" w:cs="Calibri"/>
          <w:szCs w:val="24"/>
        </w:rPr>
        <w:t>Student Name</w:t>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t>Student Signature</w:t>
      </w:r>
      <w:r>
        <w:rPr>
          <w:rFonts w:ascii="Calibri" w:hAnsi="Calibri" w:cs="Calibri"/>
          <w:szCs w:val="24"/>
        </w:rPr>
        <w:tab/>
      </w:r>
      <w:r>
        <w:rPr>
          <w:rFonts w:ascii="Calibri" w:hAnsi="Calibri" w:cs="Calibri"/>
          <w:szCs w:val="24"/>
        </w:rPr>
        <w:tab/>
      </w:r>
      <w:r>
        <w:rPr>
          <w:rFonts w:ascii="Calibri" w:hAnsi="Calibri" w:cs="Calibri"/>
          <w:szCs w:val="24"/>
        </w:rPr>
        <w:tab/>
        <w:t>Date</w:t>
      </w:r>
    </w:p>
    <w:p w14:paraId="64C47B06" w14:textId="77777777" w:rsidR="00C9525F" w:rsidRDefault="00C9525F" w:rsidP="00C9525F">
      <w:pPr>
        <w:tabs>
          <w:tab w:val="left" w:pos="360"/>
        </w:tabs>
        <w:ind w:left="360" w:hanging="360"/>
        <w:rPr>
          <w:rFonts w:ascii="Calibri" w:hAnsi="Calibri" w:cs="Calibri"/>
          <w:szCs w:val="24"/>
        </w:rPr>
      </w:pPr>
    </w:p>
    <w:p w14:paraId="60B07DEE" w14:textId="77777777" w:rsidR="00C9525F" w:rsidRDefault="00C9525F" w:rsidP="00C9525F">
      <w:pPr>
        <w:tabs>
          <w:tab w:val="left" w:pos="360"/>
        </w:tabs>
        <w:ind w:left="360" w:hanging="360"/>
        <w:rPr>
          <w:rFonts w:ascii="Calibri" w:hAnsi="Calibri" w:cs="Calibri"/>
          <w:szCs w:val="24"/>
        </w:rPr>
      </w:pPr>
    </w:p>
    <w:p w14:paraId="6DDBEAC0" w14:textId="77777777" w:rsidR="00C9525F" w:rsidRDefault="00C9525F" w:rsidP="00C9525F">
      <w:pPr>
        <w:tabs>
          <w:tab w:val="left" w:pos="360"/>
        </w:tabs>
        <w:ind w:left="360" w:hanging="360"/>
        <w:rPr>
          <w:rFonts w:ascii="Calibri" w:hAnsi="Calibri" w:cs="Calibri"/>
          <w:szCs w:val="24"/>
        </w:rPr>
      </w:pPr>
      <w:proofErr w:type="gramStart"/>
      <w:r>
        <w:rPr>
          <w:rFonts w:ascii="Calibri" w:hAnsi="Calibri" w:cs="Calibri"/>
          <w:szCs w:val="24"/>
        </w:rPr>
        <w:t>________________________</w:t>
      </w:r>
      <w:r>
        <w:rPr>
          <w:rFonts w:ascii="Calibri" w:hAnsi="Calibri" w:cs="Calibri"/>
          <w:szCs w:val="24"/>
        </w:rPr>
        <w:tab/>
      </w:r>
      <w:r>
        <w:rPr>
          <w:rFonts w:ascii="Calibri" w:hAnsi="Calibri" w:cs="Calibri"/>
          <w:szCs w:val="24"/>
        </w:rPr>
        <w:tab/>
        <w:t>_______________________</w:t>
      </w:r>
      <w:r>
        <w:rPr>
          <w:rFonts w:ascii="Calibri" w:hAnsi="Calibri" w:cs="Calibri"/>
          <w:szCs w:val="24"/>
        </w:rPr>
        <w:tab/>
      </w:r>
      <w:r>
        <w:rPr>
          <w:rFonts w:ascii="Calibri" w:hAnsi="Calibri" w:cs="Calibri"/>
          <w:szCs w:val="24"/>
        </w:rPr>
        <w:tab/>
      </w:r>
      <w:proofErr w:type="gramEnd"/>
      <w:r>
        <w:rPr>
          <w:rFonts w:ascii="Calibri" w:hAnsi="Calibri" w:cs="Calibri"/>
          <w:szCs w:val="24"/>
        </w:rPr>
        <w:t>___________</w:t>
      </w:r>
    </w:p>
    <w:p w14:paraId="28C9B90B" w14:textId="77777777" w:rsidR="00C9525F" w:rsidRPr="00B760C5" w:rsidRDefault="00C9525F" w:rsidP="00C9525F">
      <w:pPr>
        <w:tabs>
          <w:tab w:val="left" w:pos="360"/>
        </w:tabs>
        <w:ind w:left="360" w:hanging="360"/>
        <w:rPr>
          <w:rFonts w:ascii="Calibri" w:hAnsi="Calibri" w:cs="Calibri"/>
          <w:szCs w:val="24"/>
        </w:rPr>
      </w:pPr>
      <w:r>
        <w:rPr>
          <w:rFonts w:ascii="Calibri" w:hAnsi="Calibri" w:cs="Calibri"/>
          <w:szCs w:val="24"/>
        </w:rPr>
        <w:t>Advisor Name</w:t>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t>Advisor Signature</w:t>
      </w:r>
      <w:r>
        <w:rPr>
          <w:rFonts w:ascii="Calibri" w:hAnsi="Calibri" w:cs="Calibri"/>
          <w:szCs w:val="24"/>
        </w:rPr>
        <w:tab/>
      </w:r>
      <w:r>
        <w:rPr>
          <w:rFonts w:ascii="Calibri" w:hAnsi="Calibri" w:cs="Calibri"/>
          <w:szCs w:val="24"/>
        </w:rPr>
        <w:tab/>
      </w:r>
      <w:r>
        <w:rPr>
          <w:rFonts w:ascii="Calibri" w:hAnsi="Calibri" w:cs="Calibri"/>
          <w:szCs w:val="24"/>
        </w:rPr>
        <w:tab/>
        <w:t>Date</w:t>
      </w:r>
    </w:p>
    <w:p w14:paraId="4BA276A1" w14:textId="4E052EC4" w:rsidR="00C9525F" w:rsidRDefault="00C9525F" w:rsidP="00284285">
      <w:pPr>
        <w:widowControl/>
        <w:jc w:val="center"/>
        <w:rPr>
          <w:rFonts w:asciiTheme="minorHAnsi" w:hAnsiTheme="minorHAnsi" w:cstheme="minorHAnsi"/>
          <w:b/>
          <w:sz w:val="22"/>
          <w:szCs w:val="22"/>
        </w:rPr>
      </w:pPr>
    </w:p>
    <w:p w14:paraId="37DFFC3B" w14:textId="26DC33E9" w:rsidR="00C9525F" w:rsidRDefault="00C9525F" w:rsidP="00284285">
      <w:pPr>
        <w:widowControl/>
        <w:jc w:val="center"/>
        <w:rPr>
          <w:rFonts w:asciiTheme="minorHAnsi" w:hAnsiTheme="minorHAnsi" w:cstheme="minorHAnsi"/>
          <w:b/>
          <w:sz w:val="22"/>
          <w:szCs w:val="22"/>
        </w:rPr>
      </w:pPr>
    </w:p>
    <w:p w14:paraId="68C02844" w14:textId="2ED5A281" w:rsidR="00C9525F" w:rsidRDefault="00C9525F" w:rsidP="00284285">
      <w:pPr>
        <w:widowControl/>
        <w:jc w:val="center"/>
        <w:rPr>
          <w:rFonts w:asciiTheme="minorHAnsi" w:hAnsiTheme="minorHAnsi" w:cstheme="minorHAnsi"/>
          <w:b/>
          <w:sz w:val="22"/>
          <w:szCs w:val="22"/>
        </w:rPr>
      </w:pPr>
    </w:p>
    <w:p w14:paraId="54C7F49F" w14:textId="160055BA" w:rsidR="00C9525F" w:rsidRDefault="00C9525F" w:rsidP="00284285">
      <w:pPr>
        <w:widowControl/>
        <w:jc w:val="center"/>
        <w:rPr>
          <w:rFonts w:asciiTheme="minorHAnsi" w:hAnsiTheme="minorHAnsi" w:cstheme="minorHAnsi"/>
          <w:b/>
          <w:sz w:val="22"/>
          <w:szCs w:val="22"/>
        </w:rPr>
      </w:pPr>
    </w:p>
    <w:p w14:paraId="25E56B82" w14:textId="6D5A10C6" w:rsidR="00C9525F" w:rsidRDefault="00C9525F" w:rsidP="00284285">
      <w:pPr>
        <w:widowControl/>
        <w:jc w:val="center"/>
        <w:rPr>
          <w:rFonts w:asciiTheme="minorHAnsi" w:hAnsiTheme="minorHAnsi" w:cstheme="minorHAnsi"/>
          <w:b/>
          <w:sz w:val="22"/>
          <w:szCs w:val="22"/>
        </w:rPr>
      </w:pPr>
    </w:p>
    <w:p w14:paraId="33425EC3" w14:textId="77777777" w:rsidR="00C9525F" w:rsidRDefault="00C9525F" w:rsidP="00284285">
      <w:pPr>
        <w:widowControl/>
        <w:jc w:val="center"/>
        <w:rPr>
          <w:rFonts w:asciiTheme="minorHAnsi" w:hAnsiTheme="minorHAnsi" w:cstheme="minorHAnsi"/>
          <w:b/>
          <w:sz w:val="22"/>
          <w:szCs w:val="22"/>
        </w:rPr>
      </w:pPr>
    </w:p>
    <w:p w14:paraId="18120A59" w14:textId="77777777" w:rsidR="00104B0E" w:rsidRDefault="00104B0E" w:rsidP="00284285">
      <w:pPr>
        <w:widowControl/>
        <w:jc w:val="center"/>
        <w:rPr>
          <w:rFonts w:asciiTheme="minorHAnsi" w:hAnsiTheme="minorHAnsi" w:cstheme="minorHAnsi"/>
          <w:b/>
          <w:sz w:val="22"/>
          <w:szCs w:val="22"/>
        </w:rPr>
      </w:pPr>
    </w:p>
    <w:p w14:paraId="014BD5CD" w14:textId="77777777" w:rsidR="00104B0E" w:rsidRDefault="00104B0E" w:rsidP="00284285">
      <w:pPr>
        <w:widowControl/>
        <w:jc w:val="center"/>
        <w:rPr>
          <w:rFonts w:asciiTheme="minorHAnsi" w:hAnsiTheme="minorHAnsi" w:cstheme="minorHAnsi"/>
          <w:b/>
          <w:sz w:val="22"/>
          <w:szCs w:val="22"/>
        </w:rPr>
      </w:pPr>
    </w:p>
    <w:p w14:paraId="118904FE" w14:textId="585BBF9B" w:rsidR="00423E5B" w:rsidRDefault="00423E5B" w:rsidP="00423E5B">
      <w:pPr>
        <w:widowControl/>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Appendix </w:t>
      </w:r>
      <w:r w:rsidR="00B86055">
        <w:rPr>
          <w:rFonts w:asciiTheme="minorHAnsi" w:hAnsiTheme="minorHAnsi" w:cstheme="minorHAnsi"/>
          <w:b/>
          <w:sz w:val="22"/>
          <w:szCs w:val="22"/>
        </w:rPr>
        <w:t>F</w:t>
      </w:r>
    </w:p>
    <w:p w14:paraId="1805A6CC" w14:textId="77777777" w:rsidR="00423E5B" w:rsidRDefault="00423E5B" w:rsidP="00423E5B">
      <w:pPr>
        <w:jc w:val="center"/>
        <w:rPr>
          <w:rFonts w:asciiTheme="minorHAnsi" w:hAnsiTheme="minorHAnsi" w:cstheme="minorHAnsi"/>
          <w:b/>
          <w:bCs/>
          <w:sz w:val="22"/>
          <w:szCs w:val="22"/>
        </w:rPr>
      </w:pPr>
    </w:p>
    <w:p w14:paraId="24EC5A3B" w14:textId="52AB7DCB" w:rsidR="00423E5B" w:rsidRPr="00423E5B" w:rsidRDefault="00423E5B" w:rsidP="00423E5B">
      <w:pPr>
        <w:jc w:val="center"/>
        <w:rPr>
          <w:rFonts w:asciiTheme="minorHAnsi" w:hAnsiTheme="minorHAnsi" w:cstheme="minorHAnsi"/>
          <w:b/>
          <w:bCs/>
          <w:sz w:val="22"/>
          <w:szCs w:val="22"/>
        </w:rPr>
      </w:pPr>
      <w:r w:rsidRPr="00423E5B">
        <w:rPr>
          <w:rFonts w:asciiTheme="minorHAnsi" w:hAnsiTheme="minorHAnsi" w:cstheme="minorHAnsi"/>
          <w:b/>
          <w:bCs/>
          <w:sz w:val="22"/>
          <w:szCs w:val="22"/>
        </w:rPr>
        <w:t>Processes and Expectations for Changing Advisors</w:t>
      </w:r>
    </w:p>
    <w:p w14:paraId="1A4E496D" w14:textId="77777777" w:rsidR="00423E5B" w:rsidRPr="00423E5B" w:rsidRDefault="00423E5B" w:rsidP="00423E5B">
      <w:pPr>
        <w:jc w:val="center"/>
        <w:rPr>
          <w:rFonts w:asciiTheme="minorHAnsi" w:hAnsiTheme="minorHAnsi" w:cstheme="minorHAnsi"/>
          <w:b/>
          <w:bCs/>
          <w:sz w:val="22"/>
          <w:szCs w:val="22"/>
        </w:rPr>
      </w:pPr>
      <w:r w:rsidRPr="00423E5B">
        <w:rPr>
          <w:rFonts w:asciiTheme="minorHAnsi" w:hAnsiTheme="minorHAnsi" w:cstheme="minorHAnsi"/>
          <w:b/>
          <w:bCs/>
          <w:sz w:val="22"/>
          <w:szCs w:val="22"/>
        </w:rPr>
        <w:t>Prevention Science Programs</w:t>
      </w:r>
    </w:p>
    <w:p w14:paraId="486392B8" w14:textId="77777777" w:rsidR="00423E5B" w:rsidRPr="00423E5B" w:rsidRDefault="00423E5B" w:rsidP="00423E5B">
      <w:pPr>
        <w:rPr>
          <w:rFonts w:asciiTheme="minorHAnsi" w:hAnsiTheme="minorHAnsi" w:cstheme="minorHAnsi"/>
          <w:sz w:val="22"/>
          <w:szCs w:val="22"/>
        </w:rPr>
      </w:pPr>
    </w:p>
    <w:p w14:paraId="2F00788F" w14:textId="77777777" w:rsidR="00423E5B" w:rsidRPr="00423E5B" w:rsidRDefault="00423E5B" w:rsidP="00423E5B">
      <w:pPr>
        <w:rPr>
          <w:rFonts w:asciiTheme="minorHAnsi" w:hAnsiTheme="minorHAnsi" w:cstheme="minorHAnsi"/>
          <w:sz w:val="22"/>
          <w:szCs w:val="22"/>
        </w:rPr>
      </w:pPr>
      <w:r w:rsidRPr="00423E5B">
        <w:rPr>
          <w:rFonts w:asciiTheme="minorHAnsi" w:hAnsiTheme="minorHAnsi" w:cstheme="minorHAnsi"/>
          <w:sz w:val="22"/>
          <w:szCs w:val="22"/>
        </w:rPr>
        <w:t xml:space="preserve">There are two circumstances wherein a change of advisor may be requested: (A) student would like to initiate a change; and (B) advisor may unexpectedly be unavailable or necessitate a change. This document includes a process and steps for both circumstances. In addition to the processes below, the annual evaluation form contains a section that asks the student to reflect on their current advisor match and whether specific changes are requested, including a different advisor or a co-advisor arrangement. The annual evaluation provides a standardized opportunity for each student-advisor </w:t>
      </w:r>
      <w:proofErr w:type="gramStart"/>
      <w:r w:rsidRPr="00423E5B">
        <w:rPr>
          <w:rFonts w:asciiTheme="minorHAnsi" w:hAnsiTheme="minorHAnsi" w:cstheme="minorHAnsi"/>
          <w:sz w:val="22"/>
          <w:szCs w:val="22"/>
        </w:rPr>
        <w:t>dyad</w:t>
      </w:r>
      <w:proofErr w:type="gramEnd"/>
      <w:r w:rsidRPr="00423E5B">
        <w:rPr>
          <w:rFonts w:asciiTheme="minorHAnsi" w:hAnsiTheme="minorHAnsi" w:cstheme="minorHAnsi"/>
          <w:sz w:val="22"/>
          <w:szCs w:val="22"/>
        </w:rPr>
        <w:t xml:space="preserve"> to check-in and potentially begin a conversation about the advising relationship on an annual basis. In comparison, the processes below can occur at any time in the academic year, outside of the annual evaluation.</w:t>
      </w:r>
    </w:p>
    <w:p w14:paraId="401DC603" w14:textId="77777777" w:rsidR="00423E5B" w:rsidRPr="00423E5B" w:rsidRDefault="00423E5B" w:rsidP="00423E5B">
      <w:pPr>
        <w:rPr>
          <w:rFonts w:asciiTheme="minorHAnsi" w:hAnsiTheme="minorHAnsi" w:cstheme="minorHAnsi"/>
          <w:sz w:val="22"/>
          <w:szCs w:val="22"/>
        </w:rPr>
      </w:pPr>
    </w:p>
    <w:p w14:paraId="5142468B" w14:textId="77777777" w:rsidR="00423E5B" w:rsidRPr="00423E5B" w:rsidRDefault="00423E5B" w:rsidP="00423E5B">
      <w:pPr>
        <w:rPr>
          <w:rFonts w:asciiTheme="minorHAnsi" w:hAnsiTheme="minorHAnsi" w:cstheme="minorHAnsi"/>
          <w:sz w:val="22"/>
          <w:szCs w:val="22"/>
        </w:rPr>
      </w:pPr>
      <w:r w:rsidRPr="00423E5B">
        <w:rPr>
          <w:rFonts w:asciiTheme="minorHAnsi" w:hAnsiTheme="minorHAnsi" w:cstheme="minorHAnsi"/>
          <w:sz w:val="22"/>
          <w:szCs w:val="22"/>
        </w:rPr>
        <w:t>This document is based on the following understanding: the process should be student-centered and focus on student’s professional development with the goal of providing support/mentorship for students in good standing to complete their degree program in a timely manner; the process begins after the parties involved have engaged in problem-solving efforts; and the process may not always go in linear order. Faculty advising load is considered in the decision-making process.</w:t>
      </w:r>
    </w:p>
    <w:p w14:paraId="76991A16" w14:textId="77777777" w:rsidR="00423E5B" w:rsidRPr="00423E5B" w:rsidRDefault="00423E5B" w:rsidP="00423E5B">
      <w:pPr>
        <w:rPr>
          <w:rFonts w:asciiTheme="minorHAnsi" w:hAnsiTheme="minorHAnsi" w:cstheme="minorHAnsi"/>
          <w:sz w:val="22"/>
          <w:szCs w:val="22"/>
        </w:rPr>
      </w:pPr>
      <w:r w:rsidRPr="00423E5B">
        <w:rPr>
          <w:rFonts w:asciiTheme="minorHAnsi" w:hAnsiTheme="minorHAnsi" w:cstheme="minorHAnsi"/>
          <w:sz w:val="22"/>
          <w:szCs w:val="22"/>
        </w:rPr>
        <w:t xml:space="preserve"> </w:t>
      </w:r>
    </w:p>
    <w:p w14:paraId="6A8AA4CB" w14:textId="77777777" w:rsidR="00423E5B" w:rsidRPr="00423E5B" w:rsidRDefault="00423E5B" w:rsidP="00423E5B">
      <w:pPr>
        <w:rPr>
          <w:rFonts w:asciiTheme="minorHAnsi" w:hAnsiTheme="minorHAnsi" w:cstheme="minorHAnsi"/>
          <w:sz w:val="22"/>
          <w:szCs w:val="22"/>
        </w:rPr>
      </w:pPr>
      <w:r w:rsidRPr="00423E5B">
        <w:rPr>
          <w:rFonts w:asciiTheme="minorHAnsi" w:hAnsiTheme="minorHAnsi" w:cstheme="minorHAnsi"/>
          <w:sz w:val="22"/>
          <w:szCs w:val="22"/>
        </w:rPr>
        <w:t xml:space="preserve">The following individuals need to be involved in the process: </w:t>
      </w:r>
      <w:proofErr w:type="gramStart"/>
      <w:r w:rsidRPr="00423E5B">
        <w:rPr>
          <w:rFonts w:asciiTheme="minorHAnsi" w:hAnsiTheme="minorHAnsi" w:cstheme="minorHAnsi"/>
          <w:sz w:val="22"/>
          <w:szCs w:val="22"/>
        </w:rPr>
        <w:t>student</w:t>
      </w:r>
      <w:proofErr w:type="gramEnd"/>
      <w:r w:rsidRPr="00423E5B">
        <w:rPr>
          <w:rFonts w:asciiTheme="minorHAnsi" w:hAnsiTheme="minorHAnsi" w:cstheme="minorHAnsi"/>
          <w:sz w:val="22"/>
          <w:szCs w:val="22"/>
        </w:rPr>
        <w:t xml:space="preserve">, CPHS department head, PREV program director, proposed new advisor, and current </w:t>
      </w:r>
      <w:proofErr w:type="gramStart"/>
      <w:r w:rsidRPr="00423E5B">
        <w:rPr>
          <w:rFonts w:asciiTheme="minorHAnsi" w:hAnsiTheme="minorHAnsi" w:cstheme="minorHAnsi"/>
          <w:sz w:val="22"/>
          <w:szCs w:val="22"/>
        </w:rPr>
        <w:t>advisor</w:t>
      </w:r>
      <w:proofErr w:type="gramEnd"/>
      <w:r w:rsidRPr="00423E5B">
        <w:rPr>
          <w:rFonts w:asciiTheme="minorHAnsi" w:hAnsiTheme="minorHAnsi" w:cstheme="minorHAnsi"/>
          <w:sz w:val="22"/>
          <w:szCs w:val="22"/>
        </w:rPr>
        <w:t xml:space="preserve"> (if they are available). </w:t>
      </w:r>
    </w:p>
    <w:p w14:paraId="63E0E1AD" w14:textId="77777777" w:rsidR="00423E5B" w:rsidRPr="00423E5B" w:rsidRDefault="00423E5B" w:rsidP="00423E5B">
      <w:pPr>
        <w:rPr>
          <w:rFonts w:asciiTheme="minorHAnsi" w:hAnsiTheme="minorHAnsi" w:cstheme="minorHAnsi"/>
          <w:sz w:val="22"/>
          <w:szCs w:val="22"/>
        </w:rPr>
      </w:pPr>
    </w:p>
    <w:p w14:paraId="453E9332" w14:textId="77777777" w:rsidR="00423E5B" w:rsidRPr="00423E5B" w:rsidRDefault="00423E5B" w:rsidP="00423E5B">
      <w:pPr>
        <w:rPr>
          <w:rFonts w:asciiTheme="minorHAnsi" w:hAnsiTheme="minorHAnsi" w:cstheme="minorHAnsi"/>
          <w:b/>
          <w:bCs/>
          <w:sz w:val="22"/>
          <w:szCs w:val="22"/>
          <w:u w:val="single"/>
        </w:rPr>
      </w:pPr>
      <w:r w:rsidRPr="00423E5B">
        <w:rPr>
          <w:rFonts w:asciiTheme="minorHAnsi" w:hAnsiTheme="minorHAnsi" w:cstheme="minorHAnsi"/>
          <w:b/>
          <w:bCs/>
          <w:sz w:val="22"/>
          <w:szCs w:val="22"/>
          <w:u w:val="single"/>
        </w:rPr>
        <w:t>A. Student would like to initiate a change</w:t>
      </w:r>
    </w:p>
    <w:p w14:paraId="0CA1CDD8" w14:textId="77777777" w:rsidR="00423E5B" w:rsidRPr="00423E5B" w:rsidRDefault="00423E5B" w:rsidP="00423E5B">
      <w:pPr>
        <w:rPr>
          <w:rFonts w:asciiTheme="minorHAnsi" w:hAnsiTheme="minorHAnsi" w:cstheme="minorHAnsi"/>
          <w:sz w:val="22"/>
          <w:szCs w:val="22"/>
        </w:rPr>
      </w:pPr>
    </w:p>
    <w:p w14:paraId="3662816E" w14:textId="77777777" w:rsidR="00423E5B" w:rsidRPr="00423E5B" w:rsidRDefault="00423E5B" w:rsidP="00423E5B">
      <w:pPr>
        <w:rPr>
          <w:rFonts w:asciiTheme="minorHAnsi" w:hAnsiTheme="minorHAnsi" w:cstheme="minorHAnsi"/>
          <w:sz w:val="22"/>
          <w:szCs w:val="22"/>
        </w:rPr>
      </w:pPr>
      <w:r w:rsidRPr="00423E5B">
        <w:rPr>
          <w:rFonts w:asciiTheme="minorHAnsi" w:hAnsiTheme="minorHAnsi" w:cstheme="minorHAnsi"/>
          <w:sz w:val="22"/>
          <w:szCs w:val="22"/>
        </w:rPr>
        <w:t xml:space="preserve">Phase I: Consideration of </w:t>
      </w:r>
      <w:proofErr w:type="gramStart"/>
      <w:r w:rsidRPr="00423E5B">
        <w:rPr>
          <w:rFonts w:asciiTheme="minorHAnsi" w:hAnsiTheme="minorHAnsi" w:cstheme="minorHAnsi"/>
          <w:sz w:val="22"/>
          <w:szCs w:val="22"/>
        </w:rPr>
        <w:t>advisor</w:t>
      </w:r>
      <w:proofErr w:type="gramEnd"/>
      <w:r w:rsidRPr="00423E5B">
        <w:rPr>
          <w:rFonts w:asciiTheme="minorHAnsi" w:hAnsiTheme="minorHAnsi" w:cstheme="minorHAnsi"/>
          <w:sz w:val="22"/>
          <w:szCs w:val="22"/>
        </w:rPr>
        <w:t xml:space="preserve"> options:</w:t>
      </w:r>
    </w:p>
    <w:p w14:paraId="7C0C2802" w14:textId="77777777" w:rsidR="00423E5B" w:rsidRPr="00423E5B" w:rsidRDefault="00423E5B" w:rsidP="00320FF6">
      <w:pPr>
        <w:pStyle w:val="ListParagraph"/>
        <w:widowControl/>
        <w:numPr>
          <w:ilvl w:val="1"/>
          <w:numId w:val="37"/>
        </w:numPr>
        <w:ind w:left="720"/>
        <w:rPr>
          <w:rFonts w:asciiTheme="minorHAnsi" w:hAnsiTheme="minorHAnsi" w:cstheme="minorHAnsi"/>
          <w:sz w:val="22"/>
          <w:szCs w:val="22"/>
        </w:rPr>
      </w:pPr>
      <w:r w:rsidRPr="00423E5B">
        <w:rPr>
          <w:rFonts w:asciiTheme="minorHAnsi" w:hAnsiTheme="minorHAnsi" w:cstheme="minorHAnsi"/>
          <w:sz w:val="22"/>
          <w:szCs w:val="22"/>
        </w:rPr>
        <w:t>Student identifies possible alternate faculty advisor(s) from current program faculty. Co-advising options will be considered. If no other faculty member is in mind, skip to second bullet.</w:t>
      </w:r>
    </w:p>
    <w:p w14:paraId="7967C6C4" w14:textId="77777777" w:rsidR="00423E5B" w:rsidRPr="00423E5B" w:rsidRDefault="00423E5B" w:rsidP="00320FF6">
      <w:pPr>
        <w:pStyle w:val="ListParagraph"/>
        <w:widowControl/>
        <w:numPr>
          <w:ilvl w:val="1"/>
          <w:numId w:val="37"/>
        </w:numPr>
        <w:ind w:left="720"/>
        <w:rPr>
          <w:rFonts w:asciiTheme="minorHAnsi" w:hAnsiTheme="minorHAnsi" w:cstheme="minorHAnsi"/>
          <w:sz w:val="22"/>
          <w:szCs w:val="22"/>
        </w:rPr>
      </w:pPr>
      <w:proofErr w:type="gramStart"/>
      <w:r w:rsidRPr="00423E5B">
        <w:rPr>
          <w:rFonts w:asciiTheme="minorHAnsi" w:hAnsiTheme="minorHAnsi" w:cstheme="minorHAnsi"/>
          <w:sz w:val="22"/>
          <w:szCs w:val="22"/>
        </w:rPr>
        <w:t>Student initiates</w:t>
      </w:r>
      <w:proofErr w:type="gramEnd"/>
      <w:r w:rsidRPr="00423E5B">
        <w:rPr>
          <w:rFonts w:asciiTheme="minorHAnsi" w:hAnsiTheme="minorHAnsi" w:cstheme="minorHAnsi"/>
          <w:sz w:val="22"/>
          <w:szCs w:val="22"/>
        </w:rPr>
        <w:t xml:space="preserve"> a discussion of possible advisor change with their current advisor. Alternately, </w:t>
      </w:r>
      <w:proofErr w:type="gramStart"/>
      <w:r w:rsidRPr="00423E5B">
        <w:rPr>
          <w:rFonts w:asciiTheme="minorHAnsi" w:hAnsiTheme="minorHAnsi" w:cstheme="minorHAnsi"/>
          <w:sz w:val="22"/>
          <w:szCs w:val="22"/>
        </w:rPr>
        <w:t>student</w:t>
      </w:r>
      <w:proofErr w:type="gramEnd"/>
      <w:r w:rsidRPr="00423E5B">
        <w:rPr>
          <w:rFonts w:asciiTheme="minorHAnsi" w:hAnsiTheme="minorHAnsi" w:cstheme="minorHAnsi"/>
          <w:sz w:val="22"/>
          <w:szCs w:val="22"/>
        </w:rPr>
        <w:t xml:space="preserve"> can initiate this conversation with another tenure-line faculty member in CPHS, the CPHS Department Head, or the PREV Program Director. In this discussion, the </w:t>
      </w:r>
      <w:proofErr w:type="gramStart"/>
      <w:r w:rsidRPr="00423E5B">
        <w:rPr>
          <w:rFonts w:asciiTheme="minorHAnsi" w:hAnsiTheme="minorHAnsi" w:cstheme="minorHAnsi"/>
          <w:sz w:val="22"/>
          <w:szCs w:val="22"/>
        </w:rPr>
        <w:t>student</w:t>
      </w:r>
      <w:proofErr w:type="gramEnd"/>
      <w:r w:rsidRPr="00423E5B">
        <w:rPr>
          <w:rFonts w:asciiTheme="minorHAnsi" w:hAnsiTheme="minorHAnsi" w:cstheme="minorHAnsi"/>
          <w:sz w:val="22"/>
          <w:szCs w:val="22"/>
        </w:rPr>
        <w:t xml:space="preserve"> will discuss the rationale for the requested change. Typically, this will be related to alignment between student and advisor with respect to area of research and/or workstyle. Faculty </w:t>
      </w:r>
      <w:proofErr w:type="gramStart"/>
      <w:r w:rsidRPr="00423E5B">
        <w:rPr>
          <w:rFonts w:asciiTheme="minorHAnsi" w:hAnsiTheme="minorHAnsi" w:cstheme="minorHAnsi"/>
          <w:sz w:val="22"/>
          <w:szCs w:val="22"/>
        </w:rPr>
        <w:t>member</w:t>
      </w:r>
      <w:proofErr w:type="gramEnd"/>
      <w:r w:rsidRPr="00423E5B">
        <w:rPr>
          <w:rFonts w:asciiTheme="minorHAnsi" w:hAnsiTheme="minorHAnsi" w:cstheme="minorHAnsi"/>
          <w:sz w:val="22"/>
          <w:szCs w:val="22"/>
        </w:rPr>
        <w:t xml:space="preserve">(s) will support </w:t>
      </w:r>
      <w:proofErr w:type="gramStart"/>
      <w:r w:rsidRPr="00423E5B">
        <w:rPr>
          <w:rFonts w:asciiTheme="minorHAnsi" w:hAnsiTheme="minorHAnsi" w:cstheme="minorHAnsi"/>
          <w:sz w:val="22"/>
          <w:szCs w:val="22"/>
        </w:rPr>
        <w:t>student</w:t>
      </w:r>
      <w:proofErr w:type="gramEnd"/>
      <w:r w:rsidRPr="00423E5B">
        <w:rPr>
          <w:rFonts w:asciiTheme="minorHAnsi" w:hAnsiTheme="minorHAnsi" w:cstheme="minorHAnsi"/>
          <w:sz w:val="22"/>
          <w:szCs w:val="22"/>
        </w:rPr>
        <w:t xml:space="preserve"> in thinking about advisor options.</w:t>
      </w:r>
    </w:p>
    <w:p w14:paraId="1D4138BA" w14:textId="77777777" w:rsidR="00423E5B" w:rsidRPr="00423E5B" w:rsidRDefault="00423E5B" w:rsidP="00320FF6">
      <w:pPr>
        <w:pStyle w:val="ListParagraph"/>
        <w:widowControl/>
        <w:numPr>
          <w:ilvl w:val="1"/>
          <w:numId w:val="37"/>
        </w:numPr>
        <w:ind w:left="720"/>
        <w:rPr>
          <w:rFonts w:asciiTheme="minorHAnsi" w:hAnsiTheme="minorHAnsi" w:cstheme="minorHAnsi"/>
          <w:sz w:val="22"/>
          <w:szCs w:val="22"/>
        </w:rPr>
      </w:pPr>
      <w:r w:rsidRPr="00423E5B">
        <w:rPr>
          <w:rFonts w:asciiTheme="minorHAnsi" w:hAnsiTheme="minorHAnsi" w:cstheme="minorHAnsi"/>
          <w:sz w:val="22"/>
          <w:szCs w:val="22"/>
        </w:rPr>
        <w:t xml:space="preserve">If the conversation above is not with the current advisor, student will then initiate a conversation with the current advisor. The student may make a request to the CPHS Department Head that they or the PREV Program Director also join the meeting with the student and current advisor. </w:t>
      </w:r>
    </w:p>
    <w:p w14:paraId="6A2A0438" w14:textId="77777777" w:rsidR="00423E5B" w:rsidRPr="00423E5B" w:rsidRDefault="00423E5B" w:rsidP="00320FF6">
      <w:pPr>
        <w:pStyle w:val="ListParagraph"/>
        <w:widowControl/>
        <w:numPr>
          <w:ilvl w:val="1"/>
          <w:numId w:val="37"/>
        </w:numPr>
        <w:ind w:left="720"/>
        <w:rPr>
          <w:rFonts w:asciiTheme="minorHAnsi" w:hAnsiTheme="minorHAnsi" w:cstheme="minorHAnsi"/>
          <w:sz w:val="22"/>
          <w:szCs w:val="22"/>
        </w:rPr>
      </w:pPr>
      <w:r w:rsidRPr="00423E5B">
        <w:rPr>
          <w:rFonts w:asciiTheme="minorHAnsi" w:hAnsiTheme="minorHAnsi" w:cstheme="minorHAnsi"/>
          <w:sz w:val="22"/>
          <w:szCs w:val="22"/>
        </w:rPr>
        <w:t xml:space="preserve">Student and faculty members involved in the conversations above will consult with the student’s potential new faculty advisor, if they are not already involved in the conversation. </w:t>
      </w:r>
    </w:p>
    <w:p w14:paraId="68F0D193" w14:textId="77777777" w:rsidR="00423E5B" w:rsidRPr="00423E5B" w:rsidRDefault="00423E5B" w:rsidP="00423E5B">
      <w:pPr>
        <w:rPr>
          <w:rFonts w:asciiTheme="minorHAnsi" w:hAnsiTheme="minorHAnsi" w:cstheme="minorHAnsi"/>
          <w:sz w:val="22"/>
          <w:szCs w:val="22"/>
        </w:rPr>
      </w:pPr>
    </w:p>
    <w:p w14:paraId="79A4F08E" w14:textId="77777777" w:rsidR="00423E5B" w:rsidRPr="00423E5B" w:rsidRDefault="00423E5B" w:rsidP="00423E5B">
      <w:pPr>
        <w:rPr>
          <w:rFonts w:asciiTheme="minorHAnsi" w:hAnsiTheme="minorHAnsi" w:cstheme="minorHAnsi"/>
          <w:sz w:val="22"/>
          <w:szCs w:val="22"/>
        </w:rPr>
      </w:pPr>
      <w:r w:rsidRPr="00423E5B">
        <w:rPr>
          <w:rFonts w:asciiTheme="minorHAnsi" w:hAnsiTheme="minorHAnsi" w:cstheme="minorHAnsi"/>
          <w:sz w:val="22"/>
          <w:szCs w:val="22"/>
        </w:rPr>
        <w:t>Phase II: Faculty decision-making process:</w:t>
      </w:r>
    </w:p>
    <w:p w14:paraId="47AD76F7" w14:textId="77777777" w:rsidR="00423E5B" w:rsidRPr="00423E5B" w:rsidRDefault="00423E5B" w:rsidP="00320FF6">
      <w:pPr>
        <w:pStyle w:val="ListParagraph"/>
        <w:widowControl/>
        <w:numPr>
          <w:ilvl w:val="1"/>
          <w:numId w:val="37"/>
        </w:numPr>
        <w:ind w:left="720"/>
        <w:rPr>
          <w:rFonts w:asciiTheme="minorHAnsi" w:hAnsiTheme="minorHAnsi" w:cstheme="minorHAnsi"/>
          <w:sz w:val="22"/>
          <w:szCs w:val="22"/>
        </w:rPr>
      </w:pPr>
      <w:r w:rsidRPr="00423E5B">
        <w:rPr>
          <w:rFonts w:asciiTheme="minorHAnsi" w:hAnsiTheme="minorHAnsi" w:cstheme="minorHAnsi"/>
          <w:sz w:val="22"/>
          <w:szCs w:val="22"/>
        </w:rPr>
        <w:t>Program faculty will discuss the request for advisor change in an Executive Session of the faculty meeting (a quorum of program faculty is needed), balancing student preferences, programmatic needs, and faculty workload. The CPHS Department Head and new advisor will jointly approve (or recommend a different solution), taking into consideration feedback from the current advisor.</w:t>
      </w:r>
    </w:p>
    <w:p w14:paraId="64B9B37A" w14:textId="77777777" w:rsidR="00423E5B" w:rsidRPr="00423E5B" w:rsidRDefault="00423E5B" w:rsidP="00320FF6">
      <w:pPr>
        <w:pStyle w:val="ListParagraph"/>
        <w:widowControl/>
        <w:numPr>
          <w:ilvl w:val="1"/>
          <w:numId w:val="37"/>
        </w:numPr>
        <w:ind w:left="720"/>
        <w:rPr>
          <w:rFonts w:asciiTheme="minorHAnsi" w:hAnsiTheme="minorHAnsi" w:cstheme="minorHAnsi"/>
          <w:sz w:val="22"/>
          <w:szCs w:val="22"/>
        </w:rPr>
      </w:pPr>
      <w:r w:rsidRPr="00423E5B">
        <w:rPr>
          <w:rFonts w:asciiTheme="minorHAnsi" w:hAnsiTheme="minorHAnsi" w:cstheme="minorHAnsi"/>
          <w:sz w:val="22"/>
          <w:szCs w:val="22"/>
        </w:rPr>
        <w:t>Current advisor and/or new advisor will report back to the student with a decision. If the request is denied, a rationale will be provided.</w:t>
      </w:r>
    </w:p>
    <w:p w14:paraId="43272FAE" w14:textId="77777777" w:rsidR="00423E5B" w:rsidRPr="00423E5B" w:rsidRDefault="00423E5B" w:rsidP="00423E5B">
      <w:pPr>
        <w:rPr>
          <w:rFonts w:asciiTheme="minorHAnsi" w:hAnsiTheme="minorHAnsi" w:cstheme="minorHAnsi"/>
          <w:sz w:val="22"/>
          <w:szCs w:val="22"/>
        </w:rPr>
      </w:pPr>
    </w:p>
    <w:p w14:paraId="515CF050" w14:textId="77777777" w:rsidR="00423E5B" w:rsidRPr="00423E5B" w:rsidRDefault="00423E5B" w:rsidP="00423E5B">
      <w:pPr>
        <w:rPr>
          <w:rFonts w:asciiTheme="minorHAnsi" w:hAnsiTheme="minorHAnsi" w:cstheme="minorHAnsi"/>
          <w:sz w:val="22"/>
          <w:szCs w:val="22"/>
        </w:rPr>
      </w:pPr>
      <w:r w:rsidRPr="00423E5B">
        <w:rPr>
          <w:rFonts w:asciiTheme="minorHAnsi" w:hAnsiTheme="minorHAnsi" w:cstheme="minorHAnsi"/>
          <w:sz w:val="22"/>
          <w:szCs w:val="22"/>
        </w:rPr>
        <w:t>Phase III: Documentation:</w:t>
      </w:r>
    </w:p>
    <w:p w14:paraId="757C1F8D" w14:textId="4F35CC95" w:rsidR="00423E5B" w:rsidRPr="00423E5B" w:rsidRDefault="00423E5B" w:rsidP="00320FF6">
      <w:pPr>
        <w:pStyle w:val="ListParagraph"/>
        <w:widowControl/>
        <w:numPr>
          <w:ilvl w:val="1"/>
          <w:numId w:val="37"/>
        </w:numPr>
        <w:ind w:left="720"/>
        <w:rPr>
          <w:rFonts w:asciiTheme="minorHAnsi" w:hAnsiTheme="minorHAnsi" w:cstheme="minorHAnsi"/>
          <w:sz w:val="22"/>
          <w:szCs w:val="22"/>
        </w:rPr>
      </w:pPr>
      <w:r w:rsidRPr="00423E5B">
        <w:rPr>
          <w:rFonts w:asciiTheme="minorHAnsi" w:hAnsiTheme="minorHAnsi" w:cstheme="minorHAnsi"/>
          <w:sz w:val="22"/>
          <w:szCs w:val="22"/>
        </w:rPr>
        <w:t xml:space="preserve">If the change of advisor is </w:t>
      </w:r>
      <w:r w:rsidR="00592329" w:rsidRPr="00423E5B">
        <w:rPr>
          <w:rFonts w:asciiTheme="minorHAnsi" w:hAnsiTheme="minorHAnsi" w:cstheme="minorHAnsi"/>
          <w:sz w:val="22"/>
          <w:szCs w:val="22"/>
        </w:rPr>
        <w:t>approved, the</w:t>
      </w:r>
      <w:r w:rsidRPr="00423E5B">
        <w:rPr>
          <w:rFonts w:asciiTheme="minorHAnsi" w:hAnsiTheme="minorHAnsi" w:cstheme="minorHAnsi"/>
          <w:sz w:val="22"/>
          <w:szCs w:val="22"/>
        </w:rPr>
        <w:t xml:space="preserve"> student will email the Academic Program Coordinator (APC) with this information, and will copy the original advisor, new advisor, CPHS Department Head, and PREV Program Director on the email. APC will update the CPHS list of students and </w:t>
      </w:r>
      <w:proofErr w:type="gramStart"/>
      <w:r w:rsidRPr="00423E5B">
        <w:rPr>
          <w:rFonts w:asciiTheme="minorHAnsi" w:hAnsiTheme="minorHAnsi" w:cstheme="minorHAnsi"/>
          <w:sz w:val="22"/>
          <w:szCs w:val="22"/>
        </w:rPr>
        <w:t>advisors</w:t>
      </w:r>
      <w:proofErr w:type="gramEnd"/>
      <w:r w:rsidRPr="00423E5B">
        <w:rPr>
          <w:rFonts w:asciiTheme="minorHAnsi" w:hAnsiTheme="minorHAnsi" w:cstheme="minorHAnsi"/>
          <w:sz w:val="22"/>
          <w:szCs w:val="22"/>
        </w:rPr>
        <w:t xml:space="preserve"> document.</w:t>
      </w:r>
    </w:p>
    <w:p w14:paraId="35D3530B" w14:textId="77777777" w:rsidR="00423E5B" w:rsidRPr="00423E5B" w:rsidRDefault="00423E5B" w:rsidP="00423E5B">
      <w:pPr>
        <w:rPr>
          <w:rFonts w:asciiTheme="minorHAnsi" w:hAnsiTheme="minorHAnsi" w:cstheme="minorHAnsi"/>
          <w:sz w:val="22"/>
          <w:szCs w:val="22"/>
        </w:rPr>
      </w:pPr>
    </w:p>
    <w:p w14:paraId="0725995A" w14:textId="77777777" w:rsidR="00423E5B" w:rsidRPr="00423E5B" w:rsidRDefault="00423E5B" w:rsidP="00423E5B">
      <w:pPr>
        <w:rPr>
          <w:rFonts w:asciiTheme="minorHAnsi" w:hAnsiTheme="minorHAnsi" w:cstheme="minorHAnsi"/>
          <w:b/>
          <w:bCs/>
          <w:sz w:val="22"/>
          <w:szCs w:val="22"/>
          <w:u w:val="single"/>
        </w:rPr>
      </w:pPr>
      <w:r w:rsidRPr="00423E5B">
        <w:rPr>
          <w:rFonts w:asciiTheme="minorHAnsi" w:hAnsiTheme="minorHAnsi" w:cstheme="minorHAnsi"/>
          <w:b/>
          <w:bCs/>
          <w:sz w:val="22"/>
          <w:szCs w:val="22"/>
          <w:u w:val="single"/>
        </w:rPr>
        <w:lastRenderedPageBreak/>
        <w:t>B. Advisor may unexpectedly be unavailable or may suggest a change</w:t>
      </w:r>
    </w:p>
    <w:p w14:paraId="4878C8B1" w14:textId="77777777" w:rsidR="00423E5B" w:rsidRPr="00423E5B" w:rsidRDefault="00423E5B" w:rsidP="00423E5B">
      <w:pPr>
        <w:rPr>
          <w:rFonts w:asciiTheme="minorHAnsi" w:hAnsiTheme="minorHAnsi" w:cstheme="minorHAnsi"/>
          <w:sz w:val="22"/>
          <w:szCs w:val="22"/>
          <w:u w:val="single"/>
        </w:rPr>
      </w:pPr>
    </w:p>
    <w:p w14:paraId="5CB81494" w14:textId="77777777" w:rsidR="00423E5B" w:rsidRPr="00423E5B" w:rsidRDefault="00423E5B" w:rsidP="00423E5B">
      <w:pPr>
        <w:rPr>
          <w:rFonts w:asciiTheme="minorHAnsi" w:hAnsiTheme="minorHAnsi" w:cstheme="minorHAnsi"/>
          <w:sz w:val="22"/>
          <w:szCs w:val="22"/>
        </w:rPr>
      </w:pPr>
      <w:r w:rsidRPr="00423E5B">
        <w:rPr>
          <w:rFonts w:asciiTheme="minorHAnsi" w:hAnsiTheme="minorHAnsi" w:cstheme="minorHAnsi"/>
          <w:sz w:val="22"/>
          <w:szCs w:val="22"/>
        </w:rPr>
        <w:t xml:space="preserve">For faculty-initiated changes, faculty are committed to ensuring that the student continues to receive </w:t>
      </w:r>
      <w:proofErr w:type="gramStart"/>
      <w:r w:rsidRPr="00423E5B">
        <w:rPr>
          <w:rFonts w:asciiTheme="minorHAnsi" w:hAnsiTheme="minorHAnsi" w:cstheme="minorHAnsi"/>
          <w:sz w:val="22"/>
          <w:szCs w:val="22"/>
        </w:rPr>
        <w:t>advising</w:t>
      </w:r>
      <w:proofErr w:type="gramEnd"/>
      <w:r w:rsidRPr="00423E5B">
        <w:rPr>
          <w:rFonts w:asciiTheme="minorHAnsi" w:hAnsiTheme="minorHAnsi" w:cstheme="minorHAnsi"/>
          <w:sz w:val="22"/>
          <w:szCs w:val="22"/>
        </w:rPr>
        <w:t>, mentorship, and their GE support (when student is in good standing) during the academic year (faculty are not on contract during summer). Unless the advisor becomes unavailable between June 15 – August 31st of a given academic year, a new advisor will be assigned within 6 weeks of notification of the need for an advisor change. If a situation arises between June 15 and August 31, the student will be temporarily assigned as an advisee to the CPHS Department Head, the PREV Program Director, or a faculty member receiving summer-term instructional or COE administrative FTE. This advising assignment will remain in effect until faculty have returned in fall and are on contract, at which time a permanent advisor will be secured.</w:t>
      </w:r>
    </w:p>
    <w:p w14:paraId="1CFA4949" w14:textId="77777777" w:rsidR="00423E5B" w:rsidRPr="00423E5B" w:rsidRDefault="00423E5B" w:rsidP="00423E5B">
      <w:pPr>
        <w:rPr>
          <w:rFonts w:asciiTheme="minorHAnsi" w:hAnsiTheme="minorHAnsi" w:cstheme="minorHAnsi"/>
          <w:sz w:val="22"/>
          <w:szCs w:val="22"/>
        </w:rPr>
      </w:pPr>
    </w:p>
    <w:p w14:paraId="48DA2EFD" w14:textId="77777777" w:rsidR="00423E5B" w:rsidRPr="00423E5B" w:rsidRDefault="00423E5B" w:rsidP="00423E5B">
      <w:pPr>
        <w:rPr>
          <w:rFonts w:asciiTheme="minorHAnsi" w:hAnsiTheme="minorHAnsi" w:cstheme="minorHAnsi"/>
          <w:sz w:val="22"/>
          <w:szCs w:val="22"/>
        </w:rPr>
      </w:pPr>
      <w:r w:rsidRPr="00423E5B">
        <w:rPr>
          <w:rFonts w:asciiTheme="minorHAnsi" w:hAnsiTheme="minorHAnsi" w:cstheme="minorHAnsi"/>
          <w:sz w:val="22"/>
          <w:szCs w:val="22"/>
        </w:rPr>
        <w:t xml:space="preserve">Phase I: Consideration of </w:t>
      </w:r>
      <w:proofErr w:type="gramStart"/>
      <w:r w:rsidRPr="00423E5B">
        <w:rPr>
          <w:rFonts w:asciiTheme="minorHAnsi" w:hAnsiTheme="minorHAnsi" w:cstheme="minorHAnsi"/>
          <w:sz w:val="22"/>
          <w:szCs w:val="22"/>
        </w:rPr>
        <w:t>advisor</w:t>
      </w:r>
      <w:proofErr w:type="gramEnd"/>
      <w:r w:rsidRPr="00423E5B">
        <w:rPr>
          <w:rFonts w:asciiTheme="minorHAnsi" w:hAnsiTheme="minorHAnsi" w:cstheme="minorHAnsi"/>
          <w:sz w:val="22"/>
          <w:szCs w:val="22"/>
        </w:rPr>
        <w:t xml:space="preserve"> options: </w:t>
      </w:r>
    </w:p>
    <w:p w14:paraId="754985F6" w14:textId="77777777" w:rsidR="00423E5B" w:rsidRPr="00423E5B" w:rsidRDefault="00423E5B" w:rsidP="00320FF6">
      <w:pPr>
        <w:pStyle w:val="ListParagraph"/>
        <w:widowControl/>
        <w:numPr>
          <w:ilvl w:val="1"/>
          <w:numId w:val="37"/>
        </w:numPr>
        <w:ind w:left="720"/>
        <w:rPr>
          <w:rFonts w:asciiTheme="minorHAnsi" w:hAnsiTheme="minorHAnsi" w:cstheme="minorHAnsi"/>
          <w:sz w:val="22"/>
          <w:szCs w:val="22"/>
        </w:rPr>
      </w:pPr>
      <w:r w:rsidRPr="00423E5B">
        <w:rPr>
          <w:rFonts w:asciiTheme="minorHAnsi" w:hAnsiTheme="minorHAnsi" w:cstheme="minorHAnsi"/>
          <w:sz w:val="22"/>
          <w:szCs w:val="22"/>
        </w:rPr>
        <w:t xml:space="preserve">At least 2 PREV program faculty will meet with the </w:t>
      </w:r>
      <w:proofErr w:type="gramStart"/>
      <w:r w:rsidRPr="00423E5B">
        <w:rPr>
          <w:rFonts w:asciiTheme="minorHAnsi" w:hAnsiTheme="minorHAnsi" w:cstheme="minorHAnsi"/>
          <w:sz w:val="22"/>
          <w:szCs w:val="22"/>
        </w:rPr>
        <w:t>student</w:t>
      </w:r>
      <w:proofErr w:type="gramEnd"/>
      <w:r w:rsidRPr="00423E5B">
        <w:rPr>
          <w:rFonts w:asciiTheme="minorHAnsi" w:hAnsiTheme="minorHAnsi" w:cstheme="minorHAnsi"/>
          <w:sz w:val="22"/>
          <w:szCs w:val="22"/>
        </w:rPr>
        <w:t xml:space="preserve"> to discuss their advising needs and preferences. This conversation will be led by the original faculty member if they are available and retain a UO appointment, or by the CPHS Department Head, the PREV Program Director, or another PREV tenure-line faculty member if the original advisor is not available. This conversation should occur as soon as is realistically possible after the precipitating event that necessitated an advisor change. Potential new </w:t>
      </w:r>
      <w:proofErr w:type="gramStart"/>
      <w:r w:rsidRPr="00423E5B">
        <w:rPr>
          <w:rFonts w:asciiTheme="minorHAnsi" w:hAnsiTheme="minorHAnsi" w:cstheme="minorHAnsi"/>
          <w:sz w:val="22"/>
          <w:szCs w:val="22"/>
        </w:rPr>
        <w:t>advisor</w:t>
      </w:r>
      <w:proofErr w:type="gramEnd"/>
      <w:r w:rsidRPr="00423E5B">
        <w:rPr>
          <w:rFonts w:asciiTheme="minorHAnsi" w:hAnsiTheme="minorHAnsi" w:cstheme="minorHAnsi"/>
          <w:sz w:val="22"/>
          <w:szCs w:val="22"/>
        </w:rPr>
        <w:t>(s) will be discussed and co-advising options considered.</w:t>
      </w:r>
    </w:p>
    <w:p w14:paraId="20A51758" w14:textId="77777777" w:rsidR="00423E5B" w:rsidRPr="00423E5B" w:rsidRDefault="00423E5B" w:rsidP="00320FF6">
      <w:pPr>
        <w:pStyle w:val="ListParagraph"/>
        <w:widowControl/>
        <w:numPr>
          <w:ilvl w:val="0"/>
          <w:numId w:val="38"/>
        </w:numPr>
        <w:ind w:left="720"/>
        <w:rPr>
          <w:rFonts w:asciiTheme="minorHAnsi" w:hAnsiTheme="minorHAnsi" w:cstheme="minorHAnsi"/>
          <w:sz w:val="22"/>
          <w:szCs w:val="22"/>
        </w:rPr>
      </w:pPr>
      <w:r w:rsidRPr="00423E5B">
        <w:rPr>
          <w:rFonts w:asciiTheme="minorHAnsi" w:hAnsiTheme="minorHAnsi" w:cstheme="minorHAnsi"/>
          <w:sz w:val="22"/>
          <w:szCs w:val="22"/>
        </w:rPr>
        <w:t>If the conversation above does not include the new proposed advisor, faculty involved in the initial conversation will initiate a conversation with the potential new advisor(s) to determine for whom additional advising responsibilities are possible. If this conversation does not result in identifying a new advisor, the first step will be repeated with the student and additional advisor ideas discussed.</w:t>
      </w:r>
    </w:p>
    <w:p w14:paraId="787D50E0" w14:textId="77777777" w:rsidR="00423E5B" w:rsidRPr="00423E5B" w:rsidRDefault="00423E5B" w:rsidP="00423E5B">
      <w:pPr>
        <w:pStyle w:val="ListParagraph"/>
        <w:rPr>
          <w:rFonts w:asciiTheme="minorHAnsi" w:hAnsiTheme="minorHAnsi" w:cstheme="minorHAnsi"/>
          <w:sz w:val="22"/>
          <w:szCs w:val="22"/>
        </w:rPr>
      </w:pPr>
    </w:p>
    <w:p w14:paraId="7A948D45" w14:textId="77777777" w:rsidR="00423E5B" w:rsidRPr="00423E5B" w:rsidRDefault="00423E5B" w:rsidP="00423E5B">
      <w:pPr>
        <w:rPr>
          <w:rFonts w:asciiTheme="minorHAnsi" w:hAnsiTheme="minorHAnsi" w:cstheme="minorHAnsi"/>
          <w:sz w:val="22"/>
          <w:szCs w:val="22"/>
        </w:rPr>
      </w:pPr>
      <w:r w:rsidRPr="00423E5B">
        <w:rPr>
          <w:rFonts w:asciiTheme="minorHAnsi" w:hAnsiTheme="minorHAnsi" w:cstheme="minorHAnsi"/>
          <w:sz w:val="22"/>
          <w:szCs w:val="22"/>
        </w:rPr>
        <w:t>Phase II: Faculty decision-making process:</w:t>
      </w:r>
    </w:p>
    <w:p w14:paraId="2FFC7F7C" w14:textId="77777777" w:rsidR="00423E5B" w:rsidRPr="00423E5B" w:rsidRDefault="00423E5B" w:rsidP="00320FF6">
      <w:pPr>
        <w:pStyle w:val="ListParagraph"/>
        <w:widowControl/>
        <w:numPr>
          <w:ilvl w:val="0"/>
          <w:numId w:val="38"/>
        </w:numPr>
        <w:ind w:left="720"/>
        <w:rPr>
          <w:rFonts w:asciiTheme="minorHAnsi" w:hAnsiTheme="minorHAnsi" w:cstheme="minorHAnsi"/>
          <w:sz w:val="22"/>
          <w:szCs w:val="22"/>
        </w:rPr>
      </w:pPr>
      <w:r w:rsidRPr="00423E5B">
        <w:rPr>
          <w:rFonts w:asciiTheme="minorHAnsi" w:hAnsiTheme="minorHAnsi" w:cstheme="minorHAnsi"/>
          <w:sz w:val="22"/>
          <w:szCs w:val="22"/>
        </w:rPr>
        <w:t>A quorum of at least 50% of PREV program faculty will discuss the proposed advisor change in an Executive Session of a faculty or program meeting, balancing student preferences, programmatic needs, and faculty workloads. The CPHS Department Head and new advisor will jointly approve (or recommend a different solution) the change, taking into consideration feedback from the original advisor if they are available.</w:t>
      </w:r>
    </w:p>
    <w:p w14:paraId="04B395C9" w14:textId="77777777" w:rsidR="00423E5B" w:rsidRPr="00423E5B" w:rsidRDefault="00423E5B" w:rsidP="00320FF6">
      <w:pPr>
        <w:pStyle w:val="ListParagraph"/>
        <w:widowControl/>
        <w:numPr>
          <w:ilvl w:val="0"/>
          <w:numId w:val="38"/>
        </w:numPr>
        <w:ind w:left="720"/>
        <w:rPr>
          <w:rFonts w:asciiTheme="minorHAnsi" w:hAnsiTheme="minorHAnsi" w:cstheme="minorHAnsi"/>
          <w:sz w:val="22"/>
          <w:szCs w:val="22"/>
        </w:rPr>
      </w:pPr>
      <w:r w:rsidRPr="00423E5B">
        <w:rPr>
          <w:rFonts w:asciiTheme="minorHAnsi" w:hAnsiTheme="minorHAnsi" w:cstheme="minorHAnsi"/>
          <w:sz w:val="22"/>
          <w:szCs w:val="22"/>
        </w:rPr>
        <w:t xml:space="preserve">Original </w:t>
      </w:r>
      <w:proofErr w:type="gramStart"/>
      <w:r w:rsidRPr="00423E5B">
        <w:rPr>
          <w:rFonts w:asciiTheme="minorHAnsi" w:hAnsiTheme="minorHAnsi" w:cstheme="minorHAnsi"/>
          <w:sz w:val="22"/>
          <w:szCs w:val="22"/>
        </w:rPr>
        <w:t>advisor</w:t>
      </w:r>
      <w:proofErr w:type="gramEnd"/>
      <w:r w:rsidRPr="00423E5B">
        <w:rPr>
          <w:rFonts w:asciiTheme="minorHAnsi" w:hAnsiTheme="minorHAnsi" w:cstheme="minorHAnsi"/>
          <w:sz w:val="22"/>
          <w:szCs w:val="22"/>
        </w:rPr>
        <w:t xml:space="preserve"> (if they are available and remain a UO employee) and/or new advisor will report back to the student with the decision.</w:t>
      </w:r>
    </w:p>
    <w:p w14:paraId="7885FC69" w14:textId="77777777" w:rsidR="00423E5B" w:rsidRPr="00423E5B" w:rsidRDefault="00423E5B" w:rsidP="00423E5B">
      <w:pPr>
        <w:rPr>
          <w:rFonts w:asciiTheme="minorHAnsi" w:hAnsiTheme="minorHAnsi" w:cstheme="minorHAnsi"/>
          <w:sz w:val="22"/>
          <w:szCs w:val="22"/>
        </w:rPr>
      </w:pPr>
    </w:p>
    <w:p w14:paraId="4731316B" w14:textId="77777777" w:rsidR="00423E5B" w:rsidRPr="00423E5B" w:rsidRDefault="00423E5B" w:rsidP="00423E5B">
      <w:pPr>
        <w:rPr>
          <w:rFonts w:asciiTheme="minorHAnsi" w:hAnsiTheme="minorHAnsi" w:cstheme="minorHAnsi"/>
          <w:sz w:val="22"/>
          <w:szCs w:val="22"/>
        </w:rPr>
      </w:pPr>
      <w:r w:rsidRPr="00423E5B">
        <w:rPr>
          <w:rFonts w:asciiTheme="minorHAnsi" w:hAnsiTheme="minorHAnsi" w:cstheme="minorHAnsi"/>
          <w:sz w:val="22"/>
          <w:szCs w:val="22"/>
        </w:rPr>
        <w:t>Phase III: Documentation:</w:t>
      </w:r>
    </w:p>
    <w:p w14:paraId="4541B7A7" w14:textId="77777777" w:rsidR="00423E5B" w:rsidRPr="00423E5B" w:rsidRDefault="00423E5B" w:rsidP="00320FF6">
      <w:pPr>
        <w:pStyle w:val="ListParagraph"/>
        <w:widowControl/>
        <w:numPr>
          <w:ilvl w:val="0"/>
          <w:numId w:val="38"/>
        </w:numPr>
        <w:ind w:left="720"/>
        <w:rPr>
          <w:rFonts w:asciiTheme="minorHAnsi" w:hAnsiTheme="minorHAnsi" w:cstheme="minorHAnsi"/>
          <w:sz w:val="22"/>
          <w:szCs w:val="22"/>
        </w:rPr>
      </w:pPr>
      <w:r w:rsidRPr="00423E5B">
        <w:rPr>
          <w:rFonts w:asciiTheme="minorHAnsi" w:hAnsiTheme="minorHAnsi" w:cstheme="minorHAnsi"/>
          <w:sz w:val="22"/>
          <w:szCs w:val="22"/>
        </w:rPr>
        <w:t xml:space="preserve">If the change of advisor is approved, the student will email the APC with this information and will copy the original advisor (if they remain a UO employee), new advisor, CPHS Department Head, and PREV Program Director on the email. APC will update the PREV list of students and </w:t>
      </w:r>
      <w:proofErr w:type="gramStart"/>
      <w:r w:rsidRPr="00423E5B">
        <w:rPr>
          <w:rFonts w:asciiTheme="minorHAnsi" w:hAnsiTheme="minorHAnsi" w:cstheme="minorHAnsi"/>
          <w:sz w:val="22"/>
          <w:szCs w:val="22"/>
        </w:rPr>
        <w:t>advisors</w:t>
      </w:r>
      <w:proofErr w:type="gramEnd"/>
      <w:r w:rsidRPr="00423E5B">
        <w:rPr>
          <w:rFonts w:asciiTheme="minorHAnsi" w:hAnsiTheme="minorHAnsi" w:cstheme="minorHAnsi"/>
          <w:sz w:val="22"/>
          <w:szCs w:val="22"/>
        </w:rPr>
        <w:t xml:space="preserve"> document.</w:t>
      </w:r>
    </w:p>
    <w:p w14:paraId="052F5D16" w14:textId="77777777" w:rsidR="00423E5B" w:rsidRPr="00423E5B" w:rsidRDefault="00423E5B" w:rsidP="00423E5B">
      <w:pPr>
        <w:rPr>
          <w:rFonts w:asciiTheme="minorHAnsi" w:hAnsiTheme="minorHAnsi" w:cstheme="minorHAnsi"/>
          <w:sz w:val="22"/>
          <w:szCs w:val="22"/>
        </w:rPr>
      </w:pPr>
    </w:p>
    <w:p w14:paraId="0512B930" w14:textId="77777777" w:rsidR="00423E5B" w:rsidRPr="00423E5B" w:rsidRDefault="00423E5B" w:rsidP="00423E5B">
      <w:pPr>
        <w:rPr>
          <w:rFonts w:asciiTheme="minorHAnsi" w:hAnsiTheme="minorHAnsi" w:cstheme="minorHAnsi"/>
          <w:sz w:val="22"/>
          <w:szCs w:val="22"/>
        </w:rPr>
      </w:pPr>
      <w:r w:rsidRPr="00423E5B">
        <w:rPr>
          <w:rFonts w:asciiTheme="minorHAnsi" w:hAnsiTheme="minorHAnsi" w:cstheme="minorHAnsi"/>
          <w:sz w:val="22"/>
          <w:szCs w:val="22"/>
        </w:rPr>
        <w:t>Disagreement resolution process:</w:t>
      </w:r>
    </w:p>
    <w:p w14:paraId="3A570FA6" w14:textId="77777777" w:rsidR="00423E5B" w:rsidRPr="00423E5B" w:rsidRDefault="00423E5B" w:rsidP="00423E5B">
      <w:pPr>
        <w:rPr>
          <w:rFonts w:asciiTheme="minorHAnsi" w:hAnsiTheme="minorHAnsi" w:cstheme="minorHAnsi"/>
          <w:sz w:val="22"/>
          <w:szCs w:val="22"/>
        </w:rPr>
      </w:pPr>
    </w:p>
    <w:p w14:paraId="39002966" w14:textId="77777777" w:rsidR="00423E5B" w:rsidRPr="00423E5B" w:rsidRDefault="00423E5B" w:rsidP="00320FF6">
      <w:pPr>
        <w:pStyle w:val="ListParagraph"/>
        <w:widowControl/>
        <w:numPr>
          <w:ilvl w:val="0"/>
          <w:numId w:val="38"/>
        </w:numPr>
        <w:ind w:left="720"/>
        <w:rPr>
          <w:rFonts w:asciiTheme="minorHAnsi" w:hAnsiTheme="minorHAnsi" w:cstheme="minorHAnsi"/>
          <w:sz w:val="22"/>
          <w:szCs w:val="22"/>
        </w:rPr>
      </w:pPr>
      <w:r w:rsidRPr="00423E5B">
        <w:rPr>
          <w:rFonts w:asciiTheme="minorHAnsi" w:hAnsiTheme="minorHAnsi" w:cstheme="minorHAnsi"/>
          <w:sz w:val="22"/>
          <w:szCs w:val="22"/>
        </w:rPr>
        <w:t>If student is unsatisfied with the decision and/or new advisor assignment, they are encouraged to speak with the COE’s Associate Dean for Academic Affairs or the Assistant Dean for Administration/Director for Equity and Inclusion. Following that discussion, if the student remains unsatisfied, they may contact the Graduate School for further information on official University grievance procedures.</w:t>
      </w:r>
    </w:p>
    <w:p w14:paraId="6EA3F304" w14:textId="559007D3" w:rsidR="00423E5B" w:rsidRPr="00423E5B" w:rsidRDefault="00423E5B">
      <w:pPr>
        <w:widowControl/>
        <w:rPr>
          <w:rFonts w:asciiTheme="minorHAnsi" w:hAnsiTheme="minorHAnsi" w:cstheme="minorHAnsi"/>
          <w:b/>
          <w:sz w:val="22"/>
          <w:szCs w:val="22"/>
        </w:rPr>
      </w:pPr>
      <w:r w:rsidRPr="00423E5B">
        <w:rPr>
          <w:rFonts w:asciiTheme="minorHAnsi" w:hAnsiTheme="minorHAnsi" w:cstheme="minorHAnsi"/>
          <w:b/>
          <w:sz w:val="22"/>
          <w:szCs w:val="22"/>
        </w:rPr>
        <w:br w:type="page"/>
      </w:r>
    </w:p>
    <w:p w14:paraId="37EE7BF4" w14:textId="21DDB0DB" w:rsidR="009E0807" w:rsidRPr="000401CC" w:rsidRDefault="009E0807" w:rsidP="00423E5B">
      <w:pPr>
        <w:widowControl/>
        <w:jc w:val="center"/>
        <w:rPr>
          <w:rFonts w:asciiTheme="minorHAnsi" w:hAnsiTheme="minorHAnsi" w:cstheme="minorHAnsi"/>
          <w:b/>
          <w:sz w:val="22"/>
          <w:szCs w:val="22"/>
        </w:rPr>
      </w:pPr>
      <w:r w:rsidRPr="004A7BD2">
        <w:rPr>
          <w:rFonts w:asciiTheme="minorHAnsi" w:hAnsiTheme="minorHAnsi" w:cstheme="minorHAnsi"/>
          <w:b/>
          <w:sz w:val="22"/>
          <w:szCs w:val="22"/>
        </w:rPr>
        <w:lastRenderedPageBreak/>
        <w:t xml:space="preserve">APPENDIX </w:t>
      </w:r>
      <w:r w:rsidR="00B86055">
        <w:rPr>
          <w:rFonts w:asciiTheme="minorHAnsi" w:hAnsiTheme="minorHAnsi" w:cstheme="minorHAnsi"/>
          <w:b/>
          <w:sz w:val="22"/>
          <w:szCs w:val="22"/>
        </w:rPr>
        <w:t>G</w:t>
      </w:r>
    </w:p>
    <w:p w14:paraId="531612CF" w14:textId="77777777" w:rsidR="009E0807" w:rsidRPr="000401CC" w:rsidRDefault="009E0807" w:rsidP="00334D08">
      <w:pPr>
        <w:pStyle w:val="NormalWeb"/>
        <w:jc w:val="center"/>
        <w:rPr>
          <w:rFonts w:asciiTheme="minorHAnsi" w:hAnsiTheme="minorHAnsi" w:cstheme="minorHAnsi"/>
          <w:b/>
          <w:sz w:val="22"/>
          <w:szCs w:val="22"/>
        </w:rPr>
      </w:pPr>
      <w:bookmarkStart w:id="30" w:name="_Hlk81731317"/>
      <w:r w:rsidRPr="000401CC">
        <w:rPr>
          <w:rFonts w:asciiTheme="minorHAnsi" w:hAnsiTheme="minorHAnsi" w:cstheme="minorHAnsi"/>
          <w:b/>
          <w:sz w:val="22"/>
          <w:szCs w:val="22"/>
        </w:rPr>
        <w:t>TEACHING COMPETENCY PLAN &amp; EVALUATION FORM</w:t>
      </w:r>
    </w:p>
    <w:p w14:paraId="10DC80DE" w14:textId="77777777" w:rsidR="00334D08" w:rsidRDefault="00334D08" w:rsidP="00334D08">
      <w:pPr>
        <w:pStyle w:val="NormalWeb"/>
        <w:jc w:val="center"/>
        <w:rPr>
          <w:rFonts w:asciiTheme="minorHAnsi" w:hAnsiTheme="minorHAnsi" w:cstheme="minorHAnsi"/>
          <w:sz w:val="22"/>
          <w:szCs w:val="22"/>
        </w:rPr>
      </w:pPr>
      <w:r w:rsidRPr="000401CC">
        <w:rPr>
          <w:rFonts w:asciiTheme="minorHAnsi" w:hAnsiTheme="minorHAnsi" w:cstheme="minorHAnsi"/>
          <w:sz w:val="22"/>
          <w:szCs w:val="22"/>
        </w:rPr>
        <w:t>Prevention Science</w:t>
      </w:r>
      <w:r w:rsidR="009E0807" w:rsidRPr="000401CC">
        <w:rPr>
          <w:rFonts w:asciiTheme="minorHAnsi" w:hAnsiTheme="minorHAnsi" w:cstheme="minorHAnsi"/>
          <w:sz w:val="22"/>
          <w:szCs w:val="22"/>
        </w:rPr>
        <w:t xml:space="preserve"> Doctoral Program</w:t>
      </w:r>
    </w:p>
    <w:p w14:paraId="76488D2D" w14:textId="77777777" w:rsidR="009E0807" w:rsidRPr="009E0807" w:rsidRDefault="009E0807" w:rsidP="00334D08">
      <w:pPr>
        <w:pStyle w:val="NormalWeb"/>
        <w:jc w:val="center"/>
        <w:rPr>
          <w:rFonts w:asciiTheme="minorHAnsi" w:hAnsiTheme="minorHAnsi" w:cstheme="minorHAnsi"/>
          <w:sz w:val="22"/>
          <w:szCs w:val="22"/>
        </w:rPr>
      </w:pPr>
      <w:r w:rsidRPr="009E0807">
        <w:rPr>
          <w:rFonts w:asciiTheme="minorHAnsi" w:hAnsiTheme="minorHAnsi" w:cstheme="minorHAnsi"/>
          <w:sz w:val="22"/>
          <w:szCs w:val="22"/>
        </w:rPr>
        <w:t>TEACHING COMPETENCY FORM</w:t>
      </w:r>
    </w:p>
    <w:p w14:paraId="585CF0F5" w14:textId="77777777" w:rsidR="009E0807" w:rsidRPr="009E0807" w:rsidRDefault="009E0807" w:rsidP="009E0807">
      <w:pPr>
        <w:pStyle w:val="NormalWeb"/>
        <w:rPr>
          <w:rFonts w:asciiTheme="minorHAnsi" w:hAnsiTheme="minorHAnsi" w:cstheme="minorHAnsi"/>
          <w:sz w:val="22"/>
          <w:szCs w:val="22"/>
        </w:rPr>
      </w:pPr>
      <w:r w:rsidRPr="00334D08">
        <w:rPr>
          <w:rFonts w:asciiTheme="minorHAnsi" w:hAnsiTheme="minorHAnsi" w:cstheme="minorHAnsi"/>
          <w:b/>
          <w:sz w:val="22"/>
          <w:szCs w:val="22"/>
        </w:rPr>
        <w:t>STUDENT NAME</w:t>
      </w:r>
      <w:r w:rsidRPr="009E0807">
        <w:rPr>
          <w:rFonts w:asciiTheme="minorHAnsi" w:hAnsiTheme="minorHAnsi" w:cstheme="minorHAnsi"/>
          <w:sz w:val="22"/>
          <w:szCs w:val="22"/>
        </w:rPr>
        <w:t xml:space="preserve">: ____________________________________________________________  </w:t>
      </w:r>
    </w:p>
    <w:p w14:paraId="0094B95B" w14:textId="77777777" w:rsidR="009E0807" w:rsidRPr="009E0807" w:rsidRDefault="00334D08" w:rsidP="009E0807">
      <w:pPr>
        <w:pStyle w:val="NormalWeb"/>
        <w:rPr>
          <w:rFonts w:asciiTheme="minorHAnsi" w:hAnsiTheme="minorHAnsi" w:cstheme="minorHAnsi"/>
          <w:sz w:val="22"/>
          <w:szCs w:val="22"/>
        </w:rPr>
      </w:pPr>
      <w:r w:rsidRPr="00334D08">
        <w:rPr>
          <w:rFonts w:asciiTheme="minorHAnsi" w:hAnsiTheme="minorHAnsi" w:cstheme="minorHAnsi"/>
          <w:b/>
          <w:noProof/>
          <w:sz w:val="22"/>
          <w:szCs w:val="22"/>
        </w:rPr>
        <mc:AlternateContent>
          <mc:Choice Requires="wps">
            <w:drawing>
              <wp:anchor distT="0" distB="0" distL="114300" distR="114300" simplePos="0" relativeHeight="251661312" behindDoc="0" locked="0" layoutInCell="1" allowOverlap="1" wp14:anchorId="535A816E" wp14:editId="52243C17">
                <wp:simplePos x="0" y="0"/>
                <wp:positionH relativeFrom="column">
                  <wp:posOffset>-138430</wp:posOffset>
                </wp:positionH>
                <wp:positionV relativeFrom="paragraph">
                  <wp:posOffset>309549</wp:posOffset>
                </wp:positionV>
                <wp:extent cx="6880860" cy="1963420"/>
                <wp:effectExtent l="0" t="0" r="15240"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0860" cy="1963420"/>
                        </a:xfrm>
                        <a:prstGeom prst="rect">
                          <a:avLst/>
                        </a:prstGeom>
                        <a:solidFill>
                          <a:srgbClr val="FFFFFF"/>
                        </a:solidFill>
                        <a:ln w="9525">
                          <a:solidFill>
                            <a:srgbClr val="000000"/>
                          </a:solidFill>
                          <a:miter lim="800000"/>
                          <a:headEnd/>
                          <a:tailEnd/>
                        </a:ln>
                      </wps:spPr>
                      <wps:txbx>
                        <w:txbxContent>
                          <w:p w14:paraId="36E810C8" w14:textId="77777777" w:rsidR="004031E0" w:rsidRDefault="004031E0" w:rsidP="00334D08">
                            <w:pPr>
                              <w:pStyle w:val="NormalWeb"/>
                              <w:rPr>
                                <w:rFonts w:asciiTheme="minorHAnsi" w:hAnsiTheme="minorHAnsi" w:cstheme="minorHAnsi"/>
                                <w:sz w:val="22"/>
                                <w:szCs w:val="22"/>
                              </w:rPr>
                            </w:pPr>
                            <w:r w:rsidRPr="00334D08">
                              <w:rPr>
                                <w:rFonts w:asciiTheme="minorHAnsi" w:hAnsiTheme="minorHAnsi" w:cstheme="minorHAnsi"/>
                                <w:i/>
                                <w:sz w:val="22"/>
                                <w:szCs w:val="22"/>
                              </w:rPr>
                              <w:t>Instructions:</w:t>
                            </w:r>
                            <w:r w:rsidRPr="009E0807">
                              <w:rPr>
                                <w:rFonts w:asciiTheme="minorHAnsi" w:hAnsiTheme="minorHAnsi" w:cstheme="minorHAnsi"/>
                                <w:sz w:val="22"/>
                                <w:szCs w:val="22"/>
                              </w:rPr>
                              <w:t xml:space="preserve"> Please complete all applicable information for sections A-F. See the handbook for a complete description of teaching competency requirements. Turn in this form to your advisor once all 3 teaching points have been earned and documentation is complete. Teaching competency is met by completing the following:  </w:t>
                            </w:r>
                          </w:p>
                          <w:p w14:paraId="7FD8AB2F" w14:textId="6AA06AF4" w:rsidR="004031E0" w:rsidRDefault="004031E0" w:rsidP="00F46079">
                            <w:pPr>
                              <w:pStyle w:val="NormalWeb"/>
                              <w:numPr>
                                <w:ilvl w:val="0"/>
                                <w:numId w:val="17"/>
                              </w:numPr>
                              <w:rPr>
                                <w:rFonts w:asciiTheme="minorHAnsi" w:hAnsiTheme="minorHAnsi" w:cstheme="minorHAnsi"/>
                                <w:sz w:val="22"/>
                                <w:szCs w:val="22"/>
                              </w:rPr>
                            </w:pPr>
                            <w:r w:rsidRPr="009E0807">
                              <w:rPr>
                                <w:rFonts w:asciiTheme="minorHAnsi" w:hAnsiTheme="minorHAnsi" w:cstheme="minorHAnsi"/>
                                <w:sz w:val="22"/>
                                <w:szCs w:val="22"/>
                              </w:rPr>
                              <w:t>Pass</w:t>
                            </w:r>
                            <w:r>
                              <w:rPr>
                                <w:rFonts w:asciiTheme="minorHAnsi" w:hAnsiTheme="minorHAnsi" w:cstheme="minorHAnsi"/>
                                <w:sz w:val="22"/>
                                <w:szCs w:val="22"/>
                              </w:rPr>
                              <w:t xml:space="preserve"> PREV</w:t>
                            </w:r>
                            <w:r w:rsidRPr="009E0807">
                              <w:rPr>
                                <w:rFonts w:asciiTheme="minorHAnsi" w:hAnsiTheme="minorHAnsi" w:cstheme="minorHAnsi"/>
                                <w:sz w:val="22"/>
                                <w:szCs w:val="22"/>
                              </w:rPr>
                              <w:t xml:space="preserve"> 60</w:t>
                            </w:r>
                            <w:r w:rsidR="006B39BA">
                              <w:rPr>
                                <w:rFonts w:asciiTheme="minorHAnsi" w:hAnsiTheme="minorHAnsi" w:cstheme="minorHAnsi"/>
                                <w:sz w:val="22"/>
                                <w:szCs w:val="22"/>
                              </w:rPr>
                              <w:t>5</w:t>
                            </w:r>
                            <w:r w:rsidRPr="009E0807">
                              <w:rPr>
                                <w:rFonts w:asciiTheme="minorHAnsi" w:hAnsiTheme="minorHAnsi" w:cstheme="minorHAnsi"/>
                                <w:sz w:val="22"/>
                                <w:szCs w:val="22"/>
                              </w:rPr>
                              <w:t xml:space="preserve"> </w:t>
                            </w:r>
                            <w:r w:rsidR="00F06572">
                              <w:rPr>
                                <w:rFonts w:asciiTheme="minorHAnsi" w:hAnsiTheme="minorHAnsi" w:cstheme="minorHAnsi"/>
                                <w:sz w:val="22"/>
                                <w:szCs w:val="22"/>
                              </w:rPr>
                              <w:t>(</w:t>
                            </w:r>
                            <w:r w:rsidRPr="009E0807">
                              <w:rPr>
                                <w:rFonts w:asciiTheme="minorHAnsi" w:hAnsiTheme="minorHAnsi" w:cstheme="minorHAnsi"/>
                                <w:sz w:val="22"/>
                                <w:szCs w:val="22"/>
                              </w:rPr>
                              <w:t>Supervised College Teaching</w:t>
                            </w:r>
                            <w:r w:rsidR="00F06572">
                              <w:rPr>
                                <w:rFonts w:asciiTheme="minorHAnsi" w:hAnsiTheme="minorHAnsi" w:cstheme="minorHAnsi"/>
                                <w:sz w:val="22"/>
                                <w:szCs w:val="22"/>
                              </w:rPr>
                              <w:t>)</w:t>
                            </w:r>
                            <w:r w:rsidRPr="009E0807">
                              <w:rPr>
                                <w:rFonts w:asciiTheme="minorHAnsi" w:hAnsiTheme="minorHAnsi" w:cstheme="minorHAnsi"/>
                                <w:sz w:val="22"/>
                                <w:szCs w:val="22"/>
                              </w:rPr>
                              <w:t xml:space="preserve"> and attach documentation</w:t>
                            </w:r>
                            <w:r w:rsidR="00F06572">
                              <w:rPr>
                                <w:rFonts w:asciiTheme="minorHAnsi" w:hAnsiTheme="minorHAnsi" w:cstheme="minorHAnsi"/>
                                <w:sz w:val="22"/>
                                <w:szCs w:val="22"/>
                              </w:rPr>
                              <w:t>. Note: PREV 605 is officially called Read Prevention Science. Register for 1 credit of PREV 605 and follow the syllabus for PREV 605 Supervised College Teaching (available on the Prevention Science Canvas site).</w:t>
                            </w:r>
                            <w:r w:rsidRPr="009E0807">
                              <w:rPr>
                                <w:rFonts w:asciiTheme="minorHAnsi" w:hAnsiTheme="minorHAnsi" w:cstheme="minorHAnsi"/>
                                <w:sz w:val="22"/>
                                <w:szCs w:val="22"/>
                              </w:rPr>
                              <w:t xml:space="preserve"> </w:t>
                            </w:r>
                          </w:p>
                          <w:p w14:paraId="362C24CF" w14:textId="77777777" w:rsidR="004031E0" w:rsidRDefault="004031E0" w:rsidP="00F46079">
                            <w:pPr>
                              <w:pStyle w:val="NormalWeb"/>
                              <w:numPr>
                                <w:ilvl w:val="0"/>
                                <w:numId w:val="17"/>
                              </w:numPr>
                              <w:rPr>
                                <w:rFonts w:asciiTheme="minorHAnsi" w:hAnsiTheme="minorHAnsi" w:cstheme="minorHAnsi"/>
                                <w:sz w:val="22"/>
                                <w:szCs w:val="22"/>
                              </w:rPr>
                            </w:pPr>
                            <w:r w:rsidRPr="009E0807">
                              <w:rPr>
                                <w:rFonts w:asciiTheme="minorHAnsi" w:hAnsiTheme="minorHAnsi" w:cstheme="minorHAnsi"/>
                                <w:sz w:val="22"/>
                                <w:szCs w:val="22"/>
                              </w:rPr>
                              <w:t xml:space="preserve">Attach statement of teaching philosophy   </w:t>
                            </w:r>
                          </w:p>
                          <w:p w14:paraId="568CE10E" w14:textId="77777777" w:rsidR="004031E0" w:rsidRDefault="004031E0" w:rsidP="00F46079">
                            <w:pPr>
                              <w:pStyle w:val="NormalWeb"/>
                              <w:numPr>
                                <w:ilvl w:val="0"/>
                                <w:numId w:val="17"/>
                              </w:numPr>
                              <w:rPr>
                                <w:rFonts w:asciiTheme="minorHAnsi" w:hAnsiTheme="minorHAnsi" w:cstheme="minorHAnsi"/>
                                <w:sz w:val="22"/>
                                <w:szCs w:val="22"/>
                              </w:rPr>
                            </w:pPr>
                            <w:r w:rsidRPr="009E0807">
                              <w:rPr>
                                <w:rFonts w:asciiTheme="minorHAnsi" w:hAnsiTheme="minorHAnsi" w:cstheme="minorHAnsi"/>
                                <w:sz w:val="22"/>
                                <w:szCs w:val="22"/>
                              </w:rPr>
                              <w:t xml:space="preserve">Earn 3 teaching-activity points  </w:t>
                            </w:r>
                          </w:p>
                          <w:p w14:paraId="75A2B757" w14:textId="77777777" w:rsidR="004031E0" w:rsidRDefault="004031E0" w:rsidP="00F46079">
                            <w:pPr>
                              <w:pStyle w:val="NormalWeb"/>
                              <w:numPr>
                                <w:ilvl w:val="0"/>
                                <w:numId w:val="17"/>
                              </w:numPr>
                              <w:rPr>
                                <w:rFonts w:asciiTheme="minorHAnsi" w:hAnsiTheme="minorHAnsi" w:cstheme="minorHAnsi"/>
                                <w:sz w:val="22"/>
                                <w:szCs w:val="22"/>
                              </w:rPr>
                            </w:pPr>
                            <w:r w:rsidRPr="009E0807">
                              <w:rPr>
                                <w:rFonts w:asciiTheme="minorHAnsi" w:hAnsiTheme="minorHAnsi" w:cstheme="minorHAnsi"/>
                                <w:sz w:val="22"/>
                                <w:szCs w:val="22"/>
                              </w:rPr>
                              <w:t xml:space="preserve">Have 1 lecture reviewed by faculty or approved equivalent  </w:t>
                            </w:r>
                          </w:p>
                          <w:p w14:paraId="7E607BF6" w14:textId="77777777" w:rsidR="004031E0" w:rsidRDefault="004031E0" w:rsidP="00F46079">
                            <w:pPr>
                              <w:pStyle w:val="NormalWeb"/>
                              <w:numPr>
                                <w:ilvl w:val="0"/>
                                <w:numId w:val="17"/>
                              </w:numPr>
                              <w:rPr>
                                <w:rFonts w:asciiTheme="minorHAnsi" w:hAnsiTheme="minorHAnsi" w:cstheme="minorHAnsi"/>
                                <w:sz w:val="22"/>
                                <w:szCs w:val="22"/>
                              </w:rPr>
                            </w:pPr>
                            <w:r w:rsidRPr="009E0807">
                              <w:rPr>
                                <w:rFonts w:asciiTheme="minorHAnsi" w:hAnsiTheme="minorHAnsi" w:cstheme="minorHAnsi"/>
                                <w:sz w:val="22"/>
                                <w:szCs w:val="22"/>
                              </w:rPr>
                              <w:t xml:space="preserve">Submit a brief descriptive statement for each teaching activity  </w:t>
                            </w:r>
                          </w:p>
                          <w:p w14:paraId="56809A35" w14:textId="77777777" w:rsidR="004031E0" w:rsidRDefault="004031E0" w:rsidP="00F46079">
                            <w:pPr>
                              <w:pStyle w:val="NormalWeb"/>
                              <w:numPr>
                                <w:ilvl w:val="0"/>
                                <w:numId w:val="17"/>
                              </w:numPr>
                              <w:rPr>
                                <w:rFonts w:asciiTheme="minorHAnsi" w:hAnsiTheme="minorHAnsi" w:cstheme="minorHAnsi"/>
                                <w:sz w:val="22"/>
                                <w:szCs w:val="22"/>
                              </w:rPr>
                            </w:pPr>
                            <w:r w:rsidRPr="009E0807">
                              <w:rPr>
                                <w:rFonts w:asciiTheme="minorHAnsi" w:hAnsiTheme="minorHAnsi" w:cstheme="minorHAnsi"/>
                                <w:sz w:val="22"/>
                                <w:szCs w:val="22"/>
                              </w:rPr>
                              <w:t xml:space="preserve">Provide written evidence of teaching activities   </w:t>
                            </w:r>
                          </w:p>
                          <w:p w14:paraId="1EA8B740" w14:textId="77777777" w:rsidR="004031E0" w:rsidRPr="009E0807" w:rsidRDefault="004031E0" w:rsidP="00F46079">
                            <w:pPr>
                              <w:pStyle w:val="NormalWeb"/>
                              <w:numPr>
                                <w:ilvl w:val="0"/>
                                <w:numId w:val="17"/>
                              </w:numPr>
                              <w:rPr>
                                <w:rFonts w:asciiTheme="minorHAnsi" w:hAnsiTheme="minorHAnsi" w:cstheme="minorHAnsi"/>
                                <w:sz w:val="22"/>
                                <w:szCs w:val="22"/>
                              </w:rPr>
                            </w:pPr>
                            <w:r w:rsidRPr="009E0807">
                              <w:rPr>
                                <w:rFonts w:asciiTheme="minorHAnsi" w:hAnsiTheme="minorHAnsi" w:cstheme="minorHAnsi"/>
                                <w:sz w:val="22"/>
                                <w:szCs w:val="22"/>
                              </w:rPr>
                              <w:t xml:space="preserve">Acquire signatures from your advisor and </w:t>
                            </w:r>
                            <w:r>
                              <w:rPr>
                                <w:rFonts w:asciiTheme="minorHAnsi" w:hAnsiTheme="minorHAnsi" w:cstheme="minorHAnsi"/>
                                <w:sz w:val="22"/>
                                <w:szCs w:val="22"/>
                              </w:rPr>
                              <w:t>program</w:t>
                            </w:r>
                            <w:r w:rsidRPr="009E0807">
                              <w:rPr>
                                <w:rFonts w:asciiTheme="minorHAnsi" w:hAnsiTheme="minorHAnsi" w:cstheme="minorHAnsi"/>
                                <w:sz w:val="22"/>
                                <w:szCs w:val="22"/>
                              </w:rPr>
                              <w:t xml:space="preserve"> director  </w:t>
                            </w:r>
                          </w:p>
                          <w:p w14:paraId="498ADD7A" w14:textId="77777777" w:rsidR="004031E0" w:rsidRDefault="004031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A816E" id="Text Box 2" o:spid="_x0000_s1027" type="#_x0000_t202" style="position:absolute;margin-left:-10.9pt;margin-top:24.35pt;width:541.8pt;height:15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">
                <v:textbox>
                  <w:txbxContent>
                    <w:p w14:paraId="36E810C8" w14:textId="77777777" w:rsidR="004031E0" w:rsidRDefault="004031E0" w:rsidP="00334D08">
                      <w:pPr>
                        <w:pStyle w:val="NormalWeb"/>
                        <w:rPr>
                          <w:rFonts w:asciiTheme="minorHAnsi" w:hAnsiTheme="minorHAnsi" w:cstheme="minorHAnsi"/>
                          <w:sz w:val="22"/>
                          <w:szCs w:val="22"/>
                        </w:rPr>
                      </w:pPr>
                      <w:r w:rsidRPr="00334D08">
                        <w:rPr>
                          <w:rFonts w:asciiTheme="minorHAnsi" w:hAnsiTheme="minorHAnsi" w:cstheme="minorHAnsi"/>
                          <w:i/>
                          <w:sz w:val="22"/>
                          <w:szCs w:val="22"/>
                        </w:rPr>
                        <w:t>Instructions:</w:t>
                      </w:r>
                      <w:r w:rsidRPr="009E0807">
                        <w:rPr>
                          <w:rFonts w:asciiTheme="minorHAnsi" w:hAnsiTheme="minorHAnsi" w:cstheme="minorHAnsi"/>
                          <w:sz w:val="22"/>
                          <w:szCs w:val="22"/>
                        </w:rPr>
                        <w:t xml:space="preserve"> Please complete all applicable information for sections A-F. See the handbook for a complete description of teaching competency requirements. Turn in this form to your advisor once all 3 teaching points have been earned and documentation is complete. Teaching competency is met by completing the following:  </w:t>
                      </w:r>
                    </w:p>
                    <w:p w14:paraId="7FD8AB2F" w14:textId="6AA06AF4" w:rsidR="004031E0" w:rsidRDefault="004031E0" w:rsidP="00F46079">
                      <w:pPr>
                        <w:pStyle w:val="NormalWeb"/>
                        <w:numPr>
                          <w:ilvl w:val="0"/>
                          <w:numId w:val="17"/>
                        </w:numPr>
                        <w:rPr>
                          <w:rFonts w:asciiTheme="minorHAnsi" w:hAnsiTheme="minorHAnsi" w:cstheme="minorHAnsi"/>
                          <w:sz w:val="22"/>
                          <w:szCs w:val="22"/>
                        </w:rPr>
                      </w:pPr>
                      <w:r w:rsidRPr="009E0807">
                        <w:rPr>
                          <w:rFonts w:asciiTheme="minorHAnsi" w:hAnsiTheme="minorHAnsi" w:cstheme="minorHAnsi"/>
                          <w:sz w:val="22"/>
                          <w:szCs w:val="22"/>
                        </w:rPr>
                        <w:t>Pass</w:t>
                      </w:r>
                      <w:r>
                        <w:rPr>
                          <w:rFonts w:asciiTheme="minorHAnsi" w:hAnsiTheme="minorHAnsi" w:cstheme="minorHAnsi"/>
                          <w:sz w:val="22"/>
                          <w:szCs w:val="22"/>
                        </w:rPr>
                        <w:t xml:space="preserve"> PREV</w:t>
                      </w:r>
                      <w:r w:rsidRPr="009E0807">
                        <w:rPr>
                          <w:rFonts w:asciiTheme="minorHAnsi" w:hAnsiTheme="minorHAnsi" w:cstheme="minorHAnsi"/>
                          <w:sz w:val="22"/>
                          <w:szCs w:val="22"/>
                        </w:rPr>
                        <w:t xml:space="preserve"> 60</w:t>
                      </w:r>
                      <w:r w:rsidR="006B39BA">
                        <w:rPr>
                          <w:rFonts w:asciiTheme="minorHAnsi" w:hAnsiTheme="minorHAnsi" w:cstheme="minorHAnsi"/>
                          <w:sz w:val="22"/>
                          <w:szCs w:val="22"/>
                        </w:rPr>
                        <w:t>5</w:t>
                      </w:r>
                      <w:r w:rsidRPr="009E0807">
                        <w:rPr>
                          <w:rFonts w:asciiTheme="minorHAnsi" w:hAnsiTheme="minorHAnsi" w:cstheme="minorHAnsi"/>
                          <w:sz w:val="22"/>
                          <w:szCs w:val="22"/>
                        </w:rPr>
                        <w:t xml:space="preserve"> </w:t>
                      </w:r>
                      <w:r w:rsidR="00F06572">
                        <w:rPr>
                          <w:rFonts w:asciiTheme="minorHAnsi" w:hAnsiTheme="minorHAnsi" w:cstheme="minorHAnsi"/>
                          <w:sz w:val="22"/>
                          <w:szCs w:val="22"/>
                        </w:rPr>
                        <w:t>(</w:t>
                      </w:r>
                      <w:r w:rsidRPr="009E0807">
                        <w:rPr>
                          <w:rFonts w:asciiTheme="minorHAnsi" w:hAnsiTheme="minorHAnsi" w:cstheme="minorHAnsi"/>
                          <w:sz w:val="22"/>
                          <w:szCs w:val="22"/>
                        </w:rPr>
                        <w:t>Supervised College Teaching</w:t>
                      </w:r>
                      <w:r w:rsidR="00F06572">
                        <w:rPr>
                          <w:rFonts w:asciiTheme="minorHAnsi" w:hAnsiTheme="minorHAnsi" w:cstheme="minorHAnsi"/>
                          <w:sz w:val="22"/>
                          <w:szCs w:val="22"/>
                        </w:rPr>
                        <w:t>)</w:t>
                      </w:r>
                      <w:r w:rsidRPr="009E0807">
                        <w:rPr>
                          <w:rFonts w:asciiTheme="minorHAnsi" w:hAnsiTheme="minorHAnsi" w:cstheme="minorHAnsi"/>
                          <w:sz w:val="22"/>
                          <w:szCs w:val="22"/>
                        </w:rPr>
                        <w:t xml:space="preserve"> and attach documentation</w:t>
                      </w:r>
                      <w:r w:rsidR="00F06572">
                        <w:rPr>
                          <w:rFonts w:asciiTheme="minorHAnsi" w:hAnsiTheme="minorHAnsi" w:cstheme="minorHAnsi"/>
                          <w:sz w:val="22"/>
                          <w:szCs w:val="22"/>
                        </w:rPr>
                        <w:t>. Note: PREV 605 is officially called Read Prevention Science. Register for 1 credit of PREV 605 and follow the syllabus for PREV 605 Supervised College Teaching (available on the Prevention Science Canvas site).</w:t>
                      </w:r>
                      <w:r w:rsidRPr="009E0807">
                        <w:rPr>
                          <w:rFonts w:asciiTheme="minorHAnsi" w:hAnsiTheme="minorHAnsi" w:cstheme="minorHAnsi"/>
                          <w:sz w:val="22"/>
                          <w:szCs w:val="22"/>
                        </w:rPr>
                        <w:t xml:space="preserve"> </w:t>
                      </w:r>
                    </w:p>
                    <w:p w14:paraId="362C24CF" w14:textId="77777777" w:rsidR="004031E0" w:rsidRDefault="004031E0" w:rsidP="00F46079">
                      <w:pPr>
                        <w:pStyle w:val="NormalWeb"/>
                        <w:numPr>
                          <w:ilvl w:val="0"/>
                          <w:numId w:val="17"/>
                        </w:numPr>
                        <w:rPr>
                          <w:rFonts w:asciiTheme="minorHAnsi" w:hAnsiTheme="minorHAnsi" w:cstheme="minorHAnsi"/>
                          <w:sz w:val="22"/>
                          <w:szCs w:val="22"/>
                        </w:rPr>
                      </w:pPr>
                      <w:r w:rsidRPr="009E0807">
                        <w:rPr>
                          <w:rFonts w:asciiTheme="minorHAnsi" w:hAnsiTheme="minorHAnsi" w:cstheme="minorHAnsi"/>
                          <w:sz w:val="22"/>
                          <w:szCs w:val="22"/>
                        </w:rPr>
                        <w:t xml:space="preserve">Attach statement of teaching philosophy   </w:t>
                      </w:r>
                    </w:p>
                    <w:p w14:paraId="568CE10E" w14:textId="77777777" w:rsidR="004031E0" w:rsidRDefault="004031E0" w:rsidP="00F46079">
                      <w:pPr>
                        <w:pStyle w:val="NormalWeb"/>
                        <w:numPr>
                          <w:ilvl w:val="0"/>
                          <w:numId w:val="17"/>
                        </w:numPr>
                        <w:rPr>
                          <w:rFonts w:asciiTheme="minorHAnsi" w:hAnsiTheme="minorHAnsi" w:cstheme="minorHAnsi"/>
                          <w:sz w:val="22"/>
                          <w:szCs w:val="22"/>
                        </w:rPr>
                      </w:pPr>
                      <w:r w:rsidRPr="009E0807">
                        <w:rPr>
                          <w:rFonts w:asciiTheme="minorHAnsi" w:hAnsiTheme="minorHAnsi" w:cstheme="minorHAnsi"/>
                          <w:sz w:val="22"/>
                          <w:szCs w:val="22"/>
                        </w:rPr>
                        <w:t xml:space="preserve">Earn 3 teaching-activity points  </w:t>
                      </w:r>
                    </w:p>
                    <w:p w14:paraId="75A2B757" w14:textId="77777777" w:rsidR="004031E0" w:rsidRDefault="004031E0" w:rsidP="00F46079">
                      <w:pPr>
                        <w:pStyle w:val="NormalWeb"/>
                        <w:numPr>
                          <w:ilvl w:val="0"/>
                          <w:numId w:val="17"/>
                        </w:numPr>
                        <w:rPr>
                          <w:rFonts w:asciiTheme="minorHAnsi" w:hAnsiTheme="minorHAnsi" w:cstheme="minorHAnsi"/>
                          <w:sz w:val="22"/>
                          <w:szCs w:val="22"/>
                        </w:rPr>
                      </w:pPr>
                      <w:r w:rsidRPr="009E0807">
                        <w:rPr>
                          <w:rFonts w:asciiTheme="minorHAnsi" w:hAnsiTheme="minorHAnsi" w:cstheme="minorHAnsi"/>
                          <w:sz w:val="22"/>
                          <w:szCs w:val="22"/>
                        </w:rPr>
                        <w:t xml:space="preserve">Have 1 lecture reviewed by faculty or approved equivalent  </w:t>
                      </w:r>
                    </w:p>
                    <w:p w14:paraId="7E607BF6" w14:textId="77777777" w:rsidR="004031E0" w:rsidRDefault="004031E0" w:rsidP="00F46079">
                      <w:pPr>
                        <w:pStyle w:val="NormalWeb"/>
                        <w:numPr>
                          <w:ilvl w:val="0"/>
                          <w:numId w:val="17"/>
                        </w:numPr>
                        <w:rPr>
                          <w:rFonts w:asciiTheme="minorHAnsi" w:hAnsiTheme="minorHAnsi" w:cstheme="minorHAnsi"/>
                          <w:sz w:val="22"/>
                          <w:szCs w:val="22"/>
                        </w:rPr>
                      </w:pPr>
                      <w:r w:rsidRPr="009E0807">
                        <w:rPr>
                          <w:rFonts w:asciiTheme="minorHAnsi" w:hAnsiTheme="minorHAnsi" w:cstheme="minorHAnsi"/>
                          <w:sz w:val="22"/>
                          <w:szCs w:val="22"/>
                        </w:rPr>
                        <w:t xml:space="preserve">Submit a brief descriptive statement for each teaching activity  </w:t>
                      </w:r>
                    </w:p>
                    <w:p w14:paraId="56809A35" w14:textId="77777777" w:rsidR="004031E0" w:rsidRDefault="004031E0" w:rsidP="00F46079">
                      <w:pPr>
                        <w:pStyle w:val="NormalWeb"/>
                        <w:numPr>
                          <w:ilvl w:val="0"/>
                          <w:numId w:val="17"/>
                        </w:numPr>
                        <w:rPr>
                          <w:rFonts w:asciiTheme="minorHAnsi" w:hAnsiTheme="minorHAnsi" w:cstheme="minorHAnsi"/>
                          <w:sz w:val="22"/>
                          <w:szCs w:val="22"/>
                        </w:rPr>
                      </w:pPr>
                      <w:r w:rsidRPr="009E0807">
                        <w:rPr>
                          <w:rFonts w:asciiTheme="minorHAnsi" w:hAnsiTheme="minorHAnsi" w:cstheme="minorHAnsi"/>
                          <w:sz w:val="22"/>
                          <w:szCs w:val="22"/>
                        </w:rPr>
                        <w:t xml:space="preserve">Provide written evidence of teaching activities   </w:t>
                      </w:r>
                    </w:p>
                    <w:p w14:paraId="1EA8B740" w14:textId="77777777" w:rsidR="004031E0" w:rsidRPr="009E0807" w:rsidRDefault="004031E0" w:rsidP="00F46079">
                      <w:pPr>
                        <w:pStyle w:val="NormalWeb"/>
                        <w:numPr>
                          <w:ilvl w:val="0"/>
                          <w:numId w:val="17"/>
                        </w:numPr>
                        <w:rPr>
                          <w:rFonts w:asciiTheme="minorHAnsi" w:hAnsiTheme="minorHAnsi" w:cstheme="minorHAnsi"/>
                          <w:sz w:val="22"/>
                          <w:szCs w:val="22"/>
                        </w:rPr>
                      </w:pPr>
                      <w:r w:rsidRPr="009E0807">
                        <w:rPr>
                          <w:rFonts w:asciiTheme="minorHAnsi" w:hAnsiTheme="minorHAnsi" w:cstheme="minorHAnsi"/>
                          <w:sz w:val="22"/>
                          <w:szCs w:val="22"/>
                        </w:rPr>
                        <w:t xml:space="preserve">Acquire signatures from your advisor and </w:t>
                      </w:r>
                      <w:r>
                        <w:rPr>
                          <w:rFonts w:asciiTheme="minorHAnsi" w:hAnsiTheme="minorHAnsi" w:cstheme="minorHAnsi"/>
                          <w:sz w:val="22"/>
                          <w:szCs w:val="22"/>
                        </w:rPr>
                        <w:t>program</w:t>
                      </w:r>
                      <w:r w:rsidRPr="009E0807">
                        <w:rPr>
                          <w:rFonts w:asciiTheme="minorHAnsi" w:hAnsiTheme="minorHAnsi" w:cstheme="minorHAnsi"/>
                          <w:sz w:val="22"/>
                          <w:szCs w:val="22"/>
                        </w:rPr>
                        <w:t xml:space="preserve"> director  </w:t>
                      </w:r>
                    </w:p>
                    <w:p w14:paraId="498ADD7A" w14:textId="77777777" w:rsidR="004031E0" w:rsidRDefault="004031E0"/>
                  </w:txbxContent>
                </v:textbox>
              </v:shape>
            </w:pict>
          </mc:Fallback>
        </mc:AlternateContent>
      </w:r>
      <w:r w:rsidR="009E0807" w:rsidRPr="00334D08">
        <w:rPr>
          <w:rFonts w:asciiTheme="minorHAnsi" w:hAnsiTheme="minorHAnsi" w:cstheme="minorHAnsi"/>
          <w:b/>
          <w:sz w:val="22"/>
          <w:szCs w:val="22"/>
        </w:rPr>
        <w:t>ADVISOR</w:t>
      </w:r>
      <w:r w:rsidR="009E0807" w:rsidRPr="009E0807">
        <w:rPr>
          <w:rFonts w:asciiTheme="minorHAnsi" w:hAnsiTheme="minorHAnsi" w:cstheme="minorHAnsi"/>
          <w:sz w:val="22"/>
          <w:szCs w:val="22"/>
        </w:rPr>
        <w:t>: ___________________________</w:t>
      </w:r>
      <w:proofErr w:type="gramStart"/>
      <w:r w:rsidR="009E0807" w:rsidRPr="009E0807">
        <w:rPr>
          <w:rFonts w:asciiTheme="minorHAnsi" w:hAnsiTheme="minorHAnsi" w:cstheme="minorHAnsi"/>
          <w:sz w:val="22"/>
          <w:szCs w:val="22"/>
        </w:rPr>
        <w:t xml:space="preserve">_  </w:t>
      </w:r>
      <w:r w:rsidR="009E0807" w:rsidRPr="00334D08">
        <w:rPr>
          <w:rFonts w:asciiTheme="minorHAnsi" w:hAnsiTheme="minorHAnsi" w:cstheme="minorHAnsi"/>
          <w:b/>
          <w:sz w:val="22"/>
          <w:szCs w:val="22"/>
        </w:rPr>
        <w:t>TERM</w:t>
      </w:r>
      <w:proofErr w:type="gramEnd"/>
      <w:r w:rsidR="009E0807" w:rsidRPr="00334D08">
        <w:rPr>
          <w:rFonts w:asciiTheme="minorHAnsi" w:hAnsiTheme="minorHAnsi" w:cstheme="minorHAnsi"/>
          <w:b/>
          <w:sz w:val="22"/>
          <w:szCs w:val="22"/>
        </w:rPr>
        <w:t xml:space="preserve"> SUBMITTED</w:t>
      </w:r>
      <w:r w:rsidR="009E0807" w:rsidRPr="009E0807">
        <w:rPr>
          <w:rFonts w:asciiTheme="minorHAnsi" w:hAnsiTheme="minorHAnsi" w:cstheme="minorHAnsi"/>
          <w:sz w:val="22"/>
          <w:szCs w:val="22"/>
        </w:rPr>
        <w:t xml:space="preserve">: ___________________  </w:t>
      </w:r>
    </w:p>
    <w:p w14:paraId="64977D12" w14:textId="77777777" w:rsidR="00334D08" w:rsidRDefault="00334D08" w:rsidP="009E0807">
      <w:pPr>
        <w:pStyle w:val="NormalWeb"/>
        <w:rPr>
          <w:rFonts w:asciiTheme="minorHAnsi" w:hAnsiTheme="minorHAnsi" w:cstheme="minorHAnsi"/>
          <w:b/>
          <w:sz w:val="22"/>
          <w:szCs w:val="22"/>
        </w:rPr>
      </w:pPr>
    </w:p>
    <w:p w14:paraId="22A61168" w14:textId="77777777" w:rsidR="00334D08" w:rsidRDefault="00334D08" w:rsidP="009E0807">
      <w:pPr>
        <w:pStyle w:val="NormalWeb"/>
        <w:rPr>
          <w:rFonts w:asciiTheme="minorHAnsi" w:hAnsiTheme="minorHAnsi" w:cstheme="minorHAnsi"/>
          <w:b/>
          <w:sz w:val="22"/>
          <w:szCs w:val="22"/>
        </w:rPr>
      </w:pPr>
    </w:p>
    <w:p w14:paraId="57F67701" w14:textId="77777777" w:rsidR="00334D08" w:rsidRDefault="00334D08" w:rsidP="009E0807">
      <w:pPr>
        <w:pStyle w:val="NormalWeb"/>
        <w:rPr>
          <w:rFonts w:asciiTheme="minorHAnsi" w:hAnsiTheme="minorHAnsi" w:cstheme="minorHAnsi"/>
          <w:b/>
          <w:sz w:val="22"/>
          <w:szCs w:val="22"/>
        </w:rPr>
      </w:pPr>
    </w:p>
    <w:p w14:paraId="2540525B" w14:textId="77777777" w:rsidR="00334D08" w:rsidRDefault="00334D08" w:rsidP="009E0807">
      <w:pPr>
        <w:pStyle w:val="NormalWeb"/>
        <w:rPr>
          <w:rFonts w:asciiTheme="minorHAnsi" w:hAnsiTheme="minorHAnsi" w:cstheme="minorHAnsi"/>
          <w:b/>
          <w:sz w:val="22"/>
          <w:szCs w:val="22"/>
        </w:rPr>
      </w:pPr>
    </w:p>
    <w:p w14:paraId="2FA4439A" w14:textId="77777777" w:rsidR="00334D08" w:rsidRDefault="00334D08" w:rsidP="009E0807">
      <w:pPr>
        <w:pStyle w:val="NormalWeb"/>
        <w:rPr>
          <w:rFonts w:asciiTheme="minorHAnsi" w:hAnsiTheme="minorHAnsi" w:cstheme="minorHAnsi"/>
          <w:b/>
          <w:sz w:val="22"/>
          <w:szCs w:val="22"/>
        </w:rPr>
      </w:pPr>
    </w:p>
    <w:p w14:paraId="4BC23CEB" w14:textId="77777777" w:rsidR="00334D08" w:rsidRDefault="00334D08" w:rsidP="009E0807">
      <w:pPr>
        <w:pStyle w:val="NormalWeb"/>
        <w:rPr>
          <w:rFonts w:asciiTheme="minorHAnsi" w:hAnsiTheme="minorHAnsi" w:cstheme="minorHAnsi"/>
          <w:b/>
          <w:sz w:val="22"/>
          <w:szCs w:val="22"/>
        </w:rPr>
      </w:pPr>
    </w:p>
    <w:p w14:paraId="75A7D245" w14:textId="40E6572D" w:rsidR="00334D08" w:rsidRDefault="009E0807" w:rsidP="00F46079">
      <w:pPr>
        <w:pStyle w:val="NormalWeb"/>
        <w:numPr>
          <w:ilvl w:val="0"/>
          <w:numId w:val="18"/>
        </w:numPr>
        <w:rPr>
          <w:rFonts w:asciiTheme="minorHAnsi" w:hAnsiTheme="minorHAnsi" w:cstheme="minorHAnsi"/>
          <w:sz w:val="22"/>
          <w:szCs w:val="22"/>
        </w:rPr>
      </w:pPr>
      <w:r w:rsidRPr="00334D08">
        <w:rPr>
          <w:rFonts w:asciiTheme="minorHAnsi" w:hAnsiTheme="minorHAnsi" w:cstheme="minorHAnsi"/>
          <w:b/>
          <w:sz w:val="22"/>
          <w:szCs w:val="22"/>
        </w:rPr>
        <w:t xml:space="preserve">DOCUMENTATION OF PASSING </w:t>
      </w:r>
      <w:r w:rsidR="00334D08" w:rsidRPr="00334D08">
        <w:rPr>
          <w:rFonts w:asciiTheme="minorHAnsi" w:hAnsiTheme="minorHAnsi" w:cstheme="minorHAnsi"/>
          <w:b/>
          <w:sz w:val="22"/>
          <w:szCs w:val="22"/>
        </w:rPr>
        <w:t>PREV</w:t>
      </w:r>
      <w:r w:rsidRPr="00334D08">
        <w:rPr>
          <w:rFonts w:asciiTheme="minorHAnsi" w:hAnsiTheme="minorHAnsi" w:cstheme="minorHAnsi"/>
          <w:b/>
          <w:sz w:val="22"/>
          <w:szCs w:val="22"/>
        </w:rPr>
        <w:t xml:space="preserve"> 60</w:t>
      </w:r>
      <w:r w:rsidR="006B39BA">
        <w:rPr>
          <w:rFonts w:asciiTheme="minorHAnsi" w:hAnsiTheme="minorHAnsi" w:cstheme="minorHAnsi"/>
          <w:b/>
          <w:sz w:val="22"/>
          <w:szCs w:val="22"/>
        </w:rPr>
        <w:t>5</w:t>
      </w:r>
      <w:r w:rsidRPr="00334D08">
        <w:rPr>
          <w:rFonts w:asciiTheme="minorHAnsi" w:hAnsiTheme="minorHAnsi" w:cstheme="minorHAnsi"/>
          <w:b/>
          <w:sz w:val="22"/>
          <w:szCs w:val="22"/>
        </w:rPr>
        <w:t xml:space="preserve"> </w:t>
      </w:r>
      <w:r w:rsidR="00F06572">
        <w:rPr>
          <w:rFonts w:asciiTheme="minorHAnsi" w:hAnsiTheme="minorHAnsi" w:cstheme="minorHAnsi"/>
          <w:b/>
          <w:sz w:val="22"/>
          <w:szCs w:val="22"/>
        </w:rPr>
        <w:t>(</w:t>
      </w:r>
      <w:r w:rsidRPr="00334D08">
        <w:rPr>
          <w:rFonts w:asciiTheme="minorHAnsi" w:hAnsiTheme="minorHAnsi" w:cstheme="minorHAnsi"/>
          <w:b/>
          <w:sz w:val="22"/>
          <w:szCs w:val="22"/>
        </w:rPr>
        <w:t>SUPERVISED COLLEGE TEACHING</w:t>
      </w:r>
      <w:r w:rsidR="00F06572">
        <w:rPr>
          <w:rFonts w:asciiTheme="minorHAnsi" w:hAnsiTheme="minorHAnsi" w:cstheme="minorHAnsi"/>
          <w:b/>
          <w:sz w:val="22"/>
          <w:szCs w:val="22"/>
        </w:rPr>
        <w:t>)</w:t>
      </w:r>
      <w:r w:rsidRPr="00334D08">
        <w:rPr>
          <w:rFonts w:asciiTheme="minorHAnsi" w:hAnsiTheme="minorHAnsi" w:cstheme="minorHAnsi"/>
          <w:sz w:val="22"/>
          <w:szCs w:val="22"/>
        </w:rPr>
        <w:t xml:space="preserve"> (see</w:t>
      </w:r>
      <w:r w:rsidR="00F06572">
        <w:rPr>
          <w:rFonts w:asciiTheme="minorHAnsi" w:hAnsiTheme="minorHAnsi" w:cstheme="minorHAnsi"/>
          <w:sz w:val="22"/>
          <w:szCs w:val="22"/>
        </w:rPr>
        <w:t xml:space="preserve"> course</w:t>
      </w:r>
      <w:r w:rsidRPr="00334D08">
        <w:rPr>
          <w:rFonts w:asciiTheme="minorHAnsi" w:hAnsiTheme="minorHAnsi" w:cstheme="minorHAnsi"/>
          <w:sz w:val="22"/>
          <w:szCs w:val="22"/>
        </w:rPr>
        <w:t xml:space="preserve"> syllabus)  </w:t>
      </w:r>
    </w:p>
    <w:p w14:paraId="423A852C" w14:textId="02E961C0" w:rsidR="00334D08" w:rsidRDefault="009E0807" w:rsidP="00F46079">
      <w:pPr>
        <w:pStyle w:val="NormalWeb"/>
        <w:numPr>
          <w:ilvl w:val="0"/>
          <w:numId w:val="18"/>
        </w:numPr>
        <w:rPr>
          <w:rFonts w:asciiTheme="minorHAnsi" w:hAnsiTheme="minorHAnsi" w:cstheme="minorHAnsi"/>
          <w:sz w:val="22"/>
          <w:szCs w:val="22"/>
        </w:rPr>
      </w:pPr>
      <w:r w:rsidRPr="00334D08">
        <w:rPr>
          <w:rFonts w:asciiTheme="minorHAnsi" w:hAnsiTheme="minorHAnsi" w:cstheme="minorHAnsi"/>
          <w:b/>
          <w:sz w:val="22"/>
          <w:szCs w:val="22"/>
        </w:rPr>
        <w:t>ATTACH STATEMENT OF TEACHING PHILOSOPHY</w:t>
      </w:r>
      <w:r w:rsidRPr="00334D08">
        <w:rPr>
          <w:rFonts w:asciiTheme="minorHAnsi" w:hAnsiTheme="minorHAnsi" w:cstheme="minorHAnsi"/>
          <w:sz w:val="22"/>
          <w:szCs w:val="22"/>
        </w:rPr>
        <w:t xml:space="preserve"> (see </w:t>
      </w:r>
      <w:r w:rsidR="00334D08" w:rsidRPr="00334D08">
        <w:rPr>
          <w:rFonts w:asciiTheme="minorHAnsi" w:hAnsiTheme="minorHAnsi" w:cstheme="minorHAnsi"/>
          <w:sz w:val="22"/>
          <w:szCs w:val="22"/>
        </w:rPr>
        <w:t>PREV</w:t>
      </w:r>
      <w:r w:rsidRPr="00334D08">
        <w:rPr>
          <w:rFonts w:asciiTheme="minorHAnsi" w:hAnsiTheme="minorHAnsi" w:cstheme="minorHAnsi"/>
          <w:sz w:val="22"/>
          <w:szCs w:val="22"/>
        </w:rPr>
        <w:t xml:space="preserve"> 60</w:t>
      </w:r>
      <w:r w:rsidR="006B39BA">
        <w:rPr>
          <w:rFonts w:asciiTheme="minorHAnsi" w:hAnsiTheme="minorHAnsi" w:cstheme="minorHAnsi"/>
          <w:sz w:val="22"/>
          <w:szCs w:val="22"/>
        </w:rPr>
        <w:t>5</w:t>
      </w:r>
      <w:r w:rsidRPr="00334D08">
        <w:rPr>
          <w:rFonts w:asciiTheme="minorHAnsi" w:hAnsiTheme="minorHAnsi" w:cstheme="minorHAnsi"/>
          <w:sz w:val="22"/>
          <w:szCs w:val="22"/>
        </w:rPr>
        <w:t xml:space="preserve"> syllabus)  </w:t>
      </w:r>
    </w:p>
    <w:p w14:paraId="5A13B63C" w14:textId="77777777" w:rsidR="009E0807" w:rsidRPr="00334D08" w:rsidRDefault="009E0807" w:rsidP="00F46079">
      <w:pPr>
        <w:pStyle w:val="NormalWeb"/>
        <w:numPr>
          <w:ilvl w:val="0"/>
          <w:numId w:val="18"/>
        </w:numPr>
        <w:rPr>
          <w:rFonts w:asciiTheme="minorHAnsi" w:hAnsiTheme="minorHAnsi" w:cstheme="minorHAnsi"/>
          <w:sz w:val="22"/>
          <w:szCs w:val="22"/>
        </w:rPr>
      </w:pPr>
      <w:r w:rsidRPr="00334D08">
        <w:rPr>
          <w:rFonts w:asciiTheme="minorHAnsi" w:hAnsiTheme="minorHAnsi" w:cstheme="minorHAnsi"/>
          <w:b/>
          <w:sz w:val="22"/>
          <w:szCs w:val="22"/>
        </w:rPr>
        <w:t>TEACHING ACTIVITIES LIST</w:t>
      </w:r>
      <w:r w:rsidRPr="00334D08">
        <w:rPr>
          <w:rFonts w:asciiTheme="minorHAnsi" w:hAnsiTheme="minorHAnsi" w:cstheme="minorHAnsi"/>
          <w:sz w:val="22"/>
          <w:szCs w:val="22"/>
        </w:rPr>
        <w:t xml:space="preserve"> Please place a checkmark next to each completed activity and provide applicable information. Activity points should </w:t>
      </w:r>
      <w:proofErr w:type="gramStart"/>
      <w:r w:rsidRPr="00334D08">
        <w:rPr>
          <w:rFonts w:asciiTheme="minorHAnsi" w:hAnsiTheme="minorHAnsi" w:cstheme="minorHAnsi"/>
          <w:sz w:val="22"/>
          <w:szCs w:val="22"/>
        </w:rPr>
        <w:t>add up</w:t>
      </w:r>
      <w:proofErr w:type="gramEnd"/>
      <w:r w:rsidRPr="00334D08">
        <w:rPr>
          <w:rFonts w:asciiTheme="minorHAnsi" w:hAnsiTheme="minorHAnsi" w:cstheme="minorHAnsi"/>
          <w:sz w:val="22"/>
          <w:szCs w:val="22"/>
        </w:rPr>
        <w:t xml:space="preserve"> to 3 points.   </w:t>
      </w:r>
    </w:p>
    <w:p w14:paraId="4143000D" w14:textId="77777777" w:rsidR="00334D08" w:rsidRDefault="009E0807" w:rsidP="00F46079">
      <w:pPr>
        <w:pStyle w:val="NormalWeb"/>
        <w:numPr>
          <w:ilvl w:val="0"/>
          <w:numId w:val="19"/>
        </w:numPr>
        <w:spacing w:before="0" w:beforeAutospacing="0" w:after="0" w:afterAutospacing="0"/>
        <w:rPr>
          <w:rFonts w:asciiTheme="minorHAnsi" w:hAnsiTheme="minorHAnsi" w:cstheme="minorHAnsi"/>
          <w:sz w:val="22"/>
          <w:szCs w:val="22"/>
        </w:rPr>
      </w:pPr>
      <w:r w:rsidRPr="00334D08">
        <w:rPr>
          <w:rFonts w:asciiTheme="minorHAnsi" w:hAnsiTheme="minorHAnsi" w:cstheme="minorHAnsi"/>
          <w:sz w:val="22"/>
          <w:szCs w:val="22"/>
        </w:rPr>
        <w:t xml:space="preserve">Taught a Course (3 points). Provide: a) Course name b) Term taught c) Supervisor/ Hiring Department.     </w:t>
      </w:r>
    </w:p>
    <w:p w14:paraId="4265CDE9" w14:textId="77777777" w:rsidR="00334D08" w:rsidRDefault="009E0807" w:rsidP="001A1068">
      <w:pPr>
        <w:pStyle w:val="NormalWeb"/>
        <w:spacing w:before="0" w:beforeAutospacing="0" w:after="0" w:afterAutospacing="0"/>
        <w:rPr>
          <w:rFonts w:asciiTheme="minorHAnsi" w:hAnsiTheme="minorHAnsi" w:cstheme="minorHAnsi"/>
          <w:sz w:val="22"/>
          <w:szCs w:val="22"/>
        </w:rPr>
      </w:pPr>
      <w:r w:rsidRPr="00334D08">
        <w:rPr>
          <w:rFonts w:asciiTheme="minorHAnsi" w:hAnsiTheme="minorHAnsi" w:cstheme="minorHAnsi"/>
          <w:sz w:val="22"/>
          <w:szCs w:val="22"/>
        </w:rPr>
        <w:t xml:space="preserve"> </w:t>
      </w:r>
    </w:p>
    <w:p w14:paraId="56993FA8" w14:textId="3EC739DD" w:rsidR="00334D08" w:rsidRDefault="009E0807" w:rsidP="00F46079">
      <w:pPr>
        <w:pStyle w:val="NormalWeb"/>
        <w:numPr>
          <w:ilvl w:val="0"/>
          <w:numId w:val="19"/>
        </w:numPr>
        <w:spacing w:before="0" w:beforeAutospacing="0" w:after="0" w:afterAutospacing="0"/>
        <w:rPr>
          <w:rFonts w:asciiTheme="minorHAnsi" w:hAnsiTheme="minorHAnsi" w:cstheme="minorHAnsi"/>
          <w:sz w:val="22"/>
          <w:szCs w:val="22"/>
        </w:rPr>
      </w:pPr>
      <w:r w:rsidRPr="00334D08">
        <w:rPr>
          <w:rFonts w:asciiTheme="minorHAnsi" w:hAnsiTheme="minorHAnsi" w:cstheme="minorHAnsi"/>
          <w:sz w:val="22"/>
          <w:szCs w:val="22"/>
        </w:rPr>
        <w:t xml:space="preserve">Made a class presentation of 75-90 minutes delivered in a course in which you are not enrolled (1 point each). </w:t>
      </w:r>
      <w:r w:rsidR="00F06572">
        <w:rPr>
          <w:rFonts w:asciiTheme="minorHAnsi" w:hAnsiTheme="minorHAnsi" w:cstheme="minorHAnsi"/>
          <w:sz w:val="22"/>
          <w:szCs w:val="22"/>
        </w:rPr>
        <w:t xml:space="preserve">Note: Giving a presentation/lecture in a class for which you are the assigned TA is acceptable. </w:t>
      </w:r>
      <w:r w:rsidRPr="00334D08">
        <w:rPr>
          <w:rFonts w:asciiTheme="minorHAnsi" w:hAnsiTheme="minorHAnsi" w:cstheme="minorHAnsi"/>
          <w:sz w:val="22"/>
          <w:szCs w:val="22"/>
        </w:rPr>
        <w:t xml:space="preserve">For each presentation, </w:t>
      </w:r>
      <w:proofErr w:type="gramStart"/>
      <w:r w:rsidRPr="00334D08">
        <w:rPr>
          <w:rFonts w:asciiTheme="minorHAnsi" w:hAnsiTheme="minorHAnsi" w:cstheme="minorHAnsi"/>
          <w:sz w:val="22"/>
          <w:szCs w:val="22"/>
        </w:rPr>
        <w:t>provide:</w:t>
      </w:r>
      <w:proofErr w:type="gramEnd"/>
      <w:r w:rsidRPr="00334D08">
        <w:rPr>
          <w:rFonts w:asciiTheme="minorHAnsi" w:hAnsiTheme="minorHAnsi" w:cstheme="minorHAnsi"/>
          <w:sz w:val="22"/>
          <w:szCs w:val="22"/>
        </w:rPr>
        <w:t xml:space="preserve"> a) Course name b) Presentation title c) Class instructor d) Date of presentation.   </w:t>
      </w:r>
    </w:p>
    <w:p w14:paraId="502BEBF8" w14:textId="77777777" w:rsidR="00334D08" w:rsidRDefault="00334D08" w:rsidP="001A1068">
      <w:pPr>
        <w:pStyle w:val="NormalWeb"/>
        <w:spacing w:before="0" w:beforeAutospacing="0" w:after="0" w:afterAutospacing="0"/>
        <w:rPr>
          <w:rFonts w:asciiTheme="minorHAnsi" w:hAnsiTheme="minorHAnsi" w:cstheme="minorHAnsi"/>
          <w:sz w:val="22"/>
          <w:szCs w:val="22"/>
        </w:rPr>
      </w:pPr>
    </w:p>
    <w:p w14:paraId="40085E10" w14:textId="77777777" w:rsidR="00334D08" w:rsidRDefault="009E0807" w:rsidP="00F46079">
      <w:pPr>
        <w:pStyle w:val="NormalWeb"/>
        <w:numPr>
          <w:ilvl w:val="0"/>
          <w:numId w:val="19"/>
        </w:numPr>
        <w:spacing w:before="0" w:beforeAutospacing="0" w:after="0" w:afterAutospacing="0"/>
        <w:rPr>
          <w:rFonts w:asciiTheme="minorHAnsi" w:hAnsiTheme="minorHAnsi" w:cstheme="minorHAnsi"/>
          <w:sz w:val="22"/>
          <w:szCs w:val="22"/>
        </w:rPr>
      </w:pPr>
      <w:r w:rsidRPr="00334D08">
        <w:rPr>
          <w:rFonts w:asciiTheme="minorHAnsi" w:hAnsiTheme="minorHAnsi" w:cstheme="minorHAnsi"/>
          <w:sz w:val="22"/>
          <w:szCs w:val="22"/>
        </w:rPr>
        <w:t xml:space="preserve">Facilitated groups in a group-teaching format through one entire term (1 point each). For each term of group facilitation, </w:t>
      </w:r>
      <w:proofErr w:type="gramStart"/>
      <w:r w:rsidRPr="00334D08">
        <w:rPr>
          <w:rFonts w:asciiTheme="minorHAnsi" w:hAnsiTheme="minorHAnsi" w:cstheme="minorHAnsi"/>
          <w:sz w:val="22"/>
          <w:szCs w:val="22"/>
        </w:rPr>
        <w:t>provide:</w:t>
      </w:r>
      <w:proofErr w:type="gramEnd"/>
      <w:r w:rsidRPr="00334D08">
        <w:rPr>
          <w:rFonts w:asciiTheme="minorHAnsi" w:hAnsiTheme="minorHAnsi" w:cstheme="minorHAnsi"/>
          <w:sz w:val="22"/>
          <w:szCs w:val="22"/>
        </w:rPr>
        <w:t xml:space="preserve"> a) Course name b) Class instructor c) Facilitation term.      </w:t>
      </w:r>
    </w:p>
    <w:p w14:paraId="1C0D64E8" w14:textId="77777777" w:rsidR="00334D08" w:rsidRDefault="00334D08" w:rsidP="001A1068">
      <w:pPr>
        <w:pStyle w:val="NormalWeb"/>
        <w:spacing w:before="0" w:beforeAutospacing="0" w:after="0" w:afterAutospacing="0"/>
        <w:rPr>
          <w:rFonts w:asciiTheme="minorHAnsi" w:hAnsiTheme="minorHAnsi" w:cstheme="minorHAnsi"/>
          <w:sz w:val="22"/>
          <w:szCs w:val="22"/>
        </w:rPr>
      </w:pPr>
    </w:p>
    <w:p w14:paraId="48E4CAA2" w14:textId="77777777" w:rsidR="00334D08" w:rsidRDefault="009E0807" w:rsidP="00F46079">
      <w:pPr>
        <w:pStyle w:val="NormalWeb"/>
        <w:numPr>
          <w:ilvl w:val="0"/>
          <w:numId w:val="19"/>
        </w:numPr>
        <w:spacing w:before="0" w:beforeAutospacing="0" w:after="0" w:afterAutospacing="0"/>
        <w:rPr>
          <w:rFonts w:asciiTheme="minorHAnsi" w:hAnsiTheme="minorHAnsi" w:cstheme="minorHAnsi"/>
          <w:sz w:val="22"/>
          <w:szCs w:val="22"/>
        </w:rPr>
      </w:pPr>
      <w:r w:rsidRPr="00334D08">
        <w:rPr>
          <w:rFonts w:asciiTheme="minorHAnsi" w:hAnsiTheme="minorHAnsi" w:cstheme="minorHAnsi"/>
          <w:sz w:val="22"/>
          <w:szCs w:val="22"/>
        </w:rPr>
        <w:t xml:space="preserve">Gave an oral presentation (not a poster session, different from class presentation) at a state, regional, or national conference (1 point each). For each presentation, </w:t>
      </w:r>
      <w:proofErr w:type="gramStart"/>
      <w:r w:rsidRPr="00334D08">
        <w:rPr>
          <w:rFonts w:asciiTheme="minorHAnsi" w:hAnsiTheme="minorHAnsi" w:cstheme="minorHAnsi"/>
          <w:sz w:val="22"/>
          <w:szCs w:val="22"/>
        </w:rPr>
        <w:t>provide:</w:t>
      </w:r>
      <w:proofErr w:type="gramEnd"/>
      <w:r w:rsidRPr="00334D08">
        <w:rPr>
          <w:rFonts w:asciiTheme="minorHAnsi" w:hAnsiTheme="minorHAnsi" w:cstheme="minorHAnsi"/>
          <w:sz w:val="22"/>
          <w:szCs w:val="22"/>
        </w:rPr>
        <w:t xml:space="preserve"> a) Conference title b) Presentation title c) Date of presentation.     </w:t>
      </w:r>
    </w:p>
    <w:p w14:paraId="55848DD5" w14:textId="77777777" w:rsidR="00334D08" w:rsidRDefault="00334D08" w:rsidP="001A1068">
      <w:pPr>
        <w:pStyle w:val="NormalWeb"/>
        <w:spacing w:before="0" w:beforeAutospacing="0" w:after="0" w:afterAutospacing="0"/>
        <w:rPr>
          <w:rFonts w:asciiTheme="minorHAnsi" w:hAnsiTheme="minorHAnsi" w:cstheme="minorHAnsi"/>
          <w:sz w:val="22"/>
          <w:szCs w:val="22"/>
        </w:rPr>
      </w:pPr>
    </w:p>
    <w:p w14:paraId="59421359" w14:textId="77777777" w:rsidR="00334D08" w:rsidRDefault="009E0807" w:rsidP="00F46079">
      <w:pPr>
        <w:pStyle w:val="NormalWeb"/>
        <w:numPr>
          <w:ilvl w:val="0"/>
          <w:numId w:val="19"/>
        </w:numPr>
        <w:spacing w:before="0" w:beforeAutospacing="0" w:after="0" w:afterAutospacing="0"/>
        <w:rPr>
          <w:rFonts w:asciiTheme="minorHAnsi" w:hAnsiTheme="minorHAnsi" w:cstheme="minorHAnsi"/>
          <w:sz w:val="22"/>
          <w:szCs w:val="22"/>
        </w:rPr>
      </w:pPr>
      <w:r w:rsidRPr="00334D08">
        <w:rPr>
          <w:rFonts w:asciiTheme="minorHAnsi" w:hAnsiTheme="minorHAnsi" w:cstheme="minorHAnsi"/>
          <w:sz w:val="22"/>
          <w:szCs w:val="22"/>
        </w:rPr>
        <w:t xml:space="preserve">Gave a workshop to other professionals, such as providing a lecture or workshop for professional CEU credits (1 point each). For each workshop, </w:t>
      </w:r>
      <w:proofErr w:type="gramStart"/>
      <w:r w:rsidRPr="00334D08">
        <w:rPr>
          <w:rFonts w:asciiTheme="minorHAnsi" w:hAnsiTheme="minorHAnsi" w:cstheme="minorHAnsi"/>
          <w:sz w:val="22"/>
          <w:szCs w:val="22"/>
        </w:rPr>
        <w:t>provide:</w:t>
      </w:r>
      <w:proofErr w:type="gramEnd"/>
      <w:r w:rsidRPr="00334D08">
        <w:rPr>
          <w:rFonts w:asciiTheme="minorHAnsi" w:hAnsiTheme="minorHAnsi" w:cstheme="minorHAnsi"/>
          <w:sz w:val="22"/>
          <w:szCs w:val="22"/>
        </w:rPr>
        <w:t xml:space="preserve"> a) Workshop title b) Date of work</w:t>
      </w:r>
      <w:r w:rsidR="00334D08" w:rsidRPr="00334D08">
        <w:rPr>
          <w:rFonts w:asciiTheme="minorHAnsi" w:hAnsiTheme="minorHAnsi" w:cstheme="minorHAnsi"/>
          <w:sz w:val="22"/>
          <w:szCs w:val="22"/>
        </w:rPr>
        <w:t>shop c) Location/Department.</w:t>
      </w:r>
    </w:p>
    <w:p w14:paraId="56ED178B" w14:textId="77777777" w:rsidR="00334D08" w:rsidRDefault="00334D08" w:rsidP="001A1068">
      <w:pPr>
        <w:rPr>
          <w:rFonts w:asciiTheme="minorHAnsi" w:hAnsiTheme="minorHAnsi" w:cstheme="minorHAnsi"/>
          <w:sz w:val="22"/>
          <w:szCs w:val="22"/>
        </w:rPr>
      </w:pPr>
    </w:p>
    <w:p w14:paraId="60AD2402" w14:textId="77777777" w:rsidR="009E0807" w:rsidRPr="00334D08" w:rsidRDefault="009E0807" w:rsidP="00F46079">
      <w:pPr>
        <w:pStyle w:val="NormalWeb"/>
        <w:numPr>
          <w:ilvl w:val="0"/>
          <w:numId w:val="19"/>
        </w:numPr>
        <w:spacing w:before="0" w:beforeAutospacing="0" w:after="0" w:afterAutospacing="0"/>
        <w:rPr>
          <w:rFonts w:asciiTheme="minorHAnsi" w:hAnsiTheme="minorHAnsi" w:cstheme="minorHAnsi"/>
          <w:sz w:val="22"/>
          <w:szCs w:val="22"/>
        </w:rPr>
      </w:pPr>
      <w:r w:rsidRPr="00983CD5">
        <w:rPr>
          <w:rFonts w:asciiTheme="minorHAnsi" w:hAnsiTheme="minorHAnsi"/>
          <w:b/>
          <w:i/>
          <w:sz w:val="22"/>
        </w:rPr>
        <w:t>Other</w:t>
      </w:r>
      <w:r w:rsidRPr="00334D08">
        <w:rPr>
          <w:rFonts w:asciiTheme="minorHAnsi" w:hAnsiTheme="minorHAnsi" w:cstheme="minorHAnsi"/>
          <w:sz w:val="22"/>
          <w:szCs w:val="22"/>
        </w:rPr>
        <w:t xml:space="preserve">: Please gain approval from your advisor prior to completing an activity that is not already listed on this form. Provide in the space below a description of the activity.     </w:t>
      </w:r>
    </w:p>
    <w:p w14:paraId="6D4B4BDF" w14:textId="52A62E79" w:rsidR="009E0807" w:rsidRPr="009E0807" w:rsidRDefault="009E0807" w:rsidP="00F46079">
      <w:pPr>
        <w:pStyle w:val="NormalWeb"/>
        <w:numPr>
          <w:ilvl w:val="0"/>
          <w:numId w:val="18"/>
        </w:numPr>
        <w:rPr>
          <w:rFonts w:asciiTheme="minorHAnsi" w:hAnsiTheme="minorHAnsi" w:cstheme="minorHAnsi"/>
          <w:sz w:val="22"/>
          <w:szCs w:val="22"/>
        </w:rPr>
      </w:pPr>
      <w:r w:rsidRPr="00334D08">
        <w:rPr>
          <w:rFonts w:asciiTheme="minorHAnsi" w:hAnsiTheme="minorHAnsi" w:cstheme="minorHAnsi"/>
          <w:b/>
          <w:sz w:val="22"/>
          <w:szCs w:val="22"/>
        </w:rPr>
        <w:t>FACULTY LECTURE</w:t>
      </w:r>
      <w:r w:rsidRPr="009E0807">
        <w:rPr>
          <w:rFonts w:asciiTheme="minorHAnsi" w:hAnsiTheme="minorHAnsi" w:cstheme="minorHAnsi"/>
          <w:sz w:val="22"/>
          <w:szCs w:val="22"/>
        </w:rPr>
        <w:t xml:space="preserve"> </w:t>
      </w:r>
      <w:r w:rsidRPr="00334D08">
        <w:rPr>
          <w:rFonts w:asciiTheme="minorHAnsi" w:hAnsiTheme="minorHAnsi" w:cstheme="minorHAnsi"/>
          <w:b/>
          <w:sz w:val="22"/>
          <w:szCs w:val="22"/>
        </w:rPr>
        <w:t>EVALUATION</w:t>
      </w:r>
      <w:r w:rsidR="00F06572">
        <w:rPr>
          <w:rFonts w:asciiTheme="minorHAnsi" w:hAnsiTheme="minorHAnsi" w:cstheme="minorHAnsi"/>
          <w:b/>
          <w:sz w:val="22"/>
          <w:szCs w:val="22"/>
        </w:rPr>
        <w:t>.</w:t>
      </w:r>
      <w:r w:rsidRPr="009E0807">
        <w:rPr>
          <w:rFonts w:asciiTheme="minorHAnsi" w:hAnsiTheme="minorHAnsi" w:cstheme="minorHAnsi"/>
          <w:sz w:val="22"/>
          <w:szCs w:val="22"/>
        </w:rPr>
        <w:t xml:space="preserve"> At least one lecture must be reviewed and critiqued by a faculty member/ faculty-approved equivalent. Please complete the following information and attach any evaluation/notes from the faculty member to this form:  </w:t>
      </w:r>
    </w:p>
    <w:p w14:paraId="7CAAA078" w14:textId="77777777" w:rsidR="009E0807" w:rsidRPr="009E0807" w:rsidRDefault="009E0807" w:rsidP="009E0807">
      <w:pPr>
        <w:pStyle w:val="NormalWeb"/>
        <w:rPr>
          <w:rFonts w:asciiTheme="minorHAnsi" w:hAnsiTheme="minorHAnsi" w:cstheme="minorHAnsi"/>
          <w:sz w:val="22"/>
          <w:szCs w:val="22"/>
        </w:rPr>
      </w:pPr>
      <w:r w:rsidRPr="009E0807">
        <w:rPr>
          <w:rFonts w:asciiTheme="minorHAnsi" w:hAnsiTheme="minorHAnsi" w:cstheme="minorHAnsi"/>
          <w:sz w:val="22"/>
          <w:szCs w:val="22"/>
        </w:rPr>
        <w:lastRenderedPageBreak/>
        <w:t xml:space="preserve">Name of faculty member or equivalent: __________________________ Review Date___________  </w:t>
      </w:r>
    </w:p>
    <w:p w14:paraId="38DB228A" w14:textId="77777777" w:rsidR="009E0807" w:rsidRPr="009E0807" w:rsidRDefault="009E0807" w:rsidP="009E0807">
      <w:pPr>
        <w:pStyle w:val="NormalWeb"/>
        <w:rPr>
          <w:rFonts w:asciiTheme="minorHAnsi" w:hAnsiTheme="minorHAnsi" w:cstheme="minorHAnsi"/>
          <w:sz w:val="22"/>
          <w:szCs w:val="22"/>
        </w:rPr>
      </w:pPr>
      <w:r w:rsidRPr="009E0807">
        <w:rPr>
          <w:rFonts w:asciiTheme="minorHAnsi" w:hAnsiTheme="minorHAnsi" w:cstheme="minorHAnsi"/>
          <w:sz w:val="22"/>
          <w:szCs w:val="22"/>
        </w:rPr>
        <w:t xml:space="preserve">Which activity from the list above was reviewed? ________________________________________  </w:t>
      </w:r>
    </w:p>
    <w:p w14:paraId="49C8E737" w14:textId="4639BA41" w:rsidR="009E0807" w:rsidRPr="009E0807" w:rsidRDefault="009E0807" w:rsidP="00F46079">
      <w:pPr>
        <w:pStyle w:val="NormalWeb"/>
        <w:numPr>
          <w:ilvl w:val="0"/>
          <w:numId w:val="18"/>
        </w:numPr>
        <w:rPr>
          <w:rFonts w:asciiTheme="minorHAnsi" w:hAnsiTheme="minorHAnsi" w:cstheme="minorHAnsi"/>
          <w:sz w:val="22"/>
          <w:szCs w:val="22"/>
        </w:rPr>
      </w:pPr>
      <w:r w:rsidRPr="00334D08">
        <w:rPr>
          <w:rFonts w:asciiTheme="minorHAnsi" w:hAnsiTheme="minorHAnsi" w:cstheme="minorHAnsi"/>
          <w:b/>
          <w:sz w:val="22"/>
          <w:szCs w:val="22"/>
        </w:rPr>
        <w:t>DESCRIPTIVE STATEMENT</w:t>
      </w:r>
      <w:r w:rsidR="00F06572">
        <w:rPr>
          <w:rFonts w:asciiTheme="minorHAnsi" w:hAnsiTheme="minorHAnsi" w:cstheme="minorHAnsi"/>
          <w:b/>
          <w:sz w:val="22"/>
          <w:szCs w:val="22"/>
        </w:rPr>
        <w:t>.</w:t>
      </w:r>
      <w:r w:rsidRPr="009E0807">
        <w:rPr>
          <w:rFonts w:asciiTheme="minorHAnsi" w:hAnsiTheme="minorHAnsi" w:cstheme="minorHAnsi"/>
          <w:sz w:val="22"/>
          <w:szCs w:val="22"/>
        </w:rPr>
        <w:t xml:space="preserve"> On a separate page, provide a brief written description of each qualifying activity. This should include a statement of goals, objectives, and activities for each teaching activity (e.g., topic audience composition, and when, where, and how instruction was provided). Attach your statement to this form.  </w:t>
      </w:r>
    </w:p>
    <w:p w14:paraId="3B5B1614" w14:textId="3EB1373B" w:rsidR="00580DD3" w:rsidRDefault="009E0807" w:rsidP="00F46079">
      <w:pPr>
        <w:pStyle w:val="NormalWeb"/>
        <w:numPr>
          <w:ilvl w:val="0"/>
          <w:numId w:val="18"/>
        </w:numPr>
        <w:rPr>
          <w:rFonts w:asciiTheme="minorHAnsi" w:hAnsiTheme="minorHAnsi" w:cstheme="minorHAnsi"/>
          <w:sz w:val="22"/>
          <w:szCs w:val="22"/>
        </w:rPr>
      </w:pPr>
      <w:r w:rsidRPr="00580DD3">
        <w:rPr>
          <w:rFonts w:asciiTheme="minorHAnsi" w:hAnsiTheme="minorHAnsi" w:cstheme="minorHAnsi"/>
          <w:b/>
          <w:sz w:val="22"/>
          <w:szCs w:val="22"/>
        </w:rPr>
        <w:t>EVIDENCE OF TEACHING ACTIVITIES</w:t>
      </w:r>
      <w:r w:rsidR="00F06572">
        <w:rPr>
          <w:rFonts w:asciiTheme="minorHAnsi" w:hAnsiTheme="minorHAnsi" w:cstheme="minorHAnsi"/>
          <w:b/>
          <w:sz w:val="22"/>
          <w:szCs w:val="22"/>
        </w:rPr>
        <w:t>.</w:t>
      </w:r>
      <w:r w:rsidRPr="009E0807">
        <w:rPr>
          <w:rFonts w:asciiTheme="minorHAnsi" w:hAnsiTheme="minorHAnsi" w:cstheme="minorHAnsi"/>
          <w:sz w:val="22"/>
          <w:szCs w:val="22"/>
        </w:rPr>
        <w:t xml:space="preserve"> You must provide evidence of your teaching activities (e.g., lecture/ </w:t>
      </w:r>
      <w:r w:rsidR="004A3C78">
        <w:rPr>
          <w:rFonts w:asciiTheme="minorHAnsi" w:hAnsiTheme="minorHAnsi" w:cstheme="minorHAnsi"/>
          <w:sz w:val="22"/>
          <w:szCs w:val="22"/>
        </w:rPr>
        <w:t>P</w:t>
      </w:r>
      <w:r w:rsidRPr="009E0807">
        <w:rPr>
          <w:rFonts w:asciiTheme="minorHAnsi" w:hAnsiTheme="minorHAnsi" w:cstheme="minorHAnsi"/>
          <w:sz w:val="22"/>
          <w:szCs w:val="22"/>
        </w:rPr>
        <w:t>ower</w:t>
      </w:r>
      <w:r w:rsidR="004A3C78">
        <w:rPr>
          <w:rFonts w:asciiTheme="minorHAnsi" w:hAnsiTheme="minorHAnsi" w:cstheme="minorHAnsi"/>
          <w:sz w:val="22"/>
          <w:szCs w:val="22"/>
        </w:rPr>
        <w:t>P</w:t>
      </w:r>
      <w:r w:rsidRPr="009E0807">
        <w:rPr>
          <w:rFonts w:asciiTheme="minorHAnsi" w:hAnsiTheme="minorHAnsi" w:cstheme="minorHAnsi"/>
          <w:sz w:val="22"/>
          <w:szCs w:val="22"/>
        </w:rPr>
        <w:t>oint notes, handouts, teaching material, etc.). Evidence must include evaluations and critiques you received from faculty, TEP, and</w:t>
      </w:r>
      <w:proofErr w:type="gramStart"/>
      <w:r w:rsidRPr="009E0807">
        <w:rPr>
          <w:rFonts w:asciiTheme="minorHAnsi" w:hAnsiTheme="minorHAnsi" w:cstheme="minorHAnsi"/>
          <w:sz w:val="22"/>
          <w:szCs w:val="22"/>
        </w:rPr>
        <w:t>/ or</w:t>
      </w:r>
      <w:proofErr w:type="gramEnd"/>
      <w:r w:rsidRPr="009E0807">
        <w:rPr>
          <w:rFonts w:asciiTheme="minorHAnsi" w:hAnsiTheme="minorHAnsi" w:cstheme="minorHAnsi"/>
          <w:sz w:val="22"/>
          <w:szCs w:val="22"/>
        </w:rPr>
        <w:t xml:space="preserve"> audience members. Please list which forms of evidence you are submitting with this form.      </w:t>
      </w:r>
    </w:p>
    <w:p w14:paraId="306AC2BA" w14:textId="77777777" w:rsidR="009E0807" w:rsidRPr="00580DD3" w:rsidRDefault="009E0807" w:rsidP="00F46079">
      <w:pPr>
        <w:pStyle w:val="NormalWeb"/>
        <w:numPr>
          <w:ilvl w:val="0"/>
          <w:numId w:val="18"/>
        </w:numPr>
        <w:rPr>
          <w:rFonts w:asciiTheme="minorHAnsi" w:hAnsiTheme="minorHAnsi" w:cstheme="minorHAnsi"/>
          <w:b/>
          <w:sz w:val="22"/>
          <w:szCs w:val="22"/>
        </w:rPr>
      </w:pPr>
      <w:r w:rsidRPr="00580DD3">
        <w:rPr>
          <w:rFonts w:asciiTheme="minorHAnsi" w:hAnsiTheme="minorHAnsi" w:cstheme="minorHAnsi"/>
          <w:b/>
          <w:sz w:val="22"/>
          <w:szCs w:val="22"/>
        </w:rPr>
        <w:t xml:space="preserve">FINAL APPROVAL OF COMPLETION OF TEACHING COMPETENCY  </w:t>
      </w:r>
    </w:p>
    <w:p w14:paraId="0ABD1BA9" w14:textId="77777777" w:rsidR="009E0807" w:rsidRPr="009E0807" w:rsidRDefault="009E0807" w:rsidP="009E0807">
      <w:pPr>
        <w:pStyle w:val="NormalWeb"/>
        <w:rPr>
          <w:rFonts w:asciiTheme="minorHAnsi" w:hAnsiTheme="minorHAnsi" w:cstheme="minorHAnsi"/>
          <w:sz w:val="22"/>
          <w:szCs w:val="22"/>
        </w:rPr>
      </w:pPr>
      <w:r w:rsidRPr="009E0807">
        <w:rPr>
          <w:rFonts w:asciiTheme="minorHAnsi" w:hAnsiTheme="minorHAnsi" w:cstheme="minorHAnsi"/>
          <w:sz w:val="22"/>
          <w:szCs w:val="22"/>
        </w:rPr>
        <w:t xml:space="preserve">Student: ________________________________________ Date Submitted: _________________  </w:t>
      </w:r>
    </w:p>
    <w:p w14:paraId="13DADDD1" w14:textId="77777777" w:rsidR="009E0807" w:rsidRPr="009E0807" w:rsidRDefault="009E0807" w:rsidP="009E0807">
      <w:pPr>
        <w:pStyle w:val="NormalWeb"/>
        <w:rPr>
          <w:rFonts w:asciiTheme="minorHAnsi" w:hAnsiTheme="minorHAnsi" w:cstheme="minorHAnsi"/>
          <w:sz w:val="22"/>
          <w:szCs w:val="22"/>
        </w:rPr>
      </w:pPr>
      <w:r w:rsidRPr="009E0807">
        <w:rPr>
          <w:rFonts w:asciiTheme="minorHAnsi" w:hAnsiTheme="minorHAnsi" w:cstheme="minorHAnsi"/>
          <w:sz w:val="22"/>
          <w:szCs w:val="22"/>
        </w:rPr>
        <w:t>Faculty Advisor: _________________________________</w:t>
      </w:r>
      <w:proofErr w:type="gramStart"/>
      <w:r w:rsidRPr="009E0807">
        <w:rPr>
          <w:rFonts w:asciiTheme="minorHAnsi" w:hAnsiTheme="minorHAnsi" w:cstheme="minorHAnsi"/>
          <w:sz w:val="22"/>
          <w:szCs w:val="22"/>
        </w:rPr>
        <w:t>_  Date</w:t>
      </w:r>
      <w:proofErr w:type="gramEnd"/>
      <w:r w:rsidRPr="009E0807">
        <w:rPr>
          <w:rFonts w:asciiTheme="minorHAnsi" w:hAnsiTheme="minorHAnsi" w:cstheme="minorHAnsi"/>
          <w:sz w:val="22"/>
          <w:szCs w:val="22"/>
        </w:rPr>
        <w:t xml:space="preserve"> Approved: _________________  </w:t>
      </w:r>
    </w:p>
    <w:p w14:paraId="4E7C4FF9" w14:textId="77777777" w:rsidR="009E0807" w:rsidRPr="009E0807" w:rsidRDefault="00112D44" w:rsidP="009E0807">
      <w:pPr>
        <w:pStyle w:val="NormalWeb"/>
        <w:rPr>
          <w:rFonts w:asciiTheme="minorHAnsi" w:hAnsiTheme="minorHAnsi" w:cstheme="minorHAnsi"/>
          <w:sz w:val="22"/>
          <w:szCs w:val="22"/>
        </w:rPr>
      </w:pPr>
      <w:r>
        <w:rPr>
          <w:rFonts w:asciiTheme="minorHAnsi" w:hAnsiTheme="minorHAnsi" w:cstheme="minorHAnsi"/>
          <w:sz w:val="22"/>
          <w:szCs w:val="22"/>
        </w:rPr>
        <w:t>Program</w:t>
      </w:r>
      <w:r w:rsidRPr="009E0807">
        <w:rPr>
          <w:rFonts w:asciiTheme="minorHAnsi" w:hAnsiTheme="minorHAnsi" w:cstheme="minorHAnsi"/>
          <w:sz w:val="22"/>
          <w:szCs w:val="22"/>
        </w:rPr>
        <w:t xml:space="preserve"> </w:t>
      </w:r>
      <w:r w:rsidR="009E0807" w:rsidRPr="009E0807">
        <w:rPr>
          <w:rFonts w:asciiTheme="minorHAnsi" w:hAnsiTheme="minorHAnsi" w:cstheme="minorHAnsi"/>
          <w:sz w:val="22"/>
          <w:szCs w:val="22"/>
        </w:rPr>
        <w:t xml:space="preserve">Director: _________________________________ Date Approved: _________________   </w:t>
      </w:r>
    </w:p>
    <w:p w14:paraId="1214F461" w14:textId="77777777" w:rsidR="00580DD3" w:rsidRDefault="009E0807" w:rsidP="009E0807">
      <w:pPr>
        <w:pStyle w:val="NormalWeb"/>
        <w:rPr>
          <w:rFonts w:asciiTheme="minorHAnsi" w:hAnsiTheme="minorHAnsi" w:cstheme="minorHAnsi"/>
          <w:sz w:val="22"/>
          <w:szCs w:val="22"/>
        </w:rPr>
      </w:pPr>
      <w:r w:rsidRPr="00580DD3">
        <w:rPr>
          <w:rFonts w:asciiTheme="minorHAnsi" w:hAnsiTheme="minorHAnsi" w:cstheme="minorHAnsi"/>
          <w:i/>
          <w:sz w:val="22"/>
          <w:szCs w:val="22"/>
          <w:u w:val="single"/>
        </w:rPr>
        <w:t>Notes</w:t>
      </w:r>
      <w:r w:rsidRPr="009E0807">
        <w:rPr>
          <w:rFonts w:asciiTheme="minorHAnsi" w:hAnsiTheme="minorHAnsi" w:cstheme="minorHAnsi"/>
          <w:sz w:val="22"/>
          <w:szCs w:val="22"/>
        </w:rPr>
        <w:t xml:space="preserve">. </w:t>
      </w:r>
    </w:p>
    <w:p w14:paraId="48EFD673" w14:textId="2A276CB2" w:rsidR="00580DD3" w:rsidRDefault="009E0807" w:rsidP="00F46079">
      <w:pPr>
        <w:pStyle w:val="NormalWeb"/>
        <w:numPr>
          <w:ilvl w:val="0"/>
          <w:numId w:val="20"/>
        </w:numPr>
        <w:rPr>
          <w:rFonts w:asciiTheme="minorHAnsi" w:hAnsiTheme="minorHAnsi" w:cstheme="minorHAnsi"/>
          <w:sz w:val="22"/>
          <w:szCs w:val="22"/>
        </w:rPr>
      </w:pPr>
      <w:r w:rsidRPr="009E0807">
        <w:rPr>
          <w:rFonts w:asciiTheme="minorHAnsi" w:hAnsiTheme="minorHAnsi" w:cstheme="minorHAnsi"/>
          <w:sz w:val="22"/>
          <w:szCs w:val="22"/>
        </w:rPr>
        <w:t xml:space="preserve">You may enroll </w:t>
      </w:r>
      <w:r w:rsidR="00F06572">
        <w:rPr>
          <w:rFonts w:asciiTheme="minorHAnsi" w:hAnsiTheme="minorHAnsi" w:cstheme="minorHAnsi"/>
          <w:sz w:val="22"/>
          <w:szCs w:val="22"/>
        </w:rPr>
        <w:t>in</w:t>
      </w:r>
      <w:r w:rsidR="00580DD3">
        <w:rPr>
          <w:rFonts w:asciiTheme="minorHAnsi" w:hAnsiTheme="minorHAnsi" w:cstheme="minorHAnsi"/>
          <w:sz w:val="22"/>
          <w:szCs w:val="22"/>
        </w:rPr>
        <w:t xml:space="preserve"> PREV</w:t>
      </w:r>
      <w:r w:rsidRPr="009E0807">
        <w:rPr>
          <w:rFonts w:asciiTheme="minorHAnsi" w:hAnsiTheme="minorHAnsi" w:cstheme="minorHAnsi"/>
          <w:sz w:val="22"/>
          <w:szCs w:val="22"/>
        </w:rPr>
        <w:t xml:space="preserve"> 60</w:t>
      </w:r>
      <w:r w:rsidR="006B39BA">
        <w:rPr>
          <w:rFonts w:asciiTheme="minorHAnsi" w:hAnsiTheme="minorHAnsi" w:cstheme="minorHAnsi"/>
          <w:sz w:val="22"/>
          <w:szCs w:val="22"/>
        </w:rPr>
        <w:t>5</w:t>
      </w:r>
      <w:r w:rsidRPr="009E0807">
        <w:rPr>
          <w:rFonts w:asciiTheme="minorHAnsi" w:hAnsiTheme="minorHAnsi" w:cstheme="minorHAnsi"/>
          <w:sz w:val="22"/>
          <w:szCs w:val="22"/>
        </w:rPr>
        <w:t xml:space="preserve"> </w:t>
      </w:r>
      <w:r w:rsidR="00F06572">
        <w:rPr>
          <w:rFonts w:asciiTheme="minorHAnsi" w:hAnsiTheme="minorHAnsi" w:cstheme="minorHAnsi"/>
          <w:sz w:val="22"/>
          <w:szCs w:val="22"/>
        </w:rPr>
        <w:t>(</w:t>
      </w:r>
      <w:r w:rsidRPr="009E0807">
        <w:rPr>
          <w:rFonts w:asciiTheme="minorHAnsi" w:hAnsiTheme="minorHAnsi" w:cstheme="minorHAnsi"/>
          <w:sz w:val="22"/>
          <w:szCs w:val="22"/>
        </w:rPr>
        <w:t>Supervised College Teaching</w:t>
      </w:r>
      <w:r w:rsidR="00F06572">
        <w:rPr>
          <w:rFonts w:asciiTheme="minorHAnsi" w:hAnsiTheme="minorHAnsi" w:cstheme="minorHAnsi"/>
          <w:sz w:val="22"/>
          <w:szCs w:val="22"/>
        </w:rPr>
        <w:t>)</w:t>
      </w:r>
      <w:r w:rsidRPr="009E0807">
        <w:rPr>
          <w:rFonts w:asciiTheme="minorHAnsi" w:hAnsiTheme="minorHAnsi" w:cstheme="minorHAnsi"/>
          <w:sz w:val="22"/>
          <w:szCs w:val="22"/>
        </w:rPr>
        <w:t xml:space="preserve"> credit prior to or as you fulfill this requirement. Discuss this with your advisor and clarify what your teaching competency agreement is prior to registering.  </w:t>
      </w:r>
    </w:p>
    <w:p w14:paraId="3402CFDF" w14:textId="77777777" w:rsidR="009C6320" w:rsidRDefault="009C6320">
      <w:pPr>
        <w:widowControl/>
        <w:rPr>
          <w:rFonts w:asciiTheme="minorHAnsi" w:hAnsiTheme="minorHAnsi" w:cstheme="minorHAnsi"/>
          <w:snapToGrid/>
          <w:sz w:val="22"/>
          <w:szCs w:val="22"/>
        </w:rPr>
      </w:pPr>
      <w:r>
        <w:rPr>
          <w:rFonts w:asciiTheme="minorHAnsi" w:hAnsiTheme="minorHAnsi" w:cstheme="minorHAnsi"/>
          <w:sz w:val="22"/>
          <w:szCs w:val="22"/>
        </w:rPr>
        <w:br w:type="page"/>
      </w:r>
    </w:p>
    <w:bookmarkEnd w:id="30"/>
    <w:p w14:paraId="704FE3A4" w14:textId="71FD193B" w:rsidR="00990F31" w:rsidRPr="00990F31" w:rsidRDefault="00990F31" w:rsidP="009C6320">
      <w:pPr>
        <w:pStyle w:val="NormalWeb"/>
        <w:ind w:left="720"/>
        <w:jc w:val="center"/>
        <w:rPr>
          <w:rFonts w:asciiTheme="minorHAnsi" w:hAnsiTheme="minorHAnsi" w:cstheme="minorHAnsi"/>
          <w:b/>
          <w:sz w:val="22"/>
          <w:szCs w:val="22"/>
        </w:rPr>
      </w:pPr>
      <w:r w:rsidRPr="00990F31">
        <w:rPr>
          <w:rFonts w:asciiTheme="minorHAnsi" w:hAnsiTheme="minorHAnsi" w:cstheme="minorHAnsi"/>
          <w:b/>
          <w:sz w:val="22"/>
          <w:szCs w:val="22"/>
        </w:rPr>
        <w:lastRenderedPageBreak/>
        <w:t xml:space="preserve">APPENDIX </w:t>
      </w:r>
      <w:r w:rsidR="00B86055">
        <w:rPr>
          <w:rFonts w:asciiTheme="minorHAnsi" w:hAnsiTheme="minorHAnsi" w:cstheme="minorHAnsi"/>
          <w:b/>
          <w:sz w:val="22"/>
          <w:szCs w:val="22"/>
        </w:rPr>
        <w:t>H</w:t>
      </w:r>
    </w:p>
    <w:p w14:paraId="43DCFF51" w14:textId="0F90C047" w:rsidR="00990F31" w:rsidRPr="00990F31" w:rsidRDefault="00990F31" w:rsidP="00990F31">
      <w:pPr>
        <w:jc w:val="center"/>
        <w:rPr>
          <w:rFonts w:asciiTheme="minorHAnsi" w:hAnsiTheme="minorHAnsi" w:cstheme="minorHAnsi"/>
          <w:b/>
          <w:sz w:val="22"/>
          <w:szCs w:val="22"/>
        </w:rPr>
      </w:pPr>
      <w:bookmarkStart w:id="31" w:name="_Hlk110239455"/>
      <w:r w:rsidRPr="00990F31">
        <w:rPr>
          <w:rFonts w:asciiTheme="minorHAnsi" w:hAnsiTheme="minorHAnsi" w:cstheme="minorHAnsi"/>
          <w:b/>
          <w:sz w:val="22"/>
          <w:szCs w:val="22"/>
        </w:rPr>
        <w:t>ADVANCEMENT TO CANDIDACY FORM</w:t>
      </w:r>
    </w:p>
    <w:p w14:paraId="103BA045" w14:textId="77777777" w:rsidR="00990F31" w:rsidRPr="00293D08" w:rsidRDefault="00990F31" w:rsidP="00990F31">
      <w:pPr>
        <w:jc w:val="center"/>
        <w:rPr>
          <w:rFonts w:cs="Arial"/>
        </w:rPr>
      </w:pPr>
    </w:p>
    <w:p w14:paraId="5A802260" w14:textId="62F91C26" w:rsidR="00990F31" w:rsidRDefault="00990F31" w:rsidP="00990F31">
      <w:pPr>
        <w:jc w:val="center"/>
        <w:rPr>
          <w:rFonts w:asciiTheme="minorHAnsi" w:hAnsiTheme="minorHAnsi" w:cstheme="minorHAnsi"/>
          <w:sz w:val="22"/>
          <w:szCs w:val="22"/>
        </w:rPr>
      </w:pPr>
      <w:r w:rsidRPr="00990F31">
        <w:rPr>
          <w:rFonts w:asciiTheme="minorHAnsi" w:hAnsiTheme="minorHAnsi" w:cstheme="minorHAnsi"/>
          <w:sz w:val="22"/>
          <w:szCs w:val="22"/>
        </w:rPr>
        <w:t>Please fill out the information below. Return the completed form to the Academic</w:t>
      </w:r>
      <w:r w:rsidR="002F37C7">
        <w:rPr>
          <w:rFonts w:asciiTheme="minorHAnsi" w:hAnsiTheme="minorHAnsi" w:cstheme="minorHAnsi"/>
          <w:sz w:val="22"/>
          <w:szCs w:val="22"/>
        </w:rPr>
        <w:t xml:space="preserve"> Program</w:t>
      </w:r>
      <w:r w:rsidRPr="00990F31">
        <w:rPr>
          <w:rFonts w:asciiTheme="minorHAnsi" w:hAnsiTheme="minorHAnsi" w:cstheme="minorHAnsi"/>
          <w:sz w:val="22"/>
          <w:szCs w:val="22"/>
        </w:rPr>
        <w:t xml:space="preserve"> Coordinator.</w:t>
      </w:r>
    </w:p>
    <w:p w14:paraId="3AE880F5" w14:textId="77777777" w:rsidR="00597B6E" w:rsidRPr="00990F31" w:rsidRDefault="00597B6E" w:rsidP="00990F31">
      <w:pPr>
        <w:jc w:val="center"/>
        <w:rPr>
          <w:rFonts w:asciiTheme="minorHAnsi" w:hAnsiTheme="minorHAnsi" w:cstheme="minorHAnsi"/>
          <w:sz w:val="22"/>
          <w:szCs w:val="22"/>
        </w:rPr>
      </w:pPr>
    </w:p>
    <w:p w14:paraId="68FD8236" w14:textId="77777777" w:rsidR="00990F31" w:rsidRPr="00990F31" w:rsidRDefault="00990F31" w:rsidP="00990F31">
      <w:pPr>
        <w:pBdr>
          <w:top w:val="single" w:sz="6" w:space="1" w:color="auto"/>
          <w:left w:val="single" w:sz="6" w:space="4" w:color="auto"/>
          <w:bottom w:val="single" w:sz="6" w:space="1" w:color="auto"/>
          <w:right w:val="single" w:sz="6" w:space="4" w:color="auto"/>
        </w:pBdr>
        <w:spacing w:line="360" w:lineRule="auto"/>
        <w:rPr>
          <w:rFonts w:asciiTheme="minorHAnsi" w:hAnsiTheme="minorHAnsi" w:cstheme="minorHAnsi"/>
          <w:sz w:val="22"/>
          <w:szCs w:val="22"/>
        </w:rPr>
      </w:pPr>
    </w:p>
    <w:p w14:paraId="60794F74" w14:textId="77777777" w:rsidR="00990F31" w:rsidRPr="00990F31" w:rsidRDefault="00990F31" w:rsidP="00990F31">
      <w:pPr>
        <w:pBdr>
          <w:top w:val="single" w:sz="6" w:space="1" w:color="auto"/>
          <w:left w:val="single" w:sz="6" w:space="4" w:color="auto"/>
          <w:bottom w:val="single" w:sz="6" w:space="1" w:color="auto"/>
          <w:right w:val="single" w:sz="6" w:space="4" w:color="auto"/>
        </w:pBdr>
        <w:spacing w:line="360" w:lineRule="auto"/>
        <w:rPr>
          <w:rFonts w:asciiTheme="minorHAnsi" w:hAnsiTheme="minorHAnsi" w:cstheme="minorHAnsi"/>
          <w:sz w:val="22"/>
          <w:szCs w:val="22"/>
        </w:rPr>
      </w:pPr>
      <w:r w:rsidRPr="00990F31">
        <w:rPr>
          <w:rFonts w:asciiTheme="minorHAnsi" w:hAnsiTheme="minorHAnsi" w:cstheme="minorHAnsi"/>
          <w:sz w:val="22"/>
          <w:szCs w:val="22"/>
        </w:rPr>
        <w:t>Student Name: _____________________________________</w:t>
      </w:r>
      <w:proofErr w:type="gramStart"/>
      <w:r w:rsidRPr="00990F31">
        <w:rPr>
          <w:rFonts w:asciiTheme="minorHAnsi" w:hAnsiTheme="minorHAnsi" w:cstheme="minorHAnsi"/>
          <w:sz w:val="22"/>
          <w:szCs w:val="22"/>
        </w:rPr>
        <w:t>_  ID</w:t>
      </w:r>
      <w:proofErr w:type="gramEnd"/>
      <w:r w:rsidRPr="00990F31">
        <w:rPr>
          <w:rFonts w:asciiTheme="minorHAnsi" w:hAnsiTheme="minorHAnsi" w:cstheme="minorHAnsi"/>
          <w:sz w:val="22"/>
          <w:szCs w:val="22"/>
        </w:rPr>
        <w:t>#:  _________________________</w:t>
      </w:r>
    </w:p>
    <w:p w14:paraId="28E9FD11" w14:textId="77777777" w:rsidR="00990F31" w:rsidRPr="00990F31" w:rsidRDefault="00990F31" w:rsidP="00990F31">
      <w:pPr>
        <w:pBdr>
          <w:top w:val="single" w:sz="6" w:space="1" w:color="auto"/>
          <w:left w:val="single" w:sz="6" w:space="4" w:color="auto"/>
          <w:bottom w:val="single" w:sz="6" w:space="1" w:color="auto"/>
          <w:right w:val="single" w:sz="6" w:space="4" w:color="auto"/>
        </w:pBdr>
        <w:spacing w:line="360" w:lineRule="auto"/>
        <w:rPr>
          <w:rFonts w:asciiTheme="minorHAnsi" w:hAnsiTheme="minorHAnsi" w:cstheme="minorHAnsi"/>
          <w:sz w:val="22"/>
          <w:szCs w:val="22"/>
        </w:rPr>
      </w:pPr>
      <w:r w:rsidRPr="00990F31">
        <w:rPr>
          <w:rFonts w:asciiTheme="minorHAnsi" w:hAnsiTheme="minorHAnsi" w:cstheme="minorHAnsi"/>
          <w:sz w:val="22"/>
          <w:szCs w:val="22"/>
        </w:rPr>
        <w:t>Email: ____________________________________</w:t>
      </w:r>
      <w:proofErr w:type="gramStart"/>
      <w:r w:rsidRPr="00990F31">
        <w:rPr>
          <w:rFonts w:asciiTheme="minorHAnsi" w:hAnsiTheme="minorHAnsi" w:cstheme="minorHAnsi"/>
          <w:sz w:val="22"/>
          <w:szCs w:val="22"/>
        </w:rPr>
        <w:t>_  Advisor</w:t>
      </w:r>
      <w:proofErr w:type="gramEnd"/>
      <w:r w:rsidRPr="00990F31">
        <w:rPr>
          <w:rFonts w:asciiTheme="minorHAnsi" w:hAnsiTheme="minorHAnsi" w:cstheme="minorHAnsi"/>
          <w:sz w:val="22"/>
          <w:szCs w:val="22"/>
        </w:rPr>
        <w:t>: ______________________________</w:t>
      </w:r>
    </w:p>
    <w:p w14:paraId="339E4C8B" w14:textId="77777777" w:rsidR="00990F31" w:rsidRPr="00990F31" w:rsidRDefault="00990F31" w:rsidP="00990F31">
      <w:pPr>
        <w:pBdr>
          <w:top w:val="single" w:sz="6" w:space="1" w:color="auto"/>
          <w:left w:val="single" w:sz="6" w:space="4" w:color="auto"/>
          <w:bottom w:val="single" w:sz="6" w:space="1" w:color="auto"/>
          <w:right w:val="single" w:sz="6" w:space="4" w:color="auto"/>
        </w:pBdr>
        <w:spacing w:line="360" w:lineRule="auto"/>
        <w:rPr>
          <w:rFonts w:asciiTheme="minorHAnsi" w:hAnsiTheme="minorHAnsi" w:cstheme="minorHAnsi"/>
          <w:sz w:val="22"/>
          <w:szCs w:val="22"/>
        </w:rPr>
      </w:pPr>
      <w:r w:rsidRPr="00990F31">
        <w:rPr>
          <w:rFonts w:asciiTheme="minorHAnsi" w:hAnsiTheme="minorHAnsi" w:cstheme="minorHAnsi"/>
          <w:sz w:val="22"/>
          <w:szCs w:val="22"/>
        </w:rPr>
        <w:t>Current Mailing Address: ____________________________________________________________</w:t>
      </w:r>
    </w:p>
    <w:p w14:paraId="5AEB4264" w14:textId="77777777" w:rsidR="00990F31" w:rsidRPr="00990F31" w:rsidRDefault="00990F31" w:rsidP="00990F31">
      <w:pPr>
        <w:pBdr>
          <w:top w:val="single" w:sz="6" w:space="1" w:color="auto"/>
          <w:left w:val="single" w:sz="6" w:space="4" w:color="auto"/>
          <w:bottom w:val="single" w:sz="6" w:space="1" w:color="auto"/>
          <w:right w:val="single" w:sz="6" w:space="4" w:color="auto"/>
        </w:pBdr>
        <w:spacing w:line="360" w:lineRule="auto"/>
        <w:rPr>
          <w:rFonts w:asciiTheme="minorHAnsi" w:hAnsiTheme="minorHAnsi" w:cstheme="minorHAnsi"/>
          <w:sz w:val="22"/>
          <w:szCs w:val="22"/>
        </w:rPr>
      </w:pPr>
      <w:r w:rsidRPr="00990F31">
        <w:rPr>
          <w:rFonts w:asciiTheme="minorHAnsi" w:hAnsiTheme="minorHAnsi" w:cstheme="minorHAnsi"/>
          <w:sz w:val="22"/>
          <w:szCs w:val="22"/>
        </w:rPr>
        <w:t>City: ____________________________</w:t>
      </w:r>
      <w:proofErr w:type="gramStart"/>
      <w:r w:rsidRPr="00990F31">
        <w:rPr>
          <w:rFonts w:asciiTheme="minorHAnsi" w:hAnsiTheme="minorHAnsi" w:cstheme="minorHAnsi"/>
          <w:sz w:val="22"/>
          <w:szCs w:val="22"/>
        </w:rPr>
        <w:t>_  State</w:t>
      </w:r>
      <w:proofErr w:type="gramEnd"/>
      <w:r w:rsidRPr="00990F31">
        <w:rPr>
          <w:rFonts w:asciiTheme="minorHAnsi" w:hAnsiTheme="minorHAnsi" w:cstheme="minorHAnsi"/>
          <w:sz w:val="22"/>
          <w:szCs w:val="22"/>
        </w:rPr>
        <w:t>: ____________</w:t>
      </w:r>
      <w:proofErr w:type="gramStart"/>
      <w:r w:rsidRPr="00990F31">
        <w:rPr>
          <w:rFonts w:asciiTheme="minorHAnsi" w:hAnsiTheme="minorHAnsi" w:cstheme="minorHAnsi"/>
          <w:sz w:val="22"/>
          <w:szCs w:val="22"/>
        </w:rPr>
        <w:t>_  Zip</w:t>
      </w:r>
      <w:proofErr w:type="gramEnd"/>
      <w:r w:rsidRPr="00990F31">
        <w:rPr>
          <w:rFonts w:asciiTheme="minorHAnsi" w:hAnsiTheme="minorHAnsi" w:cstheme="minorHAnsi"/>
          <w:sz w:val="22"/>
          <w:szCs w:val="22"/>
        </w:rPr>
        <w:t>: ________________________</w:t>
      </w:r>
    </w:p>
    <w:p w14:paraId="0E5EE4A0" w14:textId="77777777" w:rsidR="00990F31" w:rsidRPr="00990F31" w:rsidRDefault="00990F31" w:rsidP="00990F31">
      <w:pPr>
        <w:rPr>
          <w:rFonts w:asciiTheme="minorHAnsi" w:hAnsiTheme="minorHAnsi" w:cstheme="minorHAnsi"/>
          <w:sz w:val="22"/>
          <w:szCs w:val="22"/>
        </w:rPr>
      </w:pPr>
    </w:p>
    <w:p w14:paraId="69758FFC" w14:textId="77777777" w:rsidR="00990F31" w:rsidRPr="00990F31" w:rsidRDefault="00990F31" w:rsidP="00990F31">
      <w:pPr>
        <w:jc w:val="center"/>
        <w:rPr>
          <w:rFonts w:asciiTheme="minorHAnsi" w:hAnsiTheme="minorHAnsi" w:cstheme="minorHAnsi"/>
          <w:b/>
          <w:sz w:val="22"/>
          <w:szCs w:val="22"/>
        </w:rPr>
      </w:pPr>
      <w:r w:rsidRPr="00990F31">
        <w:rPr>
          <w:rFonts w:asciiTheme="minorHAnsi" w:hAnsiTheme="minorHAnsi" w:cstheme="minorHAnsi"/>
          <w:b/>
          <w:sz w:val="22"/>
          <w:szCs w:val="22"/>
        </w:rPr>
        <w:t>ADVANCEMENT REQUIREMENTS</w:t>
      </w:r>
    </w:p>
    <w:p w14:paraId="5E21A9C9" w14:textId="77777777" w:rsidR="00990F31" w:rsidRPr="00990F31" w:rsidRDefault="00990F31" w:rsidP="00990F31">
      <w:pPr>
        <w:jc w:val="center"/>
        <w:rPr>
          <w:rFonts w:asciiTheme="minorHAnsi" w:hAnsiTheme="minorHAnsi" w:cstheme="minorHAnsi"/>
          <w:b/>
          <w:sz w:val="22"/>
          <w:szCs w:val="22"/>
        </w:rPr>
      </w:pPr>
    </w:p>
    <w:p w14:paraId="157C5258" w14:textId="77777777" w:rsidR="005441D1" w:rsidRPr="00990F31" w:rsidRDefault="005441D1" w:rsidP="005441D1">
      <w:pPr>
        <w:spacing w:line="360" w:lineRule="auto"/>
        <w:rPr>
          <w:rFonts w:asciiTheme="minorHAnsi" w:hAnsiTheme="minorHAnsi" w:cstheme="minorHAnsi"/>
          <w:i/>
          <w:sz w:val="22"/>
          <w:szCs w:val="22"/>
        </w:rPr>
      </w:pPr>
      <w:r w:rsidRPr="00990F31">
        <w:rPr>
          <w:rFonts w:asciiTheme="minorHAnsi" w:hAnsiTheme="minorHAnsi" w:cstheme="minorHAnsi"/>
          <w:b/>
          <w:sz w:val="22"/>
          <w:szCs w:val="22"/>
        </w:rPr>
        <w:t xml:space="preserve">(1) Coursework </w:t>
      </w:r>
      <w:r w:rsidRPr="00990F31">
        <w:rPr>
          <w:rFonts w:asciiTheme="minorHAnsi" w:hAnsiTheme="minorHAnsi" w:cstheme="minorHAnsi"/>
          <w:sz w:val="22"/>
          <w:szCs w:val="22"/>
        </w:rPr>
        <w:t>(at least 65 credits of required coursework, not including dissertation credits, completed)</w:t>
      </w:r>
      <w:r w:rsidRPr="00990F31">
        <w:rPr>
          <w:rFonts w:asciiTheme="minorHAnsi" w:hAnsiTheme="minorHAnsi" w:cstheme="minorHAnsi"/>
          <w:i/>
          <w:sz w:val="22"/>
          <w:szCs w:val="22"/>
        </w:rPr>
        <w:t xml:space="preserve"> </w:t>
      </w:r>
    </w:p>
    <w:p w14:paraId="5D6FC32C" w14:textId="2BB28741" w:rsidR="005441D1" w:rsidRDefault="005441D1" w:rsidP="005441D1">
      <w:pPr>
        <w:spacing w:line="360" w:lineRule="auto"/>
        <w:rPr>
          <w:rFonts w:asciiTheme="minorHAnsi" w:hAnsiTheme="minorHAnsi" w:cstheme="minorHAnsi"/>
          <w:sz w:val="22"/>
          <w:szCs w:val="22"/>
        </w:rPr>
      </w:pPr>
      <w:r w:rsidRPr="00990F31">
        <w:rPr>
          <w:rFonts w:asciiTheme="minorHAnsi" w:hAnsiTheme="minorHAnsi" w:cstheme="minorHAnsi"/>
          <w:i/>
          <w:sz w:val="22"/>
          <w:szCs w:val="22"/>
        </w:rPr>
        <w:t>Make sure the Academic</w:t>
      </w:r>
      <w:r>
        <w:rPr>
          <w:rFonts w:asciiTheme="minorHAnsi" w:hAnsiTheme="minorHAnsi" w:cstheme="minorHAnsi"/>
          <w:i/>
          <w:sz w:val="22"/>
          <w:szCs w:val="22"/>
        </w:rPr>
        <w:t xml:space="preserve"> Program</w:t>
      </w:r>
      <w:r w:rsidRPr="00990F31">
        <w:rPr>
          <w:rFonts w:asciiTheme="minorHAnsi" w:hAnsiTheme="minorHAnsi" w:cstheme="minorHAnsi"/>
          <w:i/>
          <w:sz w:val="22"/>
          <w:szCs w:val="22"/>
        </w:rPr>
        <w:t xml:space="preserve"> Coordinator has a copy of your</w:t>
      </w:r>
      <w:r>
        <w:rPr>
          <w:rFonts w:asciiTheme="minorHAnsi" w:hAnsiTheme="minorHAnsi" w:cstheme="minorHAnsi"/>
          <w:i/>
          <w:sz w:val="22"/>
          <w:szCs w:val="22"/>
        </w:rPr>
        <w:t xml:space="preserve"> </w:t>
      </w:r>
      <w:r w:rsidR="009B3919">
        <w:rPr>
          <w:rFonts w:asciiTheme="minorHAnsi" w:hAnsiTheme="minorHAnsi" w:cstheme="minorHAnsi"/>
          <w:i/>
          <w:sz w:val="22"/>
          <w:szCs w:val="22"/>
        </w:rPr>
        <w:t>I</w:t>
      </w:r>
      <w:r>
        <w:rPr>
          <w:rFonts w:asciiTheme="minorHAnsi" w:hAnsiTheme="minorHAnsi" w:cstheme="minorHAnsi"/>
          <w:i/>
          <w:sz w:val="22"/>
          <w:szCs w:val="22"/>
        </w:rPr>
        <w:t>ndividualized</w:t>
      </w:r>
      <w:r w:rsidR="009B3919">
        <w:rPr>
          <w:rFonts w:asciiTheme="minorHAnsi" w:hAnsiTheme="minorHAnsi" w:cstheme="minorHAnsi"/>
          <w:i/>
          <w:sz w:val="22"/>
          <w:szCs w:val="22"/>
        </w:rPr>
        <w:t xml:space="preserve"> P</w:t>
      </w:r>
      <w:r w:rsidRPr="00990F31">
        <w:rPr>
          <w:rFonts w:asciiTheme="minorHAnsi" w:hAnsiTheme="minorHAnsi" w:cstheme="minorHAnsi"/>
          <w:i/>
          <w:sz w:val="22"/>
          <w:szCs w:val="22"/>
        </w:rPr>
        <w:t xml:space="preserve">rogram </w:t>
      </w:r>
      <w:r w:rsidR="009B3919">
        <w:rPr>
          <w:rFonts w:asciiTheme="minorHAnsi" w:hAnsiTheme="minorHAnsi" w:cstheme="minorHAnsi"/>
          <w:i/>
          <w:sz w:val="22"/>
          <w:szCs w:val="22"/>
        </w:rPr>
        <w:t>P</w:t>
      </w:r>
      <w:r w:rsidRPr="00990F31">
        <w:rPr>
          <w:rFonts w:asciiTheme="minorHAnsi" w:hAnsiTheme="minorHAnsi" w:cstheme="minorHAnsi"/>
          <w:i/>
          <w:sz w:val="22"/>
          <w:szCs w:val="22"/>
        </w:rPr>
        <w:t>lan and annual reviews on file.</w:t>
      </w:r>
      <w:r w:rsidRPr="00990F31">
        <w:rPr>
          <w:rFonts w:asciiTheme="minorHAnsi" w:hAnsiTheme="minorHAnsi" w:cstheme="minorHAnsi"/>
          <w:sz w:val="22"/>
          <w:szCs w:val="22"/>
        </w:rPr>
        <w:t xml:space="preserve"> </w:t>
      </w:r>
    </w:p>
    <w:p w14:paraId="239F5A95" w14:textId="4F397F6C" w:rsidR="005441D1" w:rsidRPr="00CD5DA4" w:rsidRDefault="005441D1" w:rsidP="005441D1">
      <w:pPr>
        <w:pStyle w:val="ListParagraph"/>
        <w:numPr>
          <w:ilvl w:val="0"/>
          <w:numId w:val="39"/>
        </w:numPr>
        <w:spacing w:line="360" w:lineRule="auto"/>
        <w:rPr>
          <w:rFonts w:asciiTheme="minorHAnsi" w:hAnsiTheme="minorHAnsi" w:cstheme="minorHAnsi"/>
          <w:sz w:val="22"/>
          <w:szCs w:val="22"/>
        </w:rPr>
      </w:pPr>
      <w:r>
        <w:rPr>
          <w:rFonts w:asciiTheme="minorHAnsi" w:hAnsiTheme="minorHAnsi" w:cstheme="minorHAnsi"/>
          <w:sz w:val="22"/>
          <w:szCs w:val="22"/>
        </w:rPr>
        <w:t xml:space="preserve">I have submitted a current, advisor-approved </w:t>
      </w:r>
      <w:r w:rsidR="009B3919">
        <w:rPr>
          <w:rFonts w:asciiTheme="minorHAnsi" w:hAnsiTheme="minorHAnsi" w:cstheme="minorHAnsi"/>
          <w:sz w:val="22"/>
          <w:szCs w:val="22"/>
        </w:rPr>
        <w:t>I</w:t>
      </w:r>
      <w:r>
        <w:rPr>
          <w:rFonts w:asciiTheme="minorHAnsi" w:hAnsiTheme="minorHAnsi" w:cstheme="minorHAnsi"/>
          <w:sz w:val="22"/>
          <w:szCs w:val="22"/>
        </w:rPr>
        <w:t xml:space="preserve">ndividualized </w:t>
      </w:r>
      <w:r w:rsidR="009B3919">
        <w:rPr>
          <w:rFonts w:asciiTheme="minorHAnsi" w:hAnsiTheme="minorHAnsi" w:cstheme="minorHAnsi"/>
          <w:sz w:val="22"/>
          <w:szCs w:val="22"/>
        </w:rPr>
        <w:t>P</w:t>
      </w:r>
      <w:r>
        <w:rPr>
          <w:rFonts w:asciiTheme="minorHAnsi" w:hAnsiTheme="minorHAnsi" w:cstheme="minorHAnsi"/>
          <w:sz w:val="22"/>
          <w:szCs w:val="22"/>
        </w:rPr>
        <w:t xml:space="preserve">rogram </w:t>
      </w:r>
      <w:r w:rsidR="009B3919">
        <w:rPr>
          <w:rFonts w:asciiTheme="minorHAnsi" w:hAnsiTheme="minorHAnsi" w:cstheme="minorHAnsi"/>
          <w:sz w:val="22"/>
          <w:szCs w:val="22"/>
        </w:rPr>
        <w:t>P</w:t>
      </w:r>
      <w:r>
        <w:rPr>
          <w:rFonts w:asciiTheme="minorHAnsi" w:hAnsiTheme="minorHAnsi" w:cstheme="minorHAnsi"/>
          <w:sz w:val="22"/>
          <w:szCs w:val="22"/>
        </w:rPr>
        <w:t xml:space="preserve">lan to the Academic Program Coordinator. </w:t>
      </w:r>
      <w:r w:rsidRPr="00CD5DA4">
        <w:rPr>
          <w:rFonts w:asciiTheme="minorHAnsi" w:hAnsiTheme="minorHAnsi" w:cstheme="minorHAnsi"/>
          <w:sz w:val="22"/>
          <w:szCs w:val="22"/>
        </w:rPr>
        <w:t xml:space="preserve">Date submitted (email is acceptable): ___________________________ </w:t>
      </w:r>
    </w:p>
    <w:p w14:paraId="3362D9AD" w14:textId="77777777" w:rsidR="005441D1" w:rsidRPr="00990F31" w:rsidRDefault="005441D1" w:rsidP="005441D1">
      <w:pPr>
        <w:rPr>
          <w:rFonts w:asciiTheme="minorHAnsi" w:hAnsiTheme="minorHAnsi" w:cstheme="minorHAnsi"/>
          <w:sz w:val="11"/>
          <w:szCs w:val="22"/>
        </w:rPr>
      </w:pPr>
    </w:p>
    <w:p w14:paraId="3A730A7D" w14:textId="477EED96" w:rsidR="005441D1" w:rsidRDefault="005441D1" w:rsidP="005441D1">
      <w:pPr>
        <w:spacing w:line="360" w:lineRule="auto"/>
        <w:rPr>
          <w:rFonts w:asciiTheme="minorHAnsi" w:hAnsiTheme="minorHAnsi" w:cstheme="minorHAnsi"/>
          <w:sz w:val="22"/>
          <w:szCs w:val="22"/>
        </w:rPr>
      </w:pPr>
      <w:r w:rsidRPr="00990F31">
        <w:rPr>
          <w:rFonts w:asciiTheme="minorHAnsi" w:hAnsiTheme="minorHAnsi" w:cstheme="minorHAnsi"/>
          <w:b/>
          <w:sz w:val="22"/>
          <w:szCs w:val="22"/>
        </w:rPr>
        <w:t xml:space="preserve">(2) Specialty Area Coursework </w:t>
      </w:r>
      <w:r w:rsidRPr="00990F31">
        <w:rPr>
          <w:rFonts w:asciiTheme="minorHAnsi" w:hAnsiTheme="minorHAnsi" w:cstheme="minorHAnsi"/>
          <w:sz w:val="22"/>
          <w:szCs w:val="22"/>
        </w:rPr>
        <w:t>(3 specialty area courses completed; list below with the term/year completed)</w:t>
      </w:r>
    </w:p>
    <w:p w14:paraId="50B43BC0" w14:textId="068DECF4" w:rsidR="008E0E93" w:rsidRPr="005441D1" w:rsidRDefault="008E0E93" w:rsidP="008E0E93">
      <w:pPr>
        <w:spacing w:line="360" w:lineRule="auto"/>
        <w:ind w:firstLine="360"/>
        <w:rPr>
          <w:rFonts w:asciiTheme="minorHAnsi" w:hAnsiTheme="minorHAnsi" w:cstheme="minorHAnsi"/>
          <w:sz w:val="22"/>
          <w:szCs w:val="22"/>
        </w:rPr>
      </w:pPr>
      <w:r>
        <w:rPr>
          <w:rFonts w:asciiTheme="minorHAnsi" w:hAnsiTheme="minorHAnsi" w:cstheme="minorHAnsi"/>
          <w:sz w:val="22"/>
          <w:szCs w:val="22"/>
        </w:rPr>
        <w:t xml:space="preserve">Specialty Area </w:t>
      </w:r>
      <w:proofErr w:type="gramStart"/>
      <w:r>
        <w:rPr>
          <w:rFonts w:asciiTheme="minorHAnsi" w:hAnsiTheme="minorHAnsi" w:cstheme="minorHAnsi"/>
          <w:sz w:val="22"/>
          <w:szCs w:val="22"/>
        </w:rPr>
        <w:t>Title:_</w:t>
      </w:r>
      <w:proofErr w:type="gramEnd"/>
      <w:r>
        <w:rPr>
          <w:rFonts w:asciiTheme="minorHAnsi" w:hAnsiTheme="minorHAnsi" w:cstheme="minorHAnsi"/>
          <w:sz w:val="22"/>
          <w:szCs w:val="22"/>
        </w:rPr>
        <w:t>________________________________________________________________</w:t>
      </w:r>
    </w:p>
    <w:p w14:paraId="6A66251D" w14:textId="77777777" w:rsidR="005441D1" w:rsidRPr="00E72970" w:rsidRDefault="005441D1" w:rsidP="005441D1">
      <w:pPr>
        <w:pStyle w:val="ListParagraph"/>
        <w:numPr>
          <w:ilvl w:val="0"/>
          <w:numId w:val="40"/>
        </w:numPr>
        <w:spacing w:line="360" w:lineRule="auto"/>
        <w:rPr>
          <w:rFonts w:asciiTheme="minorHAnsi" w:hAnsiTheme="minorHAnsi" w:cstheme="minorHAnsi"/>
          <w:sz w:val="22"/>
          <w:szCs w:val="22"/>
        </w:rPr>
      </w:pPr>
      <w:r w:rsidRPr="00E4777A">
        <w:rPr>
          <w:rFonts w:asciiTheme="minorHAnsi" w:hAnsiTheme="minorHAnsi" w:cstheme="minorHAnsi"/>
          <w:sz w:val="22"/>
          <w:szCs w:val="22"/>
        </w:rPr>
        <w:t>______________________________________________________________________________</w:t>
      </w:r>
    </w:p>
    <w:p w14:paraId="6BAAC337" w14:textId="77777777" w:rsidR="005441D1" w:rsidRPr="00E72970" w:rsidRDefault="005441D1" w:rsidP="005441D1">
      <w:pPr>
        <w:pStyle w:val="ListParagraph"/>
        <w:numPr>
          <w:ilvl w:val="0"/>
          <w:numId w:val="40"/>
        </w:numPr>
        <w:spacing w:line="360" w:lineRule="auto"/>
        <w:rPr>
          <w:rFonts w:asciiTheme="minorHAnsi" w:hAnsiTheme="minorHAnsi" w:cstheme="minorHAnsi"/>
          <w:sz w:val="22"/>
          <w:szCs w:val="22"/>
        </w:rPr>
      </w:pPr>
      <w:r w:rsidRPr="00E4777A">
        <w:rPr>
          <w:rFonts w:asciiTheme="minorHAnsi" w:hAnsiTheme="minorHAnsi" w:cstheme="minorHAnsi"/>
          <w:sz w:val="22"/>
          <w:szCs w:val="22"/>
        </w:rPr>
        <w:t>______________________________________________________________________________</w:t>
      </w:r>
    </w:p>
    <w:p w14:paraId="11101496" w14:textId="77777777" w:rsidR="005441D1" w:rsidRPr="00990F31" w:rsidRDefault="005441D1" w:rsidP="005441D1">
      <w:pPr>
        <w:ind w:firstLine="360"/>
        <w:rPr>
          <w:rFonts w:asciiTheme="minorHAnsi" w:hAnsiTheme="minorHAnsi" w:cstheme="minorHAnsi"/>
          <w:b/>
          <w:sz w:val="11"/>
          <w:szCs w:val="22"/>
        </w:rPr>
      </w:pPr>
      <w:r>
        <w:rPr>
          <w:rFonts w:asciiTheme="minorHAnsi" w:hAnsiTheme="minorHAnsi" w:cstheme="minorHAnsi"/>
          <w:sz w:val="22"/>
          <w:szCs w:val="22"/>
        </w:rPr>
        <w:t>3.</w:t>
      </w:r>
      <w:r w:rsidRPr="00E72970">
        <w:rPr>
          <w:rFonts w:asciiTheme="minorHAnsi" w:hAnsiTheme="minorHAnsi" w:cstheme="minorHAnsi"/>
          <w:sz w:val="22"/>
          <w:szCs w:val="22"/>
        </w:rPr>
        <w:t>______________________________________________________________________________</w:t>
      </w:r>
      <w:r>
        <w:rPr>
          <w:rFonts w:asciiTheme="minorHAnsi" w:hAnsiTheme="minorHAnsi" w:cstheme="minorHAnsi"/>
          <w:sz w:val="22"/>
          <w:szCs w:val="22"/>
        </w:rPr>
        <w:t>__</w:t>
      </w:r>
    </w:p>
    <w:p w14:paraId="5E675A4D" w14:textId="77777777" w:rsidR="005441D1" w:rsidRDefault="005441D1" w:rsidP="005441D1">
      <w:pPr>
        <w:spacing w:line="360" w:lineRule="auto"/>
        <w:rPr>
          <w:rFonts w:asciiTheme="minorHAnsi" w:hAnsiTheme="minorHAnsi" w:cstheme="minorHAnsi"/>
          <w:b/>
          <w:sz w:val="22"/>
          <w:szCs w:val="22"/>
        </w:rPr>
      </w:pPr>
    </w:p>
    <w:p w14:paraId="30F27EDB" w14:textId="6B6D6277" w:rsidR="005441D1" w:rsidRPr="00990F31" w:rsidRDefault="005441D1" w:rsidP="005441D1">
      <w:pPr>
        <w:spacing w:line="360" w:lineRule="auto"/>
        <w:rPr>
          <w:rFonts w:asciiTheme="minorHAnsi" w:hAnsiTheme="minorHAnsi" w:cstheme="minorHAnsi"/>
          <w:sz w:val="22"/>
          <w:szCs w:val="22"/>
        </w:rPr>
      </w:pPr>
      <w:r w:rsidRPr="00990F31">
        <w:rPr>
          <w:rFonts w:asciiTheme="minorHAnsi" w:hAnsiTheme="minorHAnsi" w:cstheme="minorHAnsi"/>
          <w:b/>
          <w:sz w:val="22"/>
          <w:szCs w:val="22"/>
        </w:rPr>
        <w:t xml:space="preserve">(3) </w:t>
      </w:r>
      <w:r>
        <w:rPr>
          <w:rFonts w:asciiTheme="minorHAnsi" w:hAnsiTheme="minorHAnsi" w:cstheme="minorHAnsi"/>
          <w:b/>
          <w:sz w:val="22"/>
          <w:szCs w:val="22"/>
        </w:rPr>
        <w:t xml:space="preserve">Milestone </w:t>
      </w:r>
      <w:r w:rsidRPr="00990F31">
        <w:rPr>
          <w:rFonts w:asciiTheme="minorHAnsi" w:hAnsiTheme="minorHAnsi" w:cstheme="minorHAnsi"/>
          <w:b/>
          <w:sz w:val="22"/>
          <w:szCs w:val="22"/>
        </w:rPr>
        <w:t>Research Paper</w:t>
      </w:r>
      <w:r>
        <w:rPr>
          <w:rFonts w:asciiTheme="minorHAnsi" w:hAnsiTheme="minorHAnsi" w:cstheme="minorHAnsi"/>
          <w:b/>
          <w:sz w:val="22"/>
          <w:szCs w:val="22"/>
        </w:rPr>
        <w:t xml:space="preserve"> 1</w:t>
      </w:r>
    </w:p>
    <w:p w14:paraId="61F97285" w14:textId="77777777" w:rsidR="005441D1" w:rsidRPr="00990F31" w:rsidRDefault="005441D1" w:rsidP="005441D1">
      <w:pPr>
        <w:spacing w:line="360" w:lineRule="auto"/>
        <w:rPr>
          <w:rFonts w:asciiTheme="minorHAnsi" w:hAnsiTheme="minorHAnsi" w:cstheme="minorHAnsi"/>
          <w:sz w:val="22"/>
          <w:szCs w:val="22"/>
        </w:rPr>
      </w:pPr>
      <w:r w:rsidRPr="00990F31">
        <w:rPr>
          <w:rFonts w:asciiTheme="minorHAnsi" w:hAnsiTheme="minorHAnsi" w:cstheme="minorHAnsi"/>
          <w:sz w:val="22"/>
          <w:szCs w:val="22"/>
        </w:rPr>
        <w:t>Title: ____________________________________________________________________________</w:t>
      </w:r>
    </w:p>
    <w:p w14:paraId="39AB45CA" w14:textId="77777777" w:rsidR="005441D1" w:rsidRPr="00990F31" w:rsidRDefault="005441D1" w:rsidP="005441D1">
      <w:pPr>
        <w:spacing w:line="360" w:lineRule="auto"/>
        <w:rPr>
          <w:rFonts w:asciiTheme="minorHAnsi" w:hAnsiTheme="minorHAnsi" w:cstheme="minorHAnsi"/>
          <w:sz w:val="22"/>
          <w:szCs w:val="22"/>
        </w:rPr>
      </w:pPr>
      <w:r w:rsidRPr="00990F31">
        <w:rPr>
          <w:rFonts w:asciiTheme="minorHAnsi" w:hAnsiTheme="minorHAnsi" w:cstheme="minorHAnsi"/>
          <w:sz w:val="22"/>
          <w:szCs w:val="22"/>
        </w:rPr>
        <w:t xml:space="preserve">Date Submitted: </w:t>
      </w:r>
      <w:proofErr w:type="gramStart"/>
      <w:r w:rsidRPr="00990F31">
        <w:rPr>
          <w:rFonts w:asciiTheme="minorHAnsi" w:hAnsiTheme="minorHAnsi" w:cstheme="minorHAnsi"/>
          <w:sz w:val="22"/>
          <w:szCs w:val="22"/>
        </w:rPr>
        <w:t xml:space="preserve">_______________ </w:t>
      </w:r>
      <w:r w:rsidRPr="00990F31">
        <w:rPr>
          <w:rFonts w:asciiTheme="minorHAnsi" w:hAnsiTheme="minorHAnsi" w:cstheme="minorHAnsi"/>
          <w:sz w:val="22"/>
          <w:szCs w:val="22"/>
        </w:rPr>
        <w:tab/>
      </w:r>
      <w:proofErr w:type="gramEnd"/>
      <w:r w:rsidRPr="00990F31">
        <w:rPr>
          <w:rFonts w:asciiTheme="minorHAnsi" w:hAnsiTheme="minorHAnsi" w:cstheme="minorHAnsi"/>
          <w:sz w:val="22"/>
          <w:szCs w:val="22"/>
        </w:rPr>
        <w:t xml:space="preserve">Date Approved: _______________  </w:t>
      </w:r>
    </w:p>
    <w:p w14:paraId="7AA11851" w14:textId="77777777" w:rsidR="005441D1" w:rsidRPr="00990F31" w:rsidRDefault="005441D1" w:rsidP="005441D1">
      <w:pPr>
        <w:spacing w:line="360" w:lineRule="auto"/>
        <w:rPr>
          <w:rFonts w:asciiTheme="minorHAnsi" w:hAnsiTheme="minorHAnsi" w:cstheme="minorHAnsi"/>
          <w:sz w:val="22"/>
          <w:szCs w:val="22"/>
        </w:rPr>
      </w:pPr>
      <w:r w:rsidRPr="00990F31">
        <w:rPr>
          <w:rFonts w:asciiTheme="minorHAnsi" w:hAnsiTheme="minorHAnsi" w:cstheme="minorHAnsi"/>
          <w:i/>
          <w:sz w:val="22"/>
          <w:szCs w:val="22"/>
        </w:rPr>
        <w:t>Make sure the Academic</w:t>
      </w:r>
      <w:r>
        <w:rPr>
          <w:rFonts w:asciiTheme="minorHAnsi" w:hAnsiTheme="minorHAnsi" w:cstheme="minorHAnsi"/>
          <w:i/>
          <w:sz w:val="22"/>
          <w:szCs w:val="22"/>
        </w:rPr>
        <w:t xml:space="preserve"> Program</w:t>
      </w:r>
      <w:r w:rsidRPr="00990F31">
        <w:rPr>
          <w:rFonts w:asciiTheme="minorHAnsi" w:hAnsiTheme="minorHAnsi" w:cstheme="minorHAnsi"/>
          <w:i/>
          <w:sz w:val="22"/>
          <w:szCs w:val="22"/>
        </w:rPr>
        <w:t xml:space="preserve"> Coordinator has a copy of your paper</w:t>
      </w:r>
      <w:r>
        <w:rPr>
          <w:rFonts w:asciiTheme="minorHAnsi" w:hAnsiTheme="minorHAnsi" w:cstheme="minorHAnsi"/>
          <w:i/>
          <w:sz w:val="22"/>
          <w:szCs w:val="22"/>
        </w:rPr>
        <w:t xml:space="preserve"> and evaluation form</w:t>
      </w:r>
      <w:r w:rsidRPr="00990F31">
        <w:rPr>
          <w:rFonts w:asciiTheme="minorHAnsi" w:hAnsiTheme="minorHAnsi" w:cstheme="minorHAnsi"/>
          <w:i/>
          <w:sz w:val="22"/>
          <w:szCs w:val="22"/>
        </w:rPr>
        <w:t xml:space="preserve"> on file.</w:t>
      </w:r>
      <w:r w:rsidRPr="00990F31">
        <w:rPr>
          <w:rFonts w:asciiTheme="minorHAnsi" w:hAnsiTheme="minorHAnsi" w:cstheme="minorHAnsi"/>
          <w:sz w:val="22"/>
          <w:szCs w:val="22"/>
        </w:rPr>
        <w:t xml:space="preserve"> </w:t>
      </w:r>
    </w:p>
    <w:p w14:paraId="112ED5A3" w14:textId="77777777" w:rsidR="005441D1" w:rsidRPr="00990F31" w:rsidRDefault="005441D1" w:rsidP="005441D1">
      <w:pPr>
        <w:rPr>
          <w:rFonts w:asciiTheme="minorHAnsi" w:hAnsiTheme="minorHAnsi" w:cstheme="minorHAnsi"/>
          <w:b/>
          <w:sz w:val="11"/>
          <w:szCs w:val="22"/>
        </w:rPr>
      </w:pPr>
    </w:p>
    <w:p w14:paraId="4CC68B95" w14:textId="77777777" w:rsidR="005441D1" w:rsidRPr="00990F31" w:rsidRDefault="005441D1" w:rsidP="005441D1">
      <w:pPr>
        <w:spacing w:line="360" w:lineRule="auto"/>
        <w:rPr>
          <w:rFonts w:asciiTheme="minorHAnsi" w:hAnsiTheme="minorHAnsi" w:cstheme="minorHAnsi"/>
          <w:sz w:val="22"/>
          <w:szCs w:val="22"/>
        </w:rPr>
      </w:pPr>
      <w:r w:rsidRPr="00990F31">
        <w:rPr>
          <w:rFonts w:asciiTheme="minorHAnsi" w:hAnsiTheme="minorHAnsi" w:cstheme="minorHAnsi"/>
          <w:b/>
          <w:sz w:val="22"/>
          <w:szCs w:val="22"/>
        </w:rPr>
        <w:t xml:space="preserve">(4) </w:t>
      </w:r>
      <w:r>
        <w:rPr>
          <w:rFonts w:asciiTheme="minorHAnsi" w:hAnsiTheme="minorHAnsi" w:cstheme="minorHAnsi"/>
          <w:b/>
          <w:sz w:val="22"/>
          <w:szCs w:val="22"/>
        </w:rPr>
        <w:t>Milestone Research Paper 2</w:t>
      </w:r>
    </w:p>
    <w:p w14:paraId="77E5A3E6" w14:textId="77777777" w:rsidR="005441D1" w:rsidRPr="00990F31" w:rsidRDefault="005441D1" w:rsidP="005441D1">
      <w:pPr>
        <w:spacing w:line="360" w:lineRule="auto"/>
        <w:rPr>
          <w:rFonts w:asciiTheme="minorHAnsi" w:hAnsiTheme="minorHAnsi" w:cstheme="minorHAnsi"/>
          <w:sz w:val="22"/>
          <w:szCs w:val="22"/>
        </w:rPr>
      </w:pPr>
      <w:r w:rsidRPr="00990F31">
        <w:rPr>
          <w:rFonts w:asciiTheme="minorHAnsi" w:hAnsiTheme="minorHAnsi" w:cstheme="minorHAnsi"/>
          <w:sz w:val="22"/>
          <w:szCs w:val="22"/>
        </w:rPr>
        <w:t>Title: _______________________________________________________________</w:t>
      </w:r>
      <w:r>
        <w:rPr>
          <w:rFonts w:asciiTheme="minorHAnsi" w:hAnsiTheme="minorHAnsi" w:cstheme="minorHAnsi"/>
          <w:sz w:val="22"/>
          <w:szCs w:val="22"/>
        </w:rPr>
        <w:t>_____________</w:t>
      </w:r>
    </w:p>
    <w:p w14:paraId="3FCDA76A" w14:textId="77777777" w:rsidR="005441D1" w:rsidRPr="00990F31" w:rsidRDefault="005441D1" w:rsidP="005441D1">
      <w:pPr>
        <w:spacing w:line="360" w:lineRule="auto"/>
        <w:rPr>
          <w:rFonts w:asciiTheme="minorHAnsi" w:hAnsiTheme="minorHAnsi" w:cstheme="minorHAnsi"/>
          <w:sz w:val="22"/>
          <w:szCs w:val="22"/>
        </w:rPr>
      </w:pPr>
      <w:r w:rsidRPr="00990F31">
        <w:rPr>
          <w:rFonts w:asciiTheme="minorHAnsi" w:hAnsiTheme="minorHAnsi" w:cstheme="minorHAnsi"/>
          <w:sz w:val="22"/>
          <w:szCs w:val="22"/>
        </w:rPr>
        <w:t xml:space="preserve">Date Submitted: </w:t>
      </w:r>
      <w:proofErr w:type="gramStart"/>
      <w:r w:rsidRPr="00990F31">
        <w:rPr>
          <w:rFonts w:asciiTheme="minorHAnsi" w:hAnsiTheme="minorHAnsi" w:cstheme="minorHAnsi"/>
          <w:sz w:val="22"/>
          <w:szCs w:val="22"/>
        </w:rPr>
        <w:t xml:space="preserve">_______________ </w:t>
      </w:r>
      <w:r w:rsidRPr="00990F31">
        <w:rPr>
          <w:rFonts w:asciiTheme="minorHAnsi" w:hAnsiTheme="minorHAnsi" w:cstheme="minorHAnsi"/>
          <w:sz w:val="22"/>
          <w:szCs w:val="22"/>
        </w:rPr>
        <w:tab/>
      </w:r>
      <w:proofErr w:type="gramEnd"/>
      <w:r w:rsidRPr="00990F31">
        <w:rPr>
          <w:rFonts w:asciiTheme="minorHAnsi" w:hAnsiTheme="minorHAnsi" w:cstheme="minorHAnsi"/>
          <w:sz w:val="22"/>
          <w:szCs w:val="22"/>
        </w:rPr>
        <w:t xml:space="preserve">Date Approved: _______________  </w:t>
      </w:r>
    </w:p>
    <w:p w14:paraId="4F9C66E6" w14:textId="77777777" w:rsidR="005441D1" w:rsidRPr="00990F31" w:rsidRDefault="005441D1" w:rsidP="005441D1">
      <w:pPr>
        <w:spacing w:line="360" w:lineRule="auto"/>
        <w:rPr>
          <w:rFonts w:asciiTheme="minorHAnsi" w:hAnsiTheme="minorHAnsi" w:cstheme="minorHAnsi"/>
          <w:i/>
          <w:sz w:val="22"/>
          <w:szCs w:val="22"/>
        </w:rPr>
      </w:pPr>
      <w:r w:rsidRPr="00990F31">
        <w:rPr>
          <w:rFonts w:asciiTheme="minorHAnsi" w:hAnsiTheme="minorHAnsi" w:cstheme="minorHAnsi"/>
          <w:i/>
          <w:sz w:val="22"/>
          <w:szCs w:val="22"/>
        </w:rPr>
        <w:t>Make sure the Academic</w:t>
      </w:r>
      <w:r>
        <w:rPr>
          <w:rFonts w:asciiTheme="minorHAnsi" w:hAnsiTheme="minorHAnsi" w:cstheme="minorHAnsi"/>
          <w:i/>
          <w:sz w:val="22"/>
          <w:szCs w:val="22"/>
        </w:rPr>
        <w:t xml:space="preserve"> Program</w:t>
      </w:r>
      <w:r w:rsidRPr="00990F31">
        <w:rPr>
          <w:rFonts w:asciiTheme="minorHAnsi" w:hAnsiTheme="minorHAnsi" w:cstheme="minorHAnsi"/>
          <w:i/>
          <w:sz w:val="22"/>
          <w:szCs w:val="22"/>
        </w:rPr>
        <w:t xml:space="preserve"> Coordinator has a copy of your </w:t>
      </w:r>
      <w:r>
        <w:rPr>
          <w:rFonts w:asciiTheme="minorHAnsi" w:hAnsiTheme="minorHAnsi" w:cstheme="minorHAnsi"/>
          <w:i/>
          <w:sz w:val="22"/>
          <w:szCs w:val="22"/>
        </w:rPr>
        <w:t>paper and evaluation form on file</w:t>
      </w:r>
    </w:p>
    <w:p w14:paraId="3E2453C8" w14:textId="77777777" w:rsidR="005441D1" w:rsidRPr="00990F31" w:rsidRDefault="005441D1" w:rsidP="005441D1">
      <w:pPr>
        <w:spacing w:line="360" w:lineRule="auto"/>
        <w:rPr>
          <w:rFonts w:asciiTheme="minorHAnsi" w:hAnsiTheme="minorHAnsi" w:cstheme="minorHAnsi"/>
          <w:sz w:val="22"/>
          <w:szCs w:val="22"/>
        </w:rPr>
      </w:pPr>
    </w:p>
    <w:p w14:paraId="12AEEB69" w14:textId="77777777" w:rsidR="005441D1" w:rsidRPr="00990F31" w:rsidRDefault="005441D1" w:rsidP="005441D1">
      <w:pPr>
        <w:spacing w:line="360" w:lineRule="auto"/>
        <w:rPr>
          <w:rFonts w:asciiTheme="minorHAnsi" w:hAnsiTheme="minorHAnsi" w:cstheme="minorHAnsi"/>
          <w:sz w:val="22"/>
          <w:szCs w:val="22"/>
        </w:rPr>
      </w:pPr>
      <w:r w:rsidRPr="00990F31">
        <w:rPr>
          <w:rFonts w:asciiTheme="minorHAnsi" w:hAnsiTheme="minorHAnsi" w:cstheme="minorHAnsi"/>
          <w:sz w:val="22"/>
          <w:szCs w:val="22"/>
        </w:rPr>
        <w:t>Advisor signature: ________________________________________</w:t>
      </w:r>
      <w:r w:rsidRPr="00990F31">
        <w:rPr>
          <w:rFonts w:asciiTheme="minorHAnsi" w:hAnsiTheme="minorHAnsi" w:cstheme="minorHAnsi"/>
          <w:sz w:val="22"/>
          <w:szCs w:val="22"/>
        </w:rPr>
        <w:tab/>
        <w:t xml:space="preserve">     Date: _______________</w:t>
      </w:r>
    </w:p>
    <w:p w14:paraId="5821ABB4" w14:textId="77777777" w:rsidR="00990F31" w:rsidRPr="00990F31" w:rsidRDefault="00990F31" w:rsidP="00990F31">
      <w:pPr>
        <w:pBdr>
          <w:bottom w:val="single" w:sz="12" w:space="1" w:color="auto"/>
        </w:pBdr>
        <w:spacing w:line="360" w:lineRule="auto"/>
        <w:rPr>
          <w:rFonts w:asciiTheme="minorHAnsi" w:hAnsiTheme="minorHAnsi" w:cstheme="minorHAnsi"/>
          <w:i/>
          <w:sz w:val="22"/>
          <w:szCs w:val="22"/>
        </w:rPr>
      </w:pPr>
    </w:p>
    <w:p w14:paraId="1EC4F8D3" w14:textId="77777777" w:rsidR="00990F31" w:rsidRPr="00990F31" w:rsidRDefault="00990F31" w:rsidP="00990F31">
      <w:pPr>
        <w:rPr>
          <w:rFonts w:asciiTheme="minorHAnsi" w:hAnsiTheme="minorHAnsi" w:cstheme="minorHAnsi"/>
          <w:sz w:val="22"/>
          <w:szCs w:val="22"/>
        </w:rPr>
      </w:pPr>
    </w:p>
    <w:bookmarkEnd w:id="31"/>
    <w:p w14:paraId="0E9906CC" w14:textId="77777777" w:rsidR="009571B2" w:rsidRDefault="009571B2">
      <w:pPr>
        <w:widowControl/>
        <w:rPr>
          <w:rFonts w:asciiTheme="minorHAnsi" w:hAnsiTheme="minorHAnsi" w:cstheme="minorHAnsi"/>
          <w:b/>
          <w:snapToGrid/>
          <w:sz w:val="22"/>
          <w:szCs w:val="22"/>
        </w:rPr>
      </w:pPr>
      <w:r>
        <w:rPr>
          <w:rFonts w:asciiTheme="minorHAnsi" w:hAnsiTheme="minorHAnsi" w:cstheme="minorHAnsi"/>
          <w:b/>
          <w:sz w:val="22"/>
          <w:szCs w:val="22"/>
        </w:rPr>
        <w:br w:type="page"/>
      </w:r>
    </w:p>
    <w:p w14:paraId="0DFFB0B9" w14:textId="67965DCA" w:rsidR="00E10035" w:rsidRPr="00990F31" w:rsidRDefault="00E10035" w:rsidP="00E10035">
      <w:pPr>
        <w:pStyle w:val="NormalWeb"/>
        <w:ind w:left="720"/>
        <w:jc w:val="center"/>
        <w:rPr>
          <w:rFonts w:asciiTheme="minorHAnsi" w:hAnsiTheme="minorHAnsi" w:cstheme="minorHAnsi"/>
          <w:b/>
          <w:sz w:val="22"/>
          <w:szCs w:val="22"/>
        </w:rPr>
      </w:pPr>
      <w:r w:rsidRPr="00990F31">
        <w:rPr>
          <w:rFonts w:asciiTheme="minorHAnsi" w:hAnsiTheme="minorHAnsi" w:cstheme="minorHAnsi"/>
          <w:b/>
          <w:sz w:val="22"/>
          <w:szCs w:val="22"/>
        </w:rPr>
        <w:lastRenderedPageBreak/>
        <w:t xml:space="preserve">APPENDIX </w:t>
      </w:r>
      <w:r>
        <w:rPr>
          <w:rFonts w:asciiTheme="minorHAnsi" w:hAnsiTheme="minorHAnsi" w:cstheme="minorHAnsi"/>
          <w:b/>
          <w:sz w:val="22"/>
          <w:szCs w:val="22"/>
        </w:rPr>
        <w:t>I</w:t>
      </w:r>
    </w:p>
    <w:p w14:paraId="3FA82173" w14:textId="0F70D97F" w:rsidR="00E10035" w:rsidRDefault="00E10035" w:rsidP="00E10035">
      <w:pPr>
        <w:rPr>
          <w:rFonts w:asciiTheme="minorHAnsi" w:hAnsiTheme="minorHAnsi" w:cstheme="minorHAnsi"/>
          <w:b/>
          <w:bCs/>
          <w:sz w:val="22"/>
          <w:szCs w:val="22"/>
        </w:rPr>
      </w:pPr>
      <w:r w:rsidRPr="00E10035">
        <w:rPr>
          <w:noProof/>
        </w:rPr>
        <w:drawing>
          <wp:inline distT="0" distB="0" distL="0" distR="0" wp14:anchorId="232B8005" wp14:editId="3F5A8A1A">
            <wp:extent cx="5943600" cy="647700"/>
            <wp:effectExtent l="0" t="0" r="0" b="0"/>
            <wp:docPr id="17223578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943600" cy="647700"/>
                    </a:xfrm>
                    <a:prstGeom prst="rect">
                      <a:avLst/>
                    </a:prstGeom>
                    <a:noFill/>
                    <a:ln>
                      <a:noFill/>
                    </a:ln>
                  </pic:spPr>
                </pic:pic>
              </a:graphicData>
            </a:graphic>
          </wp:inline>
        </w:drawing>
      </w:r>
    </w:p>
    <w:p w14:paraId="2E495D51" w14:textId="77777777" w:rsidR="00130CC8" w:rsidRDefault="00130CC8" w:rsidP="00E10035">
      <w:pPr>
        <w:rPr>
          <w:rFonts w:asciiTheme="minorHAnsi" w:hAnsiTheme="minorHAnsi" w:cstheme="minorHAnsi"/>
          <w:b/>
          <w:bCs/>
          <w:sz w:val="22"/>
          <w:szCs w:val="22"/>
        </w:rPr>
      </w:pPr>
    </w:p>
    <w:p w14:paraId="365FD75B" w14:textId="64A1CD2E" w:rsidR="00E10035" w:rsidRPr="00E10035" w:rsidRDefault="00E10035" w:rsidP="00E10035">
      <w:pPr>
        <w:rPr>
          <w:rFonts w:asciiTheme="minorHAnsi" w:hAnsiTheme="minorHAnsi" w:cstheme="minorHAnsi"/>
          <w:b/>
          <w:bCs/>
          <w:sz w:val="22"/>
          <w:szCs w:val="22"/>
        </w:rPr>
      </w:pPr>
      <w:r w:rsidRPr="00E10035">
        <w:rPr>
          <w:rFonts w:asciiTheme="minorHAnsi" w:hAnsiTheme="minorHAnsi" w:cstheme="minorHAnsi"/>
          <w:b/>
          <w:bCs/>
          <w:sz w:val="22"/>
          <w:szCs w:val="22"/>
        </w:rPr>
        <w:t xml:space="preserve">Student Name:   </w:t>
      </w:r>
      <w:r w:rsidRPr="00E10035">
        <w:rPr>
          <w:rFonts w:asciiTheme="minorHAnsi" w:hAnsiTheme="minorHAnsi" w:cstheme="minorHAnsi"/>
          <w:sz w:val="22"/>
          <w:szCs w:val="22"/>
        </w:rPr>
        <w:tab/>
      </w:r>
      <w:r w:rsidRPr="00E10035">
        <w:rPr>
          <w:rFonts w:asciiTheme="minorHAnsi" w:hAnsiTheme="minorHAnsi" w:cstheme="minorHAnsi"/>
          <w:sz w:val="22"/>
          <w:szCs w:val="22"/>
        </w:rPr>
        <w:tab/>
      </w:r>
      <w:r w:rsidRPr="00E10035">
        <w:rPr>
          <w:rFonts w:asciiTheme="minorHAnsi" w:hAnsiTheme="minorHAnsi" w:cstheme="minorHAnsi"/>
          <w:sz w:val="22"/>
          <w:szCs w:val="22"/>
        </w:rPr>
        <w:tab/>
      </w:r>
      <w:r w:rsidRPr="00E10035">
        <w:rPr>
          <w:rFonts w:asciiTheme="minorHAnsi" w:hAnsiTheme="minorHAnsi" w:cstheme="minorHAnsi"/>
          <w:sz w:val="22"/>
          <w:szCs w:val="22"/>
        </w:rPr>
        <w:tab/>
      </w:r>
      <w:r w:rsidRPr="00E10035">
        <w:rPr>
          <w:rFonts w:asciiTheme="minorHAnsi" w:hAnsiTheme="minorHAnsi" w:cstheme="minorHAnsi"/>
          <w:sz w:val="22"/>
          <w:szCs w:val="22"/>
        </w:rPr>
        <w:tab/>
      </w:r>
      <w:r w:rsidRPr="00E10035">
        <w:rPr>
          <w:rFonts w:asciiTheme="minorHAnsi" w:hAnsiTheme="minorHAnsi" w:cstheme="minorHAnsi"/>
          <w:b/>
          <w:bCs/>
          <w:sz w:val="22"/>
          <w:szCs w:val="22"/>
        </w:rPr>
        <w:t xml:space="preserve"> </w:t>
      </w:r>
      <w:r w:rsidRPr="00E10035">
        <w:rPr>
          <w:rFonts w:asciiTheme="minorHAnsi" w:hAnsiTheme="minorHAnsi" w:cstheme="minorHAnsi"/>
          <w:b/>
          <w:bCs/>
          <w:sz w:val="22"/>
          <w:szCs w:val="22"/>
        </w:rPr>
        <w:tab/>
        <w:t xml:space="preserve">       UO ID Number:              </w:t>
      </w:r>
    </w:p>
    <w:p w14:paraId="15D59428" w14:textId="77777777" w:rsidR="00E10035" w:rsidRPr="00E10035" w:rsidRDefault="00E10035" w:rsidP="00E10035">
      <w:pPr>
        <w:rPr>
          <w:rFonts w:asciiTheme="minorHAnsi" w:hAnsiTheme="minorHAnsi" w:cstheme="minorHAnsi"/>
          <w:b/>
          <w:bCs/>
          <w:sz w:val="22"/>
          <w:szCs w:val="22"/>
        </w:rPr>
      </w:pPr>
    </w:p>
    <w:p w14:paraId="3DA181B2" w14:textId="77777777" w:rsidR="00E10035" w:rsidRPr="00E10035" w:rsidRDefault="00E10035" w:rsidP="00E10035">
      <w:pPr>
        <w:rPr>
          <w:rFonts w:asciiTheme="minorHAnsi" w:hAnsiTheme="minorHAnsi" w:cstheme="minorHAnsi"/>
          <w:sz w:val="22"/>
          <w:szCs w:val="22"/>
        </w:rPr>
      </w:pPr>
      <w:r w:rsidRPr="00E10035">
        <w:rPr>
          <w:rFonts w:asciiTheme="minorHAnsi" w:hAnsiTheme="minorHAnsi" w:cstheme="minorHAnsi"/>
          <w:b/>
          <w:bCs/>
          <w:sz w:val="22"/>
          <w:szCs w:val="22"/>
        </w:rPr>
        <w:t xml:space="preserve">Advisor:  </w:t>
      </w:r>
      <w:r w:rsidRPr="00E10035">
        <w:rPr>
          <w:rFonts w:asciiTheme="minorHAnsi" w:hAnsiTheme="minorHAnsi" w:cstheme="minorHAnsi"/>
          <w:b/>
          <w:bCs/>
          <w:sz w:val="22"/>
          <w:szCs w:val="22"/>
        </w:rPr>
        <w:tab/>
      </w:r>
      <w:r w:rsidRPr="00E10035">
        <w:rPr>
          <w:rFonts w:asciiTheme="minorHAnsi" w:hAnsiTheme="minorHAnsi" w:cstheme="minorHAnsi"/>
          <w:sz w:val="22"/>
          <w:szCs w:val="22"/>
        </w:rPr>
        <w:tab/>
      </w:r>
      <w:r w:rsidRPr="00E10035">
        <w:rPr>
          <w:rFonts w:asciiTheme="minorHAnsi" w:hAnsiTheme="minorHAnsi" w:cstheme="minorHAnsi"/>
          <w:sz w:val="22"/>
          <w:szCs w:val="22"/>
        </w:rPr>
        <w:tab/>
      </w:r>
      <w:r w:rsidRPr="00E10035">
        <w:rPr>
          <w:rFonts w:asciiTheme="minorHAnsi" w:hAnsiTheme="minorHAnsi" w:cstheme="minorHAnsi"/>
          <w:sz w:val="22"/>
          <w:szCs w:val="22"/>
        </w:rPr>
        <w:tab/>
      </w:r>
    </w:p>
    <w:p w14:paraId="77F96838" w14:textId="77777777" w:rsidR="00E10035" w:rsidRPr="00E10035" w:rsidRDefault="00E10035" w:rsidP="00130CC8">
      <w:pPr>
        <w:pBdr>
          <w:bottom w:val="single" w:sz="4" w:space="1" w:color="auto"/>
        </w:pBdr>
        <w:rPr>
          <w:rFonts w:asciiTheme="minorHAnsi" w:hAnsiTheme="minorHAnsi" w:cstheme="minorHAnsi"/>
          <w:b/>
          <w:bCs/>
          <w:sz w:val="22"/>
          <w:szCs w:val="22"/>
        </w:rPr>
      </w:pPr>
    </w:p>
    <w:p w14:paraId="36203563" w14:textId="5B4DBB1E" w:rsidR="00E10035" w:rsidRPr="001929EC" w:rsidRDefault="00E10035" w:rsidP="00E10035">
      <w:pPr>
        <w:rPr>
          <w:rFonts w:asciiTheme="minorHAnsi" w:hAnsiTheme="minorHAnsi" w:cstheme="minorHAnsi"/>
          <w:b/>
          <w:bCs/>
          <w:sz w:val="22"/>
          <w:szCs w:val="22"/>
        </w:rPr>
      </w:pPr>
      <w:r w:rsidRPr="00E10035">
        <w:rPr>
          <w:rFonts w:asciiTheme="minorHAnsi" w:hAnsiTheme="minorHAnsi" w:cstheme="minorHAnsi"/>
          <w:b/>
          <w:bCs/>
          <w:sz w:val="22"/>
          <w:szCs w:val="22"/>
        </w:rPr>
        <w:t>Please list the requested transfer courses*:</w:t>
      </w:r>
    </w:p>
    <w:p w14:paraId="33F59575" w14:textId="77777777" w:rsidR="00130CC8" w:rsidRPr="00E10035" w:rsidRDefault="00130CC8" w:rsidP="00E10035">
      <w:pPr>
        <w:rPr>
          <w:rFonts w:asciiTheme="minorHAnsi" w:hAnsiTheme="minorHAnsi" w:cstheme="minorHAnsi"/>
          <w:b/>
          <w:bCs/>
          <w:sz w:val="22"/>
          <w:szCs w:val="22"/>
        </w:rPr>
      </w:pPr>
    </w:p>
    <w:tbl>
      <w:tblPr>
        <w:tblStyle w:val="TableGrid"/>
        <w:tblW w:w="10798" w:type="dxa"/>
        <w:tblInd w:w="-5" w:type="dxa"/>
        <w:tblLook w:val="04A0" w:firstRow="1" w:lastRow="0" w:firstColumn="1" w:lastColumn="0" w:noHBand="0" w:noVBand="1"/>
      </w:tblPr>
      <w:tblGrid>
        <w:gridCol w:w="2790"/>
        <w:gridCol w:w="1170"/>
        <w:gridCol w:w="1185"/>
        <w:gridCol w:w="3853"/>
        <w:gridCol w:w="979"/>
        <w:gridCol w:w="821"/>
      </w:tblGrid>
      <w:tr w:rsidR="00130CC8" w:rsidRPr="0076141B" w14:paraId="7BDDD47B" w14:textId="77777777" w:rsidTr="00130CC8">
        <w:tc>
          <w:tcPr>
            <w:tcW w:w="2790" w:type="dxa"/>
          </w:tcPr>
          <w:p w14:paraId="455D0281" w14:textId="77777777" w:rsidR="00130CC8" w:rsidRPr="0076141B" w:rsidRDefault="00130CC8" w:rsidP="00416C50">
            <w:pPr>
              <w:spacing w:line="276" w:lineRule="auto"/>
              <w:ind w:right="-720"/>
              <w:rPr>
                <w:rFonts w:ascii="Aptos" w:hAnsi="Aptos"/>
                <w:b/>
                <w:bCs/>
                <w:sz w:val="20"/>
              </w:rPr>
            </w:pPr>
            <w:r w:rsidRPr="0076141B">
              <w:rPr>
                <w:rFonts w:ascii="Aptos" w:hAnsi="Aptos"/>
                <w:b/>
                <w:bCs/>
                <w:sz w:val="20"/>
              </w:rPr>
              <w:t>Institution</w:t>
            </w:r>
          </w:p>
        </w:tc>
        <w:tc>
          <w:tcPr>
            <w:tcW w:w="1170" w:type="dxa"/>
          </w:tcPr>
          <w:p w14:paraId="1C35F704" w14:textId="77777777" w:rsidR="00130CC8" w:rsidRPr="0076141B" w:rsidRDefault="00130CC8" w:rsidP="00416C50">
            <w:pPr>
              <w:spacing w:line="276" w:lineRule="auto"/>
              <w:ind w:right="-720"/>
              <w:rPr>
                <w:rFonts w:ascii="Aptos" w:hAnsi="Aptos"/>
                <w:b/>
                <w:bCs/>
                <w:sz w:val="20"/>
              </w:rPr>
            </w:pPr>
            <w:r w:rsidRPr="0076141B">
              <w:rPr>
                <w:rFonts w:ascii="Aptos" w:hAnsi="Aptos"/>
                <w:b/>
                <w:bCs/>
                <w:sz w:val="20"/>
              </w:rPr>
              <w:t>Term/Year</w:t>
            </w:r>
          </w:p>
        </w:tc>
        <w:tc>
          <w:tcPr>
            <w:tcW w:w="1185" w:type="dxa"/>
          </w:tcPr>
          <w:p w14:paraId="5D521A5C" w14:textId="77777777" w:rsidR="00130CC8" w:rsidRPr="0076141B" w:rsidRDefault="00130CC8" w:rsidP="00416C50">
            <w:pPr>
              <w:spacing w:line="276" w:lineRule="auto"/>
              <w:ind w:right="-720"/>
              <w:rPr>
                <w:rFonts w:ascii="Aptos" w:hAnsi="Aptos"/>
                <w:b/>
                <w:bCs/>
                <w:sz w:val="20"/>
              </w:rPr>
            </w:pPr>
            <w:r w:rsidRPr="0076141B">
              <w:rPr>
                <w:rFonts w:ascii="Aptos" w:hAnsi="Aptos"/>
                <w:b/>
                <w:bCs/>
                <w:sz w:val="20"/>
              </w:rPr>
              <w:t xml:space="preserve">Subject &amp; </w:t>
            </w:r>
          </w:p>
          <w:p w14:paraId="31CA2752" w14:textId="77777777" w:rsidR="00130CC8" w:rsidRPr="0076141B" w:rsidRDefault="00130CC8" w:rsidP="00416C50">
            <w:pPr>
              <w:spacing w:line="276" w:lineRule="auto"/>
              <w:ind w:right="-720"/>
              <w:rPr>
                <w:rFonts w:ascii="Aptos" w:hAnsi="Aptos"/>
                <w:b/>
                <w:bCs/>
                <w:sz w:val="20"/>
              </w:rPr>
            </w:pPr>
            <w:r w:rsidRPr="0076141B">
              <w:rPr>
                <w:rFonts w:ascii="Aptos" w:hAnsi="Aptos"/>
                <w:b/>
                <w:bCs/>
                <w:sz w:val="20"/>
              </w:rPr>
              <w:t xml:space="preserve">Course # </w:t>
            </w:r>
          </w:p>
          <w:p w14:paraId="33533DD8" w14:textId="77777777" w:rsidR="00130CC8" w:rsidRPr="0076141B" w:rsidRDefault="00130CC8" w:rsidP="00416C50">
            <w:pPr>
              <w:spacing w:line="276" w:lineRule="auto"/>
              <w:ind w:right="-720"/>
              <w:rPr>
                <w:rFonts w:ascii="Aptos" w:hAnsi="Aptos"/>
                <w:b/>
                <w:bCs/>
                <w:sz w:val="20"/>
              </w:rPr>
            </w:pPr>
            <w:r w:rsidRPr="0076141B">
              <w:rPr>
                <w:rFonts w:ascii="Aptos" w:hAnsi="Aptos"/>
                <w:sz w:val="16"/>
                <w:szCs w:val="16"/>
              </w:rPr>
              <w:t>(e.g. PSY 531)</w:t>
            </w:r>
          </w:p>
        </w:tc>
        <w:tc>
          <w:tcPr>
            <w:tcW w:w="3853" w:type="dxa"/>
          </w:tcPr>
          <w:p w14:paraId="1B786522" w14:textId="77777777" w:rsidR="00130CC8" w:rsidRPr="0076141B" w:rsidRDefault="00130CC8" w:rsidP="00416C50">
            <w:pPr>
              <w:spacing w:line="276" w:lineRule="auto"/>
              <w:ind w:right="-720"/>
              <w:rPr>
                <w:rFonts w:ascii="Aptos" w:hAnsi="Aptos"/>
                <w:b/>
                <w:bCs/>
                <w:sz w:val="20"/>
              </w:rPr>
            </w:pPr>
            <w:r w:rsidRPr="0076141B">
              <w:rPr>
                <w:rFonts w:ascii="Aptos" w:hAnsi="Aptos"/>
                <w:b/>
                <w:bCs/>
                <w:sz w:val="20"/>
              </w:rPr>
              <w:t>Course Name</w:t>
            </w:r>
          </w:p>
        </w:tc>
        <w:tc>
          <w:tcPr>
            <w:tcW w:w="979" w:type="dxa"/>
          </w:tcPr>
          <w:p w14:paraId="74CC7EC6" w14:textId="77777777" w:rsidR="00130CC8" w:rsidRPr="0076141B" w:rsidRDefault="00130CC8" w:rsidP="00416C50">
            <w:pPr>
              <w:spacing w:line="276" w:lineRule="auto"/>
              <w:ind w:right="-720"/>
              <w:rPr>
                <w:rFonts w:ascii="Aptos" w:hAnsi="Aptos"/>
                <w:b/>
                <w:bCs/>
                <w:sz w:val="20"/>
              </w:rPr>
            </w:pPr>
            <w:r w:rsidRPr="0076141B">
              <w:rPr>
                <w:rFonts w:ascii="Aptos" w:hAnsi="Aptos"/>
                <w:b/>
                <w:bCs/>
                <w:sz w:val="20"/>
              </w:rPr>
              <w:t># Credits</w:t>
            </w:r>
          </w:p>
        </w:tc>
        <w:tc>
          <w:tcPr>
            <w:tcW w:w="821" w:type="dxa"/>
          </w:tcPr>
          <w:p w14:paraId="64285F53" w14:textId="77777777" w:rsidR="00130CC8" w:rsidRPr="0076141B" w:rsidRDefault="00130CC8" w:rsidP="00416C50">
            <w:pPr>
              <w:spacing w:line="276" w:lineRule="auto"/>
              <w:ind w:right="-720"/>
              <w:rPr>
                <w:rFonts w:ascii="Aptos" w:hAnsi="Aptos"/>
                <w:b/>
                <w:bCs/>
                <w:sz w:val="20"/>
              </w:rPr>
            </w:pPr>
            <w:r w:rsidRPr="0076141B">
              <w:rPr>
                <w:rFonts w:ascii="Aptos" w:hAnsi="Aptos"/>
                <w:b/>
                <w:bCs/>
                <w:sz w:val="20"/>
              </w:rPr>
              <w:t>Grade</w:t>
            </w:r>
          </w:p>
        </w:tc>
      </w:tr>
      <w:tr w:rsidR="00130CC8" w:rsidRPr="0076141B" w14:paraId="7A404441" w14:textId="77777777" w:rsidTr="00130CC8">
        <w:tc>
          <w:tcPr>
            <w:tcW w:w="2790" w:type="dxa"/>
          </w:tcPr>
          <w:p w14:paraId="082D7104" w14:textId="77777777" w:rsidR="00130CC8" w:rsidRPr="0076141B" w:rsidRDefault="00130CC8" w:rsidP="00416C50">
            <w:pPr>
              <w:spacing w:line="276" w:lineRule="auto"/>
              <w:ind w:right="-720"/>
              <w:rPr>
                <w:rFonts w:ascii="Aptos" w:hAnsi="Aptos"/>
                <w:sz w:val="20"/>
              </w:rPr>
            </w:pPr>
          </w:p>
          <w:p w14:paraId="52556385" w14:textId="77777777" w:rsidR="00130CC8" w:rsidRPr="0076141B" w:rsidRDefault="00130CC8" w:rsidP="00416C50">
            <w:pPr>
              <w:spacing w:line="276" w:lineRule="auto"/>
              <w:ind w:right="-720"/>
              <w:rPr>
                <w:rFonts w:ascii="Aptos" w:hAnsi="Aptos"/>
                <w:sz w:val="20"/>
              </w:rPr>
            </w:pPr>
          </w:p>
        </w:tc>
        <w:tc>
          <w:tcPr>
            <w:tcW w:w="1170" w:type="dxa"/>
          </w:tcPr>
          <w:p w14:paraId="30D7C095" w14:textId="77777777" w:rsidR="00130CC8" w:rsidRPr="0076141B" w:rsidRDefault="00130CC8" w:rsidP="00416C50">
            <w:pPr>
              <w:spacing w:line="276" w:lineRule="auto"/>
              <w:ind w:right="-720"/>
              <w:rPr>
                <w:rFonts w:ascii="Aptos" w:hAnsi="Aptos"/>
                <w:sz w:val="20"/>
              </w:rPr>
            </w:pPr>
          </w:p>
        </w:tc>
        <w:tc>
          <w:tcPr>
            <w:tcW w:w="1185" w:type="dxa"/>
          </w:tcPr>
          <w:p w14:paraId="6003D0BF" w14:textId="77777777" w:rsidR="00130CC8" w:rsidRPr="0076141B" w:rsidRDefault="00130CC8" w:rsidP="00416C50">
            <w:pPr>
              <w:spacing w:line="276" w:lineRule="auto"/>
              <w:ind w:right="-720"/>
              <w:rPr>
                <w:rFonts w:ascii="Aptos" w:hAnsi="Aptos"/>
                <w:sz w:val="20"/>
              </w:rPr>
            </w:pPr>
          </w:p>
        </w:tc>
        <w:tc>
          <w:tcPr>
            <w:tcW w:w="3853" w:type="dxa"/>
          </w:tcPr>
          <w:p w14:paraId="0D6C0735" w14:textId="77777777" w:rsidR="00130CC8" w:rsidRPr="0076141B" w:rsidRDefault="00130CC8" w:rsidP="00416C50">
            <w:pPr>
              <w:spacing w:line="276" w:lineRule="auto"/>
              <w:ind w:right="-720"/>
              <w:rPr>
                <w:rFonts w:ascii="Aptos" w:hAnsi="Aptos"/>
                <w:sz w:val="20"/>
              </w:rPr>
            </w:pPr>
          </w:p>
        </w:tc>
        <w:tc>
          <w:tcPr>
            <w:tcW w:w="979" w:type="dxa"/>
          </w:tcPr>
          <w:p w14:paraId="045D2B3D" w14:textId="77777777" w:rsidR="00130CC8" w:rsidRPr="0076141B" w:rsidRDefault="00130CC8" w:rsidP="00416C50">
            <w:pPr>
              <w:spacing w:line="276" w:lineRule="auto"/>
              <w:ind w:right="-720"/>
              <w:rPr>
                <w:rFonts w:ascii="Aptos" w:hAnsi="Aptos"/>
                <w:sz w:val="20"/>
              </w:rPr>
            </w:pPr>
          </w:p>
        </w:tc>
        <w:tc>
          <w:tcPr>
            <w:tcW w:w="821" w:type="dxa"/>
          </w:tcPr>
          <w:p w14:paraId="0550725E" w14:textId="77777777" w:rsidR="00130CC8" w:rsidRPr="0076141B" w:rsidRDefault="00130CC8" w:rsidP="00416C50">
            <w:pPr>
              <w:spacing w:line="276" w:lineRule="auto"/>
              <w:ind w:right="-720"/>
              <w:rPr>
                <w:rFonts w:ascii="Aptos" w:hAnsi="Aptos"/>
                <w:sz w:val="20"/>
              </w:rPr>
            </w:pPr>
          </w:p>
        </w:tc>
      </w:tr>
      <w:tr w:rsidR="00130CC8" w:rsidRPr="0076141B" w14:paraId="7C6B31E7" w14:textId="77777777" w:rsidTr="00130CC8">
        <w:tc>
          <w:tcPr>
            <w:tcW w:w="2790" w:type="dxa"/>
          </w:tcPr>
          <w:p w14:paraId="0E877617" w14:textId="77777777" w:rsidR="00130CC8" w:rsidRPr="0076141B" w:rsidRDefault="00130CC8" w:rsidP="00416C50">
            <w:pPr>
              <w:spacing w:line="276" w:lineRule="auto"/>
              <w:ind w:right="-720"/>
              <w:rPr>
                <w:rFonts w:ascii="Aptos" w:hAnsi="Aptos"/>
                <w:sz w:val="20"/>
              </w:rPr>
            </w:pPr>
          </w:p>
          <w:p w14:paraId="7DCA0939" w14:textId="77777777" w:rsidR="00130CC8" w:rsidRPr="0076141B" w:rsidRDefault="00130CC8" w:rsidP="00416C50">
            <w:pPr>
              <w:spacing w:line="276" w:lineRule="auto"/>
              <w:ind w:right="-720"/>
              <w:rPr>
                <w:rFonts w:ascii="Aptos" w:hAnsi="Aptos"/>
                <w:sz w:val="20"/>
              </w:rPr>
            </w:pPr>
          </w:p>
        </w:tc>
        <w:tc>
          <w:tcPr>
            <w:tcW w:w="1170" w:type="dxa"/>
          </w:tcPr>
          <w:p w14:paraId="4AD0CABD" w14:textId="77777777" w:rsidR="00130CC8" w:rsidRPr="0076141B" w:rsidRDefault="00130CC8" w:rsidP="00416C50">
            <w:pPr>
              <w:spacing w:line="276" w:lineRule="auto"/>
              <w:ind w:right="-720"/>
              <w:rPr>
                <w:rFonts w:ascii="Aptos" w:hAnsi="Aptos"/>
                <w:sz w:val="20"/>
              </w:rPr>
            </w:pPr>
          </w:p>
        </w:tc>
        <w:tc>
          <w:tcPr>
            <w:tcW w:w="1185" w:type="dxa"/>
          </w:tcPr>
          <w:p w14:paraId="46FE9864" w14:textId="77777777" w:rsidR="00130CC8" w:rsidRPr="0076141B" w:rsidRDefault="00130CC8" w:rsidP="00416C50">
            <w:pPr>
              <w:spacing w:line="276" w:lineRule="auto"/>
              <w:ind w:right="-720"/>
              <w:rPr>
                <w:rFonts w:ascii="Aptos" w:hAnsi="Aptos"/>
                <w:sz w:val="20"/>
              </w:rPr>
            </w:pPr>
          </w:p>
        </w:tc>
        <w:tc>
          <w:tcPr>
            <w:tcW w:w="3853" w:type="dxa"/>
          </w:tcPr>
          <w:p w14:paraId="3029051A" w14:textId="77777777" w:rsidR="00130CC8" w:rsidRPr="0076141B" w:rsidRDefault="00130CC8" w:rsidP="00416C50">
            <w:pPr>
              <w:spacing w:line="276" w:lineRule="auto"/>
              <w:ind w:right="-720"/>
              <w:rPr>
                <w:rFonts w:ascii="Aptos" w:hAnsi="Aptos"/>
                <w:sz w:val="20"/>
              </w:rPr>
            </w:pPr>
          </w:p>
        </w:tc>
        <w:tc>
          <w:tcPr>
            <w:tcW w:w="979" w:type="dxa"/>
          </w:tcPr>
          <w:p w14:paraId="30B588F1" w14:textId="77777777" w:rsidR="00130CC8" w:rsidRPr="0076141B" w:rsidRDefault="00130CC8" w:rsidP="00416C50">
            <w:pPr>
              <w:spacing w:line="276" w:lineRule="auto"/>
              <w:ind w:right="-720"/>
              <w:rPr>
                <w:rFonts w:ascii="Aptos" w:hAnsi="Aptos"/>
                <w:sz w:val="20"/>
              </w:rPr>
            </w:pPr>
          </w:p>
        </w:tc>
        <w:tc>
          <w:tcPr>
            <w:tcW w:w="821" w:type="dxa"/>
          </w:tcPr>
          <w:p w14:paraId="3F535EDE" w14:textId="77777777" w:rsidR="00130CC8" w:rsidRPr="0076141B" w:rsidRDefault="00130CC8" w:rsidP="00416C50">
            <w:pPr>
              <w:spacing w:line="276" w:lineRule="auto"/>
              <w:ind w:right="-720"/>
              <w:rPr>
                <w:rFonts w:ascii="Aptos" w:hAnsi="Aptos"/>
                <w:sz w:val="20"/>
              </w:rPr>
            </w:pPr>
          </w:p>
        </w:tc>
      </w:tr>
      <w:tr w:rsidR="00130CC8" w:rsidRPr="0076141B" w14:paraId="0B2BEBB1" w14:textId="77777777" w:rsidTr="00130CC8">
        <w:tc>
          <w:tcPr>
            <w:tcW w:w="2790" w:type="dxa"/>
          </w:tcPr>
          <w:p w14:paraId="37666128" w14:textId="77777777" w:rsidR="00130CC8" w:rsidRPr="0076141B" w:rsidRDefault="00130CC8" w:rsidP="00416C50">
            <w:pPr>
              <w:spacing w:line="276" w:lineRule="auto"/>
              <w:ind w:right="-720"/>
              <w:rPr>
                <w:rFonts w:ascii="Aptos" w:hAnsi="Aptos"/>
                <w:sz w:val="20"/>
              </w:rPr>
            </w:pPr>
          </w:p>
          <w:p w14:paraId="6DAA0748" w14:textId="77777777" w:rsidR="00130CC8" w:rsidRPr="0076141B" w:rsidRDefault="00130CC8" w:rsidP="00416C50">
            <w:pPr>
              <w:spacing w:line="276" w:lineRule="auto"/>
              <w:ind w:right="-720"/>
              <w:rPr>
                <w:rFonts w:ascii="Aptos" w:hAnsi="Aptos"/>
                <w:sz w:val="20"/>
              </w:rPr>
            </w:pPr>
          </w:p>
        </w:tc>
        <w:tc>
          <w:tcPr>
            <w:tcW w:w="1170" w:type="dxa"/>
          </w:tcPr>
          <w:p w14:paraId="2EE64780" w14:textId="77777777" w:rsidR="00130CC8" w:rsidRPr="0076141B" w:rsidRDefault="00130CC8" w:rsidP="00416C50">
            <w:pPr>
              <w:spacing w:line="276" w:lineRule="auto"/>
              <w:ind w:right="-720"/>
              <w:rPr>
                <w:rFonts w:ascii="Aptos" w:hAnsi="Aptos"/>
                <w:sz w:val="20"/>
              </w:rPr>
            </w:pPr>
          </w:p>
        </w:tc>
        <w:tc>
          <w:tcPr>
            <w:tcW w:w="1185" w:type="dxa"/>
          </w:tcPr>
          <w:p w14:paraId="5351B42B" w14:textId="77777777" w:rsidR="00130CC8" w:rsidRPr="0076141B" w:rsidRDefault="00130CC8" w:rsidP="00416C50">
            <w:pPr>
              <w:spacing w:line="276" w:lineRule="auto"/>
              <w:ind w:right="-720"/>
              <w:rPr>
                <w:rFonts w:ascii="Aptos" w:hAnsi="Aptos"/>
                <w:sz w:val="20"/>
              </w:rPr>
            </w:pPr>
          </w:p>
        </w:tc>
        <w:tc>
          <w:tcPr>
            <w:tcW w:w="3853" w:type="dxa"/>
          </w:tcPr>
          <w:p w14:paraId="0079B815" w14:textId="77777777" w:rsidR="00130CC8" w:rsidRPr="0076141B" w:rsidRDefault="00130CC8" w:rsidP="00416C50">
            <w:pPr>
              <w:spacing w:line="276" w:lineRule="auto"/>
              <w:ind w:right="-720"/>
              <w:rPr>
                <w:rFonts w:ascii="Aptos" w:hAnsi="Aptos"/>
                <w:sz w:val="20"/>
              </w:rPr>
            </w:pPr>
          </w:p>
        </w:tc>
        <w:tc>
          <w:tcPr>
            <w:tcW w:w="979" w:type="dxa"/>
          </w:tcPr>
          <w:p w14:paraId="5897A4AA" w14:textId="77777777" w:rsidR="00130CC8" w:rsidRPr="0076141B" w:rsidRDefault="00130CC8" w:rsidP="00416C50">
            <w:pPr>
              <w:spacing w:line="276" w:lineRule="auto"/>
              <w:ind w:right="-720"/>
              <w:rPr>
                <w:rFonts w:ascii="Aptos" w:hAnsi="Aptos"/>
                <w:sz w:val="20"/>
              </w:rPr>
            </w:pPr>
          </w:p>
        </w:tc>
        <w:tc>
          <w:tcPr>
            <w:tcW w:w="821" w:type="dxa"/>
          </w:tcPr>
          <w:p w14:paraId="4C94FFF3" w14:textId="77777777" w:rsidR="00130CC8" w:rsidRPr="0076141B" w:rsidRDefault="00130CC8" w:rsidP="00416C50">
            <w:pPr>
              <w:spacing w:line="276" w:lineRule="auto"/>
              <w:ind w:right="-720"/>
              <w:rPr>
                <w:rFonts w:ascii="Aptos" w:hAnsi="Aptos"/>
                <w:sz w:val="20"/>
              </w:rPr>
            </w:pPr>
          </w:p>
        </w:tc>
      </w:tr>
      <w:tr w:rsidR="00130CC8" w:rsidRPr="0076141B" w14:paraId="49392FF5" w14:textId="77777777" w:rsidTr="00130CC8">
        <w:tc>
          <w:tcPr>
            <w:tcW w:w="2790" w:type="dxa"/>
          </w:tcPr>
          <w:p w14:paraId="2EFD93AF" w14:textId="77777777" w:rsidR="00130CC8" w:rsidRPr="0076141B" w:rsidRDefault="00130CC8" w:rsidP="00416C50">
            <w:pPr>
              <w:spacing w:line="276" w:lineRule="auto"/>
              <w:ind w:right="-720"/>
              <w:rPr>
                <w:rFonts w:ascii="Aptos" w:hAnsi="Aptos"/>
                <w:sz w:val="20"/>
              </w:rPr>
            </w:pPr>
          </w:p>
          <w:p w14:paraId="511764C2" w14:textId="77777777" w:rsidR="00130CC8" w:rsidRPr="0076141B" w:rsidRDefault="00130CC8" w:rsidP="00416C50">
            <w:pPr>
              <w:spacing w:line="276" w:lineRule="auto"/>
              <w:ind w:right="-720"/>
              <w:rPr>
                <w:rFonts w:ascii="Aptos" w:hAnsi="Aptos"/>
                <w:sz w:val="20"/>
              </w:rPr>
            </w:pPr>
          </w:p>
        </w:tc>
        <w:tc>
          <w:tcPr>
            <w:tcW w:w="1170" w:type="dxa"/>
          </w:tcPr>
          <w:p w14:paraId="09814B8F" w14:textId="77777777" w:rsidR="00130CC8" w:rsidRPr="0076141B" w:rsidRDefault="00130CC8" w:rsidP="00416C50">
            <w:pPr>
              <w:spacing w:line="276" w:lineRule="auto"/>
              <w:ind w:right="-720"/>
              <w:rPr>
                <w:rFonts w:ascii="Aptos" w:hAnsi="Aptos"/>
                <w:sz w:val="20"/>
              </w:rPr>
            </w:pPr>
          </w:p>
        </w:tc>
        <w:tc>
          <w:tcPr>
            <w:tcW w:w="1185" w:type="dxa"/>
          </w:tcPr>
          <w:p w14:paraId="403C61B3" w14:textId="77777777" w:rsidR="00130CC8" w:rsidRPr="0076141B" w:rsidRDefault="00130CC8" w:rsidP="00416C50">
            <w:pPr>
              <w:spacing w:line="276" w:lineRule="auto"/>
              <w:ind w:right="-720"/>
              <w:rPr>
                <w:rFonts w:ascii="Aptos" w:hAnsi="Aptos"/>
                <w:sz w:val="20"/>
              </w:rPr>
            </w:pPr>
          </w:p>
        </w:tc>
        <w:tc>
          <w:tcPr>
            <w:tcW w:w="3853" w:type="dxa"/>
          </w:tcPr>
          <w:p w14:paraId="677CE512" w14:textId="77777777" w:rsidR="00130CC8" w:rsidRPr="0076141B" w:rsidRDefault="00130CC8" w:rsidP="00416C50">
            <w:pPr>
              <w:spacing w:line="276" w:lineRule="auto"/>
              <w:ind w:right="-720"/>
              <w:rPr>
                <w:rFonts w:ascii="Aptos" w:hAnsi="Aptos"/>
                <w:sz w:val="20"/>
              </w:rPr>
            </w:pPr>
          </w:p>
        </w:tc>
        <w:tc>
          <w:tcPr>
            <w:tcW w:w="979" w:type="dxa"/>
          </w:tcPr>
          <w:p w14:paraId="3D6CC399" w14:textId="77777777" w:rsidR="00130CC8" w:rsidRPr="0076141B" w:rsidRDefault="00130CC8" w:rsidP="00416C50">
            <w:pPr>
              <w:spacing w:line="276" w:lineRule="auto"/>
              <w:ind w:right="-720"/>
              <w:rPr>
                <w:rFonts w:ascii="Aptos" w:hAnsi="Aptos"/>
                <w:sz w:val="20"/>
              </w:rPr>
            </w:pPr>
          </w:p>
        </w:tc>
        <w:tc>
          <w:tcPr>
            <w:tcW w:w="821" w:type="dxa"/>
          </w:tcPr>
          <w:p w14:paraId="1098992E" w14:textId="77777777" w:rsidR="00130CC8" w:rsidRPr="0076141B" w:rsidRDefault="00130CC8" w:rsidP="00416C50">
            <w:pPr>
              <w:spacing w:line="276" w:lineRule="auto"/>
              <w:ind w:right="-720"/>
              <w:rPr>
                <w:rFonts w:ascii="Aptos" w:hAnsi="Aptos"/>
                <w:sz w:val="20"/>
              </w:rPr>
            </w:pPr>
          </w:p>
        </w:tc>
      </w:tr>
      <w:tr w:rsidR="00130CC8" w:rsidRPr="0076141B" w14:paraId="443DFD22" w14:textId="77777777" w:rsidTr="00130CC8">
        <w:tc>
          <w:tcPr>
            <w:tcW w:w="2790" w:type="dxa"/>
          </w:tcPr>
          <w:p w14:paraId="31F1B753" w14:textId="77777777" w:rsidR="00130CC8" w:rsidRPr="0076141B" w:rsidRDefault="00130CC8" w:rsidP="00416C50">
            <w:pPr>
              <w:spacing w:line="276" w:lineRule="auto"/>
              <w:ind w:right="-720"/>
              <w:rPr>
                <w:rFonts w:ascii="Aptos" w:hAnsi="Aptos"/>
                <w:sz w:val="20"/>
              </w:rPr>
            </w:pPr>
          </w:p>
          <w:p w14:paraId="2112C585" w14:textId="77777777" w:rsidR="00130CC8" w:rsidRPr="0076141B" w:rsidRDefault="00130CC8" w:rsidP="00416C50">
            <w:pPr>
              <w:spacing w:line="276" w:lineRule="auto"/>
              <w:ind w:right="-720"/>
              <w:rPr>
                <w:rFonts w:ascii="Aptos" w:hAnsi="Aptos"/>
                <w:sz w:val="20"/>
              </w:rPr>
            </w:pPr>
          </w:p>
        </w:tc>
        <w:tc>
          <w:tcPr>
            <w:tcW w:w="1170" w:type="dxa"/>
          </w:tcPr>
          <w:p w14:paraId="6830350A" w14:textId="77777777" w:rsidR="00130CC8" w:rsidRPr="0076141B" w:rsidRDefault="00130CC8" w:rsidP="00416C50">
            <w:pPr>
              <w:spacing w:line="276" w:lineRule="auto"/>
              <w:ind w:right="-720"/>
              <w:rPr>
                <w:rFonts w:ascii="Aptos" w:hAnsi="Aptos"/>
                <w:sz w:val="20"/>
              </w:rPr>
            </w:pPr>
          </w:p>
        </w:tc>
        <w:tc>
          <w:tcPr>
            <w:tcW w:w="1185" w:type="dxa"/>
          </w:tcPr>
          <w:p w14:paraId="1C6FA38A" w14:textId="77777777" w:rsidR="00130CC8" w:rsidRPr="0076141B" w:rsidRDefault="00130CC8" w:rsidP="00416C50">
            <w:pPr>
              <w:spacing w:line="276" w:lineRule="auto"/>
              <w:ind w:right="-720"/>
              <w:rPr>
                <w:rFonts w:ascii="Aptos" w:hAnsi="Aptos"/>
                <w:sz w:val="20"/>
              </w:rPr>
            </w:pPr>
          </w:p>
        </w:tc>
        <w:tc>
          <w:tcPr>
            <w:tcW w:w="3853" w:type="dxa"/>
          </w:tcPr>
          <w:p w14:paraId="01E1B5FC" w14:textId="77777777" w:rsidR="00130CC8" w:rsidRPr="0076141B" w:rsidRDefault="00130CC8" w:rsidP="00416C50">
            <w:pPr>
              <w:spacing w:line="276" w:lineRule="auto"/>
              <w:ind w:right="-720"/>
              <w:rPr>
                <w:rFonts w:ascii="Aptos" w:hAnsi="Aptos"/>
                <w:sz w:val="20"/>
              </w:rPr>
            </w:pPr>
          </w:p>
        </w:tc>
        <w:tc>
          <w:tcPr>
            <w:tcW w:w="979" w:type="dxa"/>
          </w:tcPr>
          <w:p w14:paraId="4B0F37A6" w14:textId="77777777" w:rsidR="00130CC8" w:rsidRPr="0076141B" w:rsidRDefault="00130CC8" w:rsidP="00416C50">
            <w:pPr>
              <w:spacing w:line="276" w:lineRule="auto"/>
              <w:ind w:right="-720"/>
              <w:rPr>
                <w:rFonts w:ascii="Aptos" w:hAnsi="Aptos"/>
                <w:sz w:val="20"/>
              </w:rPr>
            </w:pPr>
          </w:p>
        </w:tc>
        <w:tc>
          <w:tcPr>
            <w:tcW w:w="821" w:type="dxa"/>
          </w:tcPr>
          <w:p w14:paraId="21D6B081" w14:textId="77777777" w:rsidR="00130CC8" w:rsidRPr="0076141B" w:rsidRDefault="00130CC8" w:rsidP="00416C50">
            <w:pPr>
              <w:spacing w:line="276" w:lineRule="auto"/>
              <w:ind w:right="-720"/>
              <w:rPr>
                <w:rFonts w:ascii="Aptos" w:hAnsi="Aptos"/>
                <w:sz w:val="20"/>
              </w:rPr>
            </w:pPr>
          </w:p>
        </w:tc>
      </w:tr>
      <w:tr w:rsidR="00130CC8" w:rsidRPr="0076141B" w14:paraId="1905CE34" w14:textId="77777777" w:rsidTr="00130CC8">
        <w:tc>
          <w:tcPr>
            <w:tcW w:w="2790" w:type="dxa"/>
          </w:tcPr>
          <w:p w14:paraId="1924EB01" w14:textId="77777777" w:rsidR="00130CC8" w:rsidRPr="0076141B" w:rsidRDefault="00130CC8" w:rsidP="00416C50">
            <w:pPr>
              <w:spacing w:line="276" w:lineRule="auto"/>
              <w:ind w:right="-720"/>
              <w:rPr>
                <w:rFonts w:ascii="Aptos" w:hAnsi="Aptos"/>
                <w:sz w:val="20"/>
              </w:rPr>
            </w:pPr>
          </w:p>
          <w:p w14:paraId="38583D30" w14:textId="77777777" w:rsidR="00130CC8" w:rsidRPr="0076141B" w:rsidRDefault="00130CC8" w:rsidP="00416C50">
            <w:pPr>
              <w:spacing w:line="276" w:lineRule="auto"/>
              <w:ind w:right="-720"/>
              <w:rPr>
                <w:rFonts w:ascii="Aptos" w:hAnsi="Aptos"/>
                <w:sz w:val="20"/>
              </w:rPr>
            </w:pPr>
          </w:p>
        </w:tc>
        <w:tc>
          <w:tcPr>
            <w:tcW w:w="1170" w:type="dxa"/>
          </w:tcPr>
          <w:p w14:paraId="2C301A47" w14:textId="77777777" w:rsidR="00130CC8" w:rsidRPr="0076141B" w:rsidRDefault="00130CC8" w:rsidP="00416C50">
            <w:pPr>
              <w:spacing w:line="276" w:lineRule="auto"/>
              <w:ind w:right="-720"/>
              <w:rPr>
                <w:rFonts w:ascii="Aptos" w:hAnsi="Aptos"/>
                <w:sz w:val="20"/>
              </w:rPr>
            </w:pPr>
          </w:p>
        </w:tc>
        <w:tc>
          <w:tcPr>
            <w:tcW w:w="1185" w:type="dxa"/>
          </w:tcPr>
          <w:p w14:paraId="4C6CE657" w14:textId="77777777" w:rsidR="00130CC8" w:rsidRPr="0076141B" w:rsidRDefault="00130CC8" w:rsidP="00416C50">
            <w:pPr>
              <w:spacing w:line="276" w:lineRule="auto"/>
              <w:ind w:right="-720"/>
              <w:rPr>
                <w:rFonts w:ascii="Aptos" w:hAnsi="Aptos"/>
                <w:sz w:val="20"/>
              </w:rPr>
            </w:pPr>
          </w:p>
        </w:tc>
        <w:tc>
          <w:tcPr>
            <w:tcW w:w="3853" w:type="dxa"/>
          </w:tcPr>
          <w:p w14:paraId="08CD7B90" w14:textId="77777777" w:rsidR="00130CC8" w:rsidRPr="0076141B" w:rsidRDefault="00130CC8" w:rsidP="00416C50">
            <w:pPr>
              <w:spacing w:line="276" w:lineRule="auto"/>
              <w:ind w:right="-720"/>
              <w:rPr>
                <w:rFonts w:ascii="Aptos" w:hAnsi="Aptos"/>
                <w:sz w:val="20"/>
              </w:rPr>
            </w:pPr>
          </w:p>
        </w:tc>
        <w:tc>
          <w:tcPr>
            <w:tcW w:w="979" w:type="dxa"/>
          </w:tcPr>
          <w:p w14:paraId="4E0A02A0" w14:textId="77777777" w:rsidR="00130CC8" w:rsidRPr="0076141B" w:rsidRDefault="00130CC8" w:rsidP="00416C50">
            <w:pPr>
              <w:spacing w:line="276" w:lineRule="auto"/>
              <w:ind w:right="-720"/>
              <w:rPr>
                <w:rFonts w:ascii="Aptos" w:hAnsi="Aptos"/>
                <w:sz w:val="20"/>
              </w:rPr>
            </w:pPr>
          </w:p>
        </w:tc>
        <w:tc>
          <w:tcPr>
            <w:tcW w:w="821" w:type="dxa"/>
          </w:tcPr>
          <w:p w14:paraId="7113A09E" w14:textId="77777777" w:rsidR="00130CC8" w:rsidRPr="0076141B" w:rsidRDefault="00130CC8" w:rsidP="00416C50">
            <w:pPr>
              <w:spacing w:line="276" w:lineRule="auto"/>
              <w:ind w:right="-720"/>
              <w:rPr>
                <w:rFonts w:ascii="Aptos" w:hAnsi="Aptos"/>
                <w:sz w:val="20"/>
              </w:rPr>
            </w:pPr>
          </w:p>
        </w:tc>
      </w:tr>
    </w:tbl>
    <w:p w14:paraId="1D5F8387" w14:textId="77777777" w:rsidR="00130CC8" w:rsidRDefault="00130CC8" w:rsidP="00130CC8">
      <w:pPr>
        <w:spacing w:line="276" w:lineRule="auto"/>
        <w:ind w:right="-720"/>
        <w:rPr>
          <w:rFonts w:ascii="Aptos" w:hAnsi="Aptos"/>
          <w:sz w:val="20"/>
        </w:rPr>
      </w:pPr>
      <w:r w:rsidRPr="0076141B">
        <w:rPr>
          <w:rFonts w:ascii="Aptos" w:hAnsi="Aptos"/>
          <w:sz w:val="20"/>
        </w:rPr>
        <w:t>*Please include a copy of the syllabus for each</w:t>
      </w:r>
      <w:r>
        <w:rPr>
          <w:rFonts w:ascii="Aptos" w:hAnsi="Aptos"/>
          <w:sz w:val="20"/>
        </w:rPr>
        <w:t xml:space="preserve"> </w:t>
      </w:r>
      <w:r w:rsidRPr="0076141B">
        <w:rPr>
          <w:rFonts w:ascii="Aptos" w:hAnsi="Aptos"/>
          <w:sz w:val="20"/>
        </w:rPr>
        <w:t>course</w:t>
      </w:r>
      <w:r>
        <w:rPr>
          <w:rFonts w:ascii="Aptos" w:hAnsi="Aptos"/>
          <w:sz w:val="20"/>
        </w:rPr>
        <w:t xml:space="preserve"> listed</w:t>
      </w:r>
      <w:r w:rsidRPr="00303C9E">
        <w:rPr>
          <w:rFonts w:ascii="Aptos" w:hAnsi="Aptos"/>
          <w:sz w:val="20"/>
        </w:rPr>
        <w:t xml:space="preserve">, along with a transcript (unofficial is acceptable) </w:t>
      </w:r>
    </w:p>
    <w:p w14:paraId="3C68D243" w14:textId="0FFAA383" w:rsidR="00130CC8" w:rsidRPr="0076141B" w:rsidRDefault="00130CC8" w:rsidP="00130CC8">
      <w:pPr>
        <w:spacing w:line="276" w:lineRule="auto"/>
        <w:ind w:right="-720"/>
        <w:rPr>
          <w:rFonts w:ascii="Aptos" w:hAnsi="Aptos"/>
          <w:sz w:val="20"/>
        </w:rPr>
      </w:pPr>
      <w:r w:rsidRPr="00303C9E">
        <w:rPr>
          <w:rFonts w:ascii="Aptos" w:hAnsi="Aptos"/>
          <w:sz w:val="20"/>
        </w:rPr>
        <w:t>showing the final grade.</w:t>
      </w:r>
    </w:p>
    <w:p w14:paraId="1C572CD5" w14:textId="77777777" w:rsidR="00130CC8" w:rsidRPr="0076141B" w:rsidRDefault="00130CC8" w:rsidP="00130CC8">
      <w:pPr>
        <w:spacing w:line="276" w:lineRule="auto"/>
        <w:ind w:left="-1440" w:right="-720"/>
        <w:rPr>
          <w:rFonts w:ascii="Aptos" w:hAnsi="Aptos"/>
          <w:sz w:val="16"/>
          <w:szCs w:val="16"/>
        </w:rPr>
      </w:pPr>
    </w:p>
    <w:p w14:paraId="575FAEB6" w14:textId="77777777" w:rsidR="00130CC8" w:rsidRDefault="00130CC8" w:rsidP="00130CC8">
      <w:pPr>
        <w:spacing w:line="276" w:lineRule="auto"/>
        <w:ind w:right="-720"/>
        <w:rPr>
          <w:rFonts w:ascii="Aptos" w:hAnsi="Aptos"/>
          <w:szCs w:val="24"/>
        </w:rPr>
      </w:pPr>
      <w:r w:rsidRPr="0076141B">
        <w:rPr>
          <w:rFonts w:ascii="Aptos" w:hAnsi="Aptos"/>
          <w:b/>
          <w:bCs/>
          <w:szCs w:val="24"/>
        </w:rPr>
        <w:t>Notes/Comments/Clarifications</w:t>
      </w:r>
      <w:r w:rsidRPr="0076141B">
        <w:rPr>
          <w:rFonts w:ascii="Aptos" w:hAnsi="Aptos"/>
          <w:szCs w:val="24"/>
        </w:rPr>
        <w:t xml:space="preserve"> (optional)</w:t>
      </w:r>
    </w:p>
    <w:p w14:paraId="2B6D0C27" w14:textId="77777777" w:rsidR="00130CC8" w:rsidRDefault="00130CC8" w:rsidP="00130CC8">
      <w:pPr>
        <w:pBdr>
          <w:top w:val="single" w:sz="4" w:space="1" w:color="auto"/>
          <w:left w:val="single" w:sz="4" w:space="4" w:color="auto"/>
          <w:bottom w:val="single" w:sz="4" w:space="1" w:color="auto"/>
          <w:right w:val="single" w:sz="4" w:space="4" w:color="auto"/>
        </w:pBdr>
        <w:spacing w:line="276" w:lineRule="auto"/>
        <w:ind w:right="90"/>
        <w:rPr>
          <w:rFonts w:ascii="Aptos" w:hAnsi="Aptos"/>
          <w:strike/>
          <w:sz w:val="20"/>
        </w:rPr>
      </w:pPr>
    </w:p>
    <w:p w14:paraId="1A06879A" w14:textId="77777777" w:rsidR="00130CC8" w:rsidRDefault="00130CC8" w:rsidP="00130CC8">
      <w:pPr>
        <w:pBdr>
          <w:top w:val="single" w:sz="4" w:space="1" w:color="auto"/>
          <w:left w:val="single" w:sz="4" w:space="4" w:color="auto"/>
          <w:bottom w:val="single" w:sz="4" w:space="1" w:color="auto"/>
          <w:right w:val="single" w:sz="4" w:space="4" w:color="auto"/>
        </w:pBdr>
        <w:spacing w:line="276" w:lineRule="auto"/>
        <w:ind w:right="90"/>
        <w:rPr>
          <w:rFonts w:ascii="Aptos" w:hAnsi="Aptos"/>
          <w:strike/>
          <w:sz w:val="20"/>
        </w:rPr>
      </w:pPr>
    </w:p>
    <w:p w14:paraId="1FB0A1D5" w14:textId="77777777" w:rsidR="00130CC8" w:rsidRDefault="00130CC8" w:rsidP="00130CC8">
      <w:pPr>
        <w:pBdr>
          <w:top w:val="single" w:sz="4" w:space="1" w:color="auto"/>
          <w:left w:val="single" w:sz="4" w:space="4" w:color="auto"/>
          <w:bottom w:val="single" w:sz="4" w:space="1" w:color="auto"/>
          <w:right w:val="single" w:sz="4" w:space="4" w:color="auto"/>
        </w:pBdr>
        <w:spacing w:line="276" w:lineRule="auto"/>
        <w:ind w:right="90"/>
        <w:rPr>
          <w:rFonts w:ascii="Aptos" w:hAnsi="Aptos"/>
          <w:strike/>
          <w:sz w:val="20"/>
        </w:rPr>
      </w:pPr>
    </w:p>
    <w:p w14:paraId="401DEEA8" w14:textId="77777777" w:rsidR="00130CC8" w:rsidRPr="0076141B" w:rsidRDefault="00130CC8" w:rsidP="00130CC8">
      <w:pPr>
        <w:pBdr>
          <w:top w:val="single" w:sz="4" w:space="1" w:color="auto"/>
          <w:left w:val="single" w:sz="4" w:space="4" w:color="auto"/>
          <w:bottom w:val="single" w:sz="4" w:space="1" w:color="auto"/>
          <w:right w:val="single" w:sz="4" w:space="4" w:color="auto"/>
        </w:pBdr>
        <w:spacing w:line="276" w:lineRule="auto"/>
        <w:ind w:right="90"/>
        <w:rPr>
          <w:rFonts w:ascii="Aptos" w:hAnsi="Aptos"/>
          <w:strike/>
          <w:sz w:val="20"/>
        </w:rPr>
      </w:pPr>
    </w:p>
    <w:p w14:paraId="5A5C7B69" w14:textId="77777777" w:rsidR="00130CC8" w:rsidRPr="0076141B" w:rsidRDefault="00130CC8" w:rsidP="00130CC8">
      <w:pPr>
        <w:spacing w:line="276" w:lineRule="auto"/>
        <w:ind w:right="-720"/>
        <w:rPr>
          <w:rFonts w:ascii="Aptos" w:hAnsi="Aptos"/>
          <w:szCs w:val="24"/>
        </w:rPr>
      </w:pPr>
    </w:p>
    <w:p w14:paraId="28F75578" w14:textId="77777777" w:rsidR="00130CC8" w:rsidRPr="0076141B" w:rsidRDefault="00130CC8" w:rsidP="00130CC8">
      <w:pPr>
        <w:spacing w:line="276" w:lineRule="auto"/>
        <w:ind w:left="-90" w:right="-720"/>
        <w:rPr>
          <w:rFonts w:ascii="Aptos" w:hAnsi="Aptos"/>
          <w:b/>
          <w:bCs/>
          <w:szCs w:val="24"/>
        </w:rPr>
      </w:pPr>
      <w:r w:rsidRPr="0076141B">
        <w:rPr>
          <w:rFonts w:ascii="Aptos" w:hAnsi="Aptos"/>
          <w:b/>
          <w:bCs/>
          <w:szCs w:val="24"/>
        </w:rPr>
        <w:t>Student Signature:</w:t>
      </w:r>
      <w:r w:rsidRPr="0076141B">
        <w:rPr>
          <w:rFonts w:ascii="Aptos" w:hAnsi="Aptos"/>
          <w:b/>
          <w:bCs/>
          <w:szCs w:val="24"/>
        </w:rPr>
        <w:tab/>
      </w:r>
      <w:r w:rsidRPr="0076141B">
        <w:rPr>
          <w:rFonts w:ascii="Aptos" w:hAnsi="Aptos"/>
          <w:b/>
          <w:bCs/>
          <w:szCs w:val="24"/>
        </w:rPr>
        <w:tab/>
      </w:r>
      <w:r w:rsidRPr="0076141B">
        <w:rPr>
          <w:rFonts w:ascii="Aptos" w:hAnsi="Aptos"/>
          <w:b/>
          <w:bCs/>
          <w:szCs w:val="24"/>
        </w:rPr>
        <w:tab/>
      </w:r>
      <w:r w:rsidRPr="0076141B">
        <w:rPr>
          <w:rFonts w:ascii="Aptos" w:hAnsi="Aptos"/>
          <w:b/>
          <w:bCs/>
          <w:szCs w:val="24"/>
        </w:rPr>
        <w:tab/>
      </w:r>
      <w:r w:rsidRPr="0076141B">
        <w:rPr>
          <w:rFonts w:ascii="Aptos" w:hAnsi="Aptos"/>
          <w:b/>
          <w:bCs/>
          <w:szCs w:val="24"/>
        </w:rPr>
        <w:tab/>
      </w:r>
      <w:r w:rsidRPr="0076141B">
        <w:rPr>
          <w:rFonts w:ascii="Aptos" w:hAnsi="Aptos"/>
          <w:b/>
          <w:bCs/>
          <w:szCs w:val="24"/>
        </w:rPr>
        <w:tab/>
      </w:r>
      <w:r w:rsidRPr="0076141B">
        <w:rPr>
          <w:rFonts w:ascii="Aptos" w:hAnsi="Aptos"/>
          <w:b/>
          <w:bCs/>
          <w:szCs w:val="24"/>
        </w:rPr>
        <w:tab/>
      </w:r>
      <w:r w:rsidRPr="0076141B">
        <w:rPr>
          <w:rFonts w:ascii="Aptos" w:hAnsi="Aptos"/>
          <w:b/>
          <w:bCs/>
          <w:szCs w:val="24"/>
        </w:rPr>
        <w:tab/>
      </w:r>
      <w:r w:rsidRPr="0076141B">
        <w:rPr>
          <w:rFonts w:ascii="Aptos" w:hAnsi="Aptos"/>
          <w:b/>
          <w:bCs/>
          <w:szCs w:val="24"/>
        </w:rPr>
        <w:tab/>
        <w:t>Date:</w:t>
      </w:r>
      <w:r w:rsidRPr="0076141B">
        <w:rPr>
          <w:rFonts w:ascii="Aptos" w:hAnsi="Aptos"/>
          <w:b/>
          <w:bCs/>
          <w:szCs w:val="24"/>
        </w:rPr>
        <w:tab/>
      </w:r>
      <w:r w:rsidRPr="0076141B">
        <w:rPr>
          <w:rFonts w:ascii="Aptos" w:hAnsi="Aptos"/>
          <w:b/>
          <w:bCs/>
          <w:szCs w:val="24"/>
        </w:rPr>
        <w:tab/>
      </w:r>
      <w:r w:rsidRPr="0076141B">
        <w:rPr>
          <w:rFonts w:ascii="Aptos" w:hAnsi="Aptos"/>
          <w:b/>
          <w:bCs/>
          <w:szCs w:val="24"/>
        </w:rPr>
        <w:tab/>
      </w:r>
    </w:p>
    <w:p w14:paraId="3396ACC5" w14:textId="77777777" w:rsidR="00130CC8" w:rsidRPr="0076141B" w:rsidRDefault="00130CC8" w:rsidP="00130CC8">
      <w:pPr>
        <w:spacing w:line="276" w:lineRule="auto"/>
        <w:ind w:left="-1440" w:right="-720"/>
        <w:rPr>
          <w:rFonts w:ascii="Aptos" w:hAnsi="Aptos"/>
          <w:b/>
          <w:bCs/>
          <w:szCs w:val="24"/>
        </w:rPr>
      </w:pPr>
    </w:p>
    <w:p w14:paraId="366EC2AE" w14:textId="77777777" w:rsidR="00130CC8" w:rsidRPr="0076141B" w:rsidRDefault="00130CC8" w:rsidP="00130CC8">
      <w:pPr>
        <w:spacing w:line="276" w:lineRule="auto"/>
        <w:ind w:left="-90" w:right="-720"/>
        <w:rPr>
          <w:rFonts w:ascii="Aptos" w:hAnsi="Aptos"/>
          <w:b/>
          <w:bCs/>
          <w:szCs w:val="24"/>
        </w:rPr>
      </w:pPr>
      <w:r w:rsidRPr="0076141B">
        <w:rPr>
          <w:rFonts w:ascii="Aptos" w:hAnsi="Aptos"/>
          <w:b/>
          <w:bCs/>
          <w:szCs w:val="24"/>
        </w:rPr>
        <w:t>Advisor Signature:</w:t>
      </w:r>
      <w:r w:rsidRPr="0076141B">
        <w:rPr>
          <w:rFonts w:ascii="Aptos" w:hAnsi="Aptos"/>
          <w:b/>
          <w:bCs/>
          <w:szCs w:val="24"/>
        </w:rPr>
        <w:tab/>
      </w:r>
      <w:r w:rsidRPr="0076141B">
        <w:rPr>
          <w:rFonts w:ascii="Aptos" w:hAnsi="Aptos"/>
          <w:b/>
          <w:bCs/>
          <w:szCs w:val="24"/>
        </w:rPr>
        <w:tab/>
      </w:r>
      <w:r w:rsidRPr="0076141B">
        <w:rPr>
          <w:rFonts w:ascii="Aptos" w:hAnsi="Aptos"/>
          <w:b/>
          <w:bCs/>
          <w:szCs w:val="24"/>
        </w:rPr>
        <w:tab/>
      </w:r>
      <w:r w:rsidRPr="0076141B">
        <w:rPr>
          <w:rFonts w:ascii="Aptos" w:hAnsi="Aptos"/>
          <w:b/>
          <w:bCs/>
          <w:szCs w:val="24"/>
        </w:rPr>
        <w:tab/>
      </w:r>
      <w:r w:rsidRPr="0076141B">
        <w:rPr>
          <w:rFonts w:ascii="Aptos" w:hAnsi="Aptos"/>
          <w:b/>
          <w:bCs/>
          <w:szCs w:val="24"/>
        </w:rPr>
        <w:tab/>
      </w:r>
      <w:r w:rsidRPr="0076141B">
        <w:rPr>
          <w:rFonts w:ascii="Aptos" w:hAnsi="Aptos"/>
          <w:b/>
          <w:bCs/>
          <w:szCs w:val="24"/>
        </w:rPr>
        <w:tab/>
      </w:r>
      <w:r w:rsidRPr="0076141B">
        <w:rPr>
          <w:rFonts w:ascii="Aptos" w:hAnsi="Aptos"/>
          <w:b/>
          <w:bCs/>
          <w:szCs w:val="24"/>
        </w:rPr>
        <w:tab/>
      </w:r>
      <w:r w:rsidRPr="0076141B">
        <w:rPr>
          <w:rFonts w:ascii="Aptos" w:hAnsi="Aptos"/>
          <w:b/>
          <w:bCs/>
          <w:szCs w:val="24"/>
        </w:rPr>
        <w:tab/>
      </w:r>
      <w:r w:rsidRPr="0076141B">
        <w:rPr>
          <w:rFonts w:ascii="Aptos" w:hAnsi="Aptos"/>
          <w:b/>
          <w:bCs/>
          <w:szCs w:val="24"/>
        </w:rPr>
        <w:tab/>
        <w:t>Date:</w:t>
      </w:r>
      <w:r w:rsidRPr="0076141B">
        <w:rPr>
          <w:rFonts w:ascii="Aptos" w:hAnsi="Aptos"/>
          <w:b/>
          <w:bCs/>
          <w:szCs w:val="24"/>
        </w:rPr>
        <w:tab/>
      </w:r>
      <w:r w:rsidRPr="0076141B">
        <w:rPr>
          <w:rFonts w:ascii="Aptos" w:hAnsi="Aptos"/>
          <w:b/>
          <w:bCs/>
          <w:szCs w:val="24"/>
        </w:rPr>
        <w:tab/>
      </w:r>
      <w:r w:rsidRPr="0076141B">
        <w:rPr>
          <w:rFonts w:ascii="Aptos" w:hAnsi="Aptos"/>
          <w:b/>
          <w:bCs/>
          <w:szCs w:val="24"/>
        </w:rPr>
        <w:tab/>
      </w:r>
    </w:p>
    <w:p w14:paraId="522F6121" w14:textId="77777777" w:rsidR="00130CC8" w:rsidRPr="0076141B" w:rsidRDefault="00130CC8" w:rsidP="00130CC8">
      <w:pPr>
        <w:spacing w:line="276" w:lineRule="auto"/>
        <w:ind w:left="-1440" w:right="-720"/>
        <w:rPr>
          <w:rFonts w:ascii="Aptos" w:hAnsi="Aptos"/>
          <w:b/>
          <w:bCs/>
          <w:szCs w:val="24"/>
        </w:rPr>
      </w:pPr>
    </w:p>
    <w:p w14:paraId="7EAE199C" w14:textId="74458897" w:rsidR="00130CC8" w:rsidRDefault="00130CC8" w:rsidP="00130CC8">
      <w:pPr>
        <w:spacing w:line="276" w:lineRule="auto"/>
        <w:ind w:left="-90" w:right="-720"/>
        <w:rPr>
          <w:rFonts w:ascii="Aptos" w:hAnsi="Aptos"/>
          <w:b/>
          <w:bCs/>
          <w:szCs w:val="24"/>
        </w:rPr>
      </w:pPr>
      <w:r w:rsidRPr="0076141B">
        <w:rPr>
          <w:rFonts w:ascii="Aptos" w:hAnsi="Aptos"/>
          <w:b/>
          <w:bCs/>
          <w:szCs w:val="24"/>
        </w:rPr>
        <w:t>Program Director Signature:</w:t>
      </w:r>
      <w:r w:rsidRPr="0076141B">
        <w:rPr>
          <w:rFonts w:ascii="Aptos" w:hAnsi="Aptos"/>
          <w:b/>
          <w:bCs/>
          <w:szCs w:val="24"/>
        </w:rPr>
        <w:tab/>
      </w:r>
      <w:r w:rsidRPr="0076141B">
        <w:rPr>
          <w:rFonts w:ascii="Aptos" w:hAnsi="Aptos"/>
          <w:b/>
          <w:bCs/>
          <w:szCs w:val="24"/>
        </w:rPr>
        <w:tab/>
      </w:r>
      <w:r w:rsidRPr="0076141B">
        <w:rPr>
          <w:rFonts w:ascii="Aptos" w:hAnsi="Aptos"/>
          <w:b/>
          <w:bCs/>
          <w:szCs w:val="24"/>
        </w:rPr>
        <w:tab/>
      </w:r>
      <w:r w:rsidRPr="0076141B">
        <w:rPr>
          <w:rFonts w:ascii="Aptos" w:hAnsi="Aptos"/>
          <w:b/>
          <w:bCs/>
          <w:szCs w:val="24"/>
        </w:rPr>
        <w:tab/>
      </w:r>
      <w:r w:rsidRPr="0076141B">
        <w:rPr>
          <w:rFonts w:ascii="Aptos" w:hAnsi="Aptos"/>
          <w:b/>
          <w:bCs/>
          <w:szCs w:val="24"/>
        </w:rPr>
        <w:tab/>
      </w:r>
      <w:r w:rsidRPr="0076141B">
        <w:rPr>
          <w:rFonts w:ascii="Aptos" w:hAnsi="Aptos"/>
          <w:b/>
          <w:bCs/>
          <w:szCs w:val="24"/>
        </w:rPr>
        <w:tab/>
      </w:r>
      <w:r w:rsidRPr="0076141B">
        <w:rPr>
          <w:rFonts w:ascii="Aptos" w:hAnsi="Aptos"/>
          <w:b/>
          <w:bCs/>
          <w:szCs w:val="24"/>
        </w:rPr>
        <w:tab/>
        <w:t>Date:</w:t>
      </w:r>
      <w:r w:rsidRPr="0076141B">
        <w:rPr>
          <w:rFonts w:ascii="Aptos" w:hAnsi="Aptos"/>
          <w:b/>
          <w:bCs/>
          <w:szCs w:val="24"/>
        </w:rPr>
        <w:tab/>
      </w:r>
      <w:r w:rsidRPr="0076141B">
        <w:rPr>
          <w:rFonts w:ascii="Aptos" w:hAnsi="Aptos"/>
          <w:b/>
          <w:bCs/>
          <w:szCs w:val="24"/>
        </w:rPr>
        <w:tab/>
      </w:r>
      <w:r>
        <w:rPr>
          <w:rFonts w:ascii="Aptos" w:hAnsi="Aptos"/>
          <w:b/>
          <w:bCs/>
          <w:szCs w:val="24"/>
        </w:rPr>
        <w:tab/>
      </w:r>
    </w:p>
    <w:p w14:paraId="547F88E4" w14:textId="77777777" w:rsidR="00130CC8" w:rsidRPr="00130CC8" w:rsidRDefault="00130CC8" w:rsidP="00130CC8">
      <w:pPr>
        <w:spacing w:line="276" w:lineRule="auto"/>
        <w:ind w:left="-90" w:right="-720"/>
        <w:rPr>
          <w:rFonts w:ascii="Aptos" w:hAnsi="Aptos"/>
          <w:b/>
          <w:bCs/>
          <w:sz w:val="16"/>
          <w:szCs w:val="16"/>
        </w:rPr>
      </w:pPr>
    </w:p>
    <w:p w14:paraId="448F7211" w14:textId="4E17C094" w:rsidR="001929EC" w:rsidRPr="001929EC" w:rsidRDefault="00130CC8" w:rsidP="001929EC">
      <w:pPr>
        <w:spacing w:line="276" w:lineRule="auto"/>
        <w:ind w:left="-1440" w:right="-720"/>
        <w:jc w:val="center"/>
        <w:rPr>
          <w:rFonts w:ascii="Aptos" w:hAnsi="Aptos"/>
          <w:b/>
          <w:bCs/>
          <w:sz w:val="16"/>
          <w:szCs w:val="16"/>
        </w:rPr>
      </w:pPr>
      <w:r w:rsidRPr="0076141B">
        <w:rPr>
          <w:rFonts w:ascii="Aptos" w:hAnsi="Aptos"/>
          <w:b/>
          <w:bCs/>
          <w:sz w:val="20"/>
        </w:rPr>
        <w:t xml:space="preserve">Send completed and signed form to </w:t>
      </w:r>
      <w:hyperlink r:id="rId96" w:history="1">
        <w:r w:rsidRPr="0076141B">
          <w:rPr>
            <w:rStyle w:val="Hyperlink"/>
            <w:rFonts w:ascii="Aptos" w:hAnsi="Aptos"/>
            <w:b/>
            <w:bCs/>
            <w:sz w:val="20"/>
          </w:rPr>
          <w:t>prevsci@uoregon.edu</w:t>
        </w:r>
      </w:hyperlink>
      <w:r w:rsidRPr="0076141B">
        <w:rPr>
          <w:rFonts w:ascii="Aptos" w:hAnsi="Aptos"/>
          <w:b/>
          <w:bCs/>
          <w:sz w:val="20"/>
        </w:rPr>
        <w:t>.</w:t>
      </w:r>
    </w:p>
    <w:p w14:paraId="63EB0FF0" w14:textId="77777777" w:rsidR="00130CC8" w:rsidRPr="000E181D" w:rsidRDefault="00130CC8" w:rsidP="00130CC8">
      <w:pPr>
        <w:pStyle w:val="OfficeorDepttitle"/>
        <w:spacing w:after="0" w:line="360" w:lineRule="auto"/>
        <w:ind w:left="-180"/>
        <w:rPr>
          <w:rFonts w:ascii="Source Sans Pro" w:hAnsi="Source Sans Pro"/>
          <w:b/>
          <w:bCs/>
          <w:sz w:val="16"/>
          <w:szCs w:val="22"/>
        </w:rPr>
      </w:pPr>
      <w:r>
        <w:rPr>
          <w:rFonts w:ascii="Source Sans Pro" w:hAnsi="Source Sans Pro"/>
          <w:b/>
          <w:bCs/>
          <w:sz w:val="16"/>
          <w:szCs w:val="22"/>
        </w:rPr>
        <w:t>Prevention Science program</w:t>
      </w:r>
    </w:p>
    <w:p w14:paraId="4BCF59E8" w14:textId="77777777" w:rsidR="00130CC8" w:rsidRPr="000E181D" w:rsidRDefault="00130CC8" w:rsidP="00130CC8">
      <w:pPr>
        <w:pStyle w:val="Footer"/>
        <w:spacing w:line="360" w:lineRule="auto"/>
        <w:ind w:left="-180" w:right="-1800"/>
        <w:rPr>
          <w:rFonts w:ascii="Source Sans Pro" w:hAnsi="Source Sans Pro"/>
          <w:color w:val="00754F"/>
          <w:spacing w:val="15"/>
          <w:sz w:val="14"/>
          <w:szCs w:val="14"/>
        </w:rPr>
      </w:pPr>
      <w:r w:rsidRPr="000E181D">
        <w:rPr>
          <w:rFonts w:ascii="Source Sans Pro" w:hAnsi="Source Sans Pro"/>
          <w:color w:val="00754F"/>
          <w:spacing w:val="15"/>
          <w:sz w:val="14"/>
          <w:szCs w:val="14"/>
        </w:rPr>
        <w:t xml:space="preserve">5251 University of Oregon, Eugene OR 97403-5251 </w:t>
      </w:r>
    </w:p>
    <w:p w14:paraId="6CB8EC73" w14:textId="77777777" w:rsidR="00130CC8" w:rsidRDefault="00130CC8" w:rsidP="00130CC8">
      <w:pPr>
        <w:pStyle w:val="Footer"/>
        <w:spacing w:line="360" w:lineRule="auto"/>
        <w:ind w:left="-180" w:right="-1800"/>
        <w:rPr>
          <w:rFonts w:ascii="Source Sans Pro" w:hAnsi="Source Sans Pro"/>
          <w:color w:val="00754F"/>
          <w:spacing w:val="15"/>
          <w:sz w:val="14"/>
          <w:szCs w:val="14"/>
          <w:lang w:val="de-DE"/>
        </w:rPr>
      </w:pPr>
      <w:r w:rsidRPr="009F11CF">
        <w:rPr>
          <w:rFonts w:ascii="Source Sans Pro" w:hAnsi="Source Sans Pro"/>
          <w:bCs/>
          <w:color w:val="00754F"/>
          <w:spacing w:val="15"/>
          <w:sz w:val="14"/>
          <w:szCs w:val="14"/>
          <w:lang w:val="de-DE"/>
        </w:rPr>
        <w:t>http://education.uoregon.edu</w:t>
      </w:r>
      <w:r>
        <w:rPr>
          <w:rFonts w:ascii="Source Sans Pro" w:hAnsi="Source Sans Pro"/>
          <w:bCs/>
          <w:color w:val="00754F"/>
          <w:spacing w:val="15"/>
          <w:sz w:val="14"/>
          <w:szCs w:val="14"/>
          <w:lang w:val="de-DE"/>
        </w:rPr>
        <w:t>/prevsci</w:t>
      </w:r>
      <w:r w:rsidRPr="000E181D">
        <w:rPr>
          <w:rFonts w:ascii="Source Sans Pro" w:hAnsi="Source Sans Pro"/>
          <w:color w:val="00754F"/>
          <w:spacing w:val="15"/>
          <w:sz w:val="14"/>
          <w:szCs w:val="14"/>
          <w:lang w:val="de-DE"/>
        </w:rPr>
        <w:t xml:space="preserve"> </w:t>
      </w:r>
    </w:p>
    <w:p w14:paraId="0D53E972" w14:textId="77777777" w:rsidR="00130CC8" w:rsidRPr="000E181D" w:rsidRDefault="00130CC8" w:rsidP="00130CC8">
      <w:pPr>
        <w:pStyle w:val="Footer"/>
        <w:spacing w:line="360" w:lineRule="auto"/>
        <w:ind w:left="-180" w:right="-1800"/>
        <w:rPr>
          <w:rFonts w:ascii="Source Sans Pro" w:hAnsi="Source Sans Pro"/>
          <w:color w:val="00754F"/>
          <w:spacing w:val="15"/>
          <w:sz w:val="14"/>
          <w:szCs w:val="14"/>
          <w:lang w:val="de-DE"/>
        </w:rPr>
      </w:pPr>
      <w:r w:rsidRPr="000E181D">
        <w:rPr>
          <w:rFonts w:ascii="Source Sans Pro" w:hAnsi="Source Sans Pro"/>
          <w:color w:val="00754F"/>
          <w:spacing w:val="15"/>
          <w:sz w:val="14"/>
          <w:szCs w:val="14"/>
          <w:lang w:val="de-DE"/>
        </w:rPr>
        <w:t>(541) 346-</w:t>
      </w:r>
      <w:r>
        <w:rPr>
          <w:rFonts w:ascii="Source Sans Pro" w:hAnsi="Source Sans Pro"/>
          <w:color w:val="00754F"/>
          <w:spacing w:val="15"/>
          <w:sz w:val="14"/>
          <w:szCs w:val="14"/>
          <w:lang w:val="de-DE"/>
        </w:rPr>
        <w:t>0909</w:t>
      </w:r>
      <w:r w:rsidRPr="000E181D">
        <w:rPr>
          <w:rFonts w:ascii="Source Sans Pro" w:hAnsi="Source Sans Pro"/>
          <w:color w:val="00754F"/>
          <w:spacing w:val="15"/>
          <w:sz w:val="14"/>
          <w:szCs w:val="14"/>
          <w:lang w:val="de-DE"/>
        </w:rPr>
        <w:t xml:space="preserve">     </w:t>
      </w:r>
    </w:p>
    <w:p w14:paraId="5016AAA7" w14:textId="61B5C952" w:rsidR="00E10035" w:rsidRPr="00130CC8" w:rsidRDefault="00130CC8" w:rsidP="00130CC8">
      <w:pPr>
        <w:pStyle w:val="Footer"/>
        <w:spacing w:line="360" w:lineRule="auto"/>
        <w:ind w:left="-180" w:right="-1800" w:hanging="720"/>
        <w:rPr>
          <w:rFonts w:ascii="Source Sans Pro" w:hAnsi="Source Sans Pro"/>
          <w:sz w:val="14"/>
          <w:szCs w:val="14"/>
        </w:rPr>
      </w:pPr>
      <w:r w:rsidRPr="000E181D">
        <w:rPr>
          <w:rFonts w:ascii="Source Sans Pro" w:hAnsi="Source Sans Pro"/>
          <w:i/>
          <w:sz w:val="12"/>
        </w:rPr>
        <w:tab/>
      </w:r>
      <w:r w:rsidRPr="000E181D">
        <w:rPr>
          <w:rFonts w:ascii="Source Sans Pro" w:hAnsi="Source Sans Pro"/>
          <w:i/>
          <w:sz w:val="14"/>
          <w:szCs w:val="14"/>
        </w:rPr>
        <w:t>An equal-opportunity, affirmative-action institution committed to cultural diversity and compliance with the Americans with Disabilities Act</w:t>
      </w:r>
    </w:p>
    <w:sectPr w:rsidR="00E10035" w:rsidRPr="00130CC8" w:rsidSect="002B66F8">
      <w:pgSz w:w="12240" w:h="15840" w:code="1"/>
      <w:pgMar w:top="720" w:right="720" w:bottom="720" w:left="720" w:header="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9542A" w14:textId="77777777" w:rsidR="009A266B" w:rsidRDefault="009A266B">
      <w:r>
        <w:separator/>
      </w:r>
    </w:p>
  </w:endnote>
  <w:endnote w:type="continuationSeparator" w:id="0">
    <w:p w14:paraId="4D8EA7EF" w14:textId="77777777" w:rsidR="009A266B" w:rsidRDefault="009A266B">
      <w:r>
        <w:continuationSeparator/>
      </w:r>
    </w:p>
  </w:endnote>
  <w:endnote w:type="continuationNotice" w:id="1">
    <w:p w14:paraId="02794229" w14:textId="77777777" w:rsidR="009A266B" w:rsidRDefault="009A26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BoldItalic">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061244"/>
      <w:docPartObj>
        <w:docPartGallery w:val="Page Numbers (Bottom of Page)"/>
        <w:docPartUnique/>
      </w:docPartObj>
    </w:sdtPr>
    <w:sdtEndPr>
      <w:rPr>
        <w:rStyle w:val="PageNumber"/>
      </w:rPr>
    </w:sdtEndPr>
    <w:sdtContent>
      <w:p w14:paraId="32A921AD" w14:textId="7C7E4BF8" w:rsidR="002B66F8" w:rsidRDefault="002B66F8" w:rsidP="00C21D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439B49" w14:textId="77777777" w:rsidR="002B66F8" w:rsidRDefault="002B66F8" w:rsidP="002B66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3564331"/>
      <w:docPartObj>
        <w:docPartGallery w:val="Page Numbers (Bottom of Page)"/>
        <w:docPartUnique/>
      </w:docPartObj>
    </w:sdtPr>
    <w:sdtEndPr>
      <w:rPr>
        <w:rStyle w:val="PageNumber"/>
      </w:rPr>
    </w:sdtEndPr>
    <w:sdtContent>
      <w:p w14:paraId="62503F9E" w14:textId="66F6D1B5" w:rsidR="002B66F8" w:rsidRDefault="002B66F8" w:rsidP="00C21D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E0BF2AC" w14:textId="3F80F5C3" w:rsidR="004031E0" w:rsidRDefault="004031E0" w:rsidP="002B66F8">
    <w:pPr>
      <w:pStyle w:val="Footer"/>
      <w:ind w:right="360"/>
      <w:jc w:val="right"/>
    </w:pPr>
  </w:p>
  <w:p w14:paraId="2C7CFA9F" w14:textId="4413FE34" w:rsidR="004031E0" w:rsidRPr="00121103" w:rsidRDefault="004031E0" w:rsidP="00E56E11">
    <w:pPr>
      <w:pStyle w:val="Footer"/>
      <w:tabs>
        <w:tab w:val="clear" w:pos="4320"/>
        <w:tab w:val="clear" w:pos="8640"/>
        <w:tab w:val="left" w:pos="1807"/>
      </w:tabs>
      <w:rPr>
        <w:rFonts w:asciiTheme="minorHAnsi" w:hAnsiTheme="minorHAns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7878" w14:textId="77777777" w:rsidR="004031E0" w:rsidRPr="005D4E3C" w:rsidRDefault="004031E0" w:rsidP="006404B9">
    <w:pPr>
      <w:pStyle w:val="Footer"/>
      <w:jc w:val="right"/>
      <w:rPr>
        <w:rFonts w:asciiTheme="minorHAnsi" w:hAnsiTheme="minorHAnsi"/>
        <w:sz w:val="20"/>
      </w:rPr>
    </w:pPr>
    <w:r>
      <w:rPr>
        <w:rFonts w:asciiTheme="minorHAnsi" w:hAnsiTheme="minorHAnsi"/>
        <w:sz w:val="20"/>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1E95" w14:textId="77777777" w:rsidR="004031E0" w:rsidRPr="005D4E3C" w:rsidRDefault="004031E0" w:rsidP="006404B9">
    <w:pPr>
      <w:pStyle w:val="Footer"/>
      <w:jc w:val="right"/>
      <w:rPr>
        <w:rFonts w:asciiTheme="minorHAnsi" w:hAnsiTheme="minorHAnsi"/>
        <w:sz w:val="20"/>
      </w:rPr>
    </w:pPr>
    <w:r w:rsidRPr="005D4E3C">
      <w:rPr>
        <w:rFonts w:asciiTheme="minorHAnsi" w:hAnsiTheme="minorHAnsi"/>
        <w:sz w:val="20"/>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2EBDC" w14:textId="77777777" w:rsidR="009A266B" w:rsidRDefault="009A266B">
      <w:r>
        <w:separator/>
      </w:r>
    </w:p>
  </w:footnote>
  <w:footnote w:type="continuationSeparator" w:id="0">
    <w:p w14:paraId="436EE216" w14:textId="77777777" w:rsidR="009A266B" w:rsidRDefault="009A266B">
      <w:r>
        <w:continuationSeparator/>
      </w:r>
    </w:p>
  </w:footnote>
  <w:footnote w:type="continuationNotice" w:id="1">
    <w:p w14:paraId="41A2A95D" w14:textId="77777777" w:rsidR="009A266B" w:rsidRDefault="009A266B"/>
  </w:footnote>
  <w:footnote w:id="2">
    <w:p w14:paraId="1E6EFBE8" w14:textId="466249E8" w:rsidR="00973C94" w:rsidRPr="004C5142" w:rsidRDefault="00973C94" w:rsidP="00973C94">
      <w:pPr>
        <w:rPr>
          <w:rFonts w:asciiTheme="minorHAnsi" w:hAnsiTheme="minorHAnsi" w:cstheme="minorHAnsi"/>
          <w:sz w:val="22"/>
          <w:szCs w:val="22"/>
        </w:rPr>
      </w:pPr>
      <w:r w:rsidRPr="004C5142">
        <w:rPr>
          <w:rStyle w:val="FootnoteReference"/>
          <w:rFonts w:asciiTheme="minorHAnsi" w:hAnsiTheme="minorHAnsi" w:cstheme="minorHAnsi"/>
          <w:sz w:val="22"/>
          <w:szCs w:val="22"/>
        </w:rPr>
        <w:footnoteRef/>
      </w:r>
      <w:r w:rsidRPr="004C5142">
        <w:rPr>
          <w:rFonts w:asciiTheme="minorHAnsi" w:hAnsiTheme="minorHAnsi" w:cstheme="minorHAnsi"/>
          <w:sz w:val="22"/>
          <w:szCs w:val="22"/>
        </w:rPr>
        <w:t xml:space="preserve"> Violation of </w:t>
      </w:r>
      <w:r w:rsidRPr="004C5142">
        <w:rPr>
          <w:rFonts w:asciiTheme="minorHAnsi" w:hAnsiTheme="minorHAnsi" w:cstheme="minorHAnsi"/>
          <w:b/>
          <w:bCs/>
          <w:i/>
          <w:iCs/>
          <w:sz w:val="22"/>
          <w:szCs w:val="22"/>
        </w:rPr>
        <w:t>any</w:t>
      </w:r>
      <w:r w:rsidRPr="004C5142">
        <w:rPr>
          <w:rFonts w:asciiTheme="minorHAnsi" w:hAnsiTheme="minorHAnsi" w:cstheme="minorHAnsi"/>
          <w:sz w:val="22"/>
          <w:szCs w:val="22"/>
        </w:rPr>
        <w:t xml:space="preserve"> of these may be cause for immediate placement on academic probation, or immediate recommendation for dismissal from the program, depending on the exact nature and severity of the violation. See </w:t>
      </w:r>
      <w:r w:rsidRPr="004C5142">
        <w:rPr>
          <w:rFonts w:asciiTheme="minorHAnsi" w:hAnsiTheme="minorHAnsi" w:cstheme="minorHAnsi"/>
          <w:i/>
          <w:iCs/>
          <w:sz w:val="22"/>
          <w:szCs w:val="22"/>
        </w:rPr>
        <w:t>Student Retention, Academic Probation, and Dismissal</w:t>
      </w:r>
      <w:r w:rsidRPr="004C5142">
        <w:rPr>
          <w:rFonts w:asciiTheme="minorHAnsi" w:hAnsiTheme="minorHAnsi" w:cstheme="minorHAnsi"/>
          <w:sz w:val="22"/>
          <w:szCs w:val="22"/>
        </w:rPr>
        <w:t xml:space="preserve"> section for further information concerning academic probation and recommendation for dismissal.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2C4"/>
    <w:multiLevelType w:val="multilevel"/>
    <w:tmpl w:val="91563E8E"/>
    <w:lvl w:ilvl="0">
      <w:start w:val="1"/>
      <w:numFmt w:val="decimal"/>
      <w:lvlText w:val="%1."/>
      <w:lvlJc w:val="left"/>
      <w:pPr>
        <w:tabs>
          <w:tab w:val="num" w:pos="360"/>
        </w:tabs>
        <w:ind w:left="360" w:hanging="360"/>
      </w:pPr>
    </w:lvl>
    <w:lvl w:ilvl="1">
      <w:start w:val="9"/>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 w15:restartNumberingAfterBreak="0">
    <w:nsid w:val="09773EE2"/>
    <w:multiLevelType w:val="hybridMultilevel"/>
    <w:tmpl w:val="6A06E6A0"/>
    <w:lvl w:ilvl="0" w:tplc="BF20A7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525B2"/>
    <w:multiLevelType w:val="hybridMultilevel"/>
    <w:tmpl w:val="833E4A0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D365A8"/>
    <w:multiLevelType w:val="hybridMultilevel"/>
    <w:tmpl w:val="5C98C934"/>
    <w:lvl w:ilvl="0" w:tplc="F87EB0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85CE4"/>
    <w:multiLevelType w:val="hybridMultilevel"/>
    <w:tmpl w:val="B6F2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C33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5547E4"/>
    <w:multiLevelType w:val="hybridMultilevel"/>
    <w:tmpl w:val="12DCC938"/>
    <w:lvl w:ilvl="0" w:tplc="000AB7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94623"/>
    <w:multiLevelType w:val="hybridMultilevel"/>
    <w:tmpl w:val="E3B40E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E169E"/>
    <w:multiLevelType w:val="hybridMultilevel"/>
    <w:tmpl w:val="9B8A8AC2"/>
    <w:lvl w:ilvl="0" w:tplc="A2701184">
      <w:start w:val="2"/>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C85FC2"/>
    <w:multiLevelType w:val="hybridMultilevel"/>
    <w:tmpl w:val="BE648262"/>
    <w:lvl w:ilvl="0" w:tplc="4E5C7F12">
      <w:start w:val="1"/>
      <w:numFmt w:val="bullet"/>
      <w:lvlText w:val="•"/>
      <w:lvlJc w:val="left"/>
      <w:pPr>
        <w:tabs>
          <w:tab w:val="num" w:pos="720"/>
        </w:tabs>
        <w:ind w:left="720" w:hanging="360"/>
      </w:pPr>
      <w:rPr>
        <w:rFonts w:ascii="Arial" w:hAnsi="Arial" w:hint="default"/>
      </w:rPr>
    </w:lvl>
    <w:lvl w:ilvl="1" w:tplc="5162AED2" w:tentative="1">
      <w:start w:val="1"/>
      <w:numFmt w:val="bullet"/>
      <w:lvlText w:val="•"/>
      <w:lvlJc w:val="left"/>
      <w:pPr>
        <w:tabs>
          <w:tab w:val="num" w:pos="1440"/>
        </w:tabs>
        <w:ind w:left="1440" w:hanging="360"/>
      </w:pPr>
      <w:rPr>
        <w:rFonts w:ascii="Arial" w:hAnsi="Arial" w:hint="default"/>
      </w:rPr>
    </w:lvl>
    <w:lvl w:ilvl="2" w:tplc="40DCC040" w:tentative="1">
      <w:start w:val="1"/>
      <w:numFmt w:val="bullet"/>
      <w:lvlText w:val="•"/>
      <w:lvlJc w:val="left"/>
      <w:pPr>
        <w:tabs>
          <w:tab w:val="num" w:pos="2160"/>
        </w:tabs>
        <w:ind w:left="2160" w:hanging="360"/>
      </w:pPr>
      <w:rPr>
        <w:rFonts w:ascii="Arial" w:hAnsi="Arial" w:hint="default"/>
      </w:rPr>
    </w:lvl>
    <w:lvl w:ilvl="3" w:tplc="EDD007FC" w:tentative="1">
      <w:start w:val="1"/>
      <w:numFmt w:val="bullet"/>
      <w:lvlText w:val="•"/>
      <w:lvlJc w:val="left"/>
      <w:pPr>
        <w:tabs>
          <w:tab w:val="num" w:pos="2880"/>
        </w:tabs>
        <w:ind w:left="2880" w:hanging="360"/>
      </w:pPr>
      <w:rPr>
        <w:rFonts w:ascii="Arial" w:hAnsi="Arial" w:hint="default"/>
      </w:rPr>
    </w:lvl>
    <w:lvl w:ilvl="4" w:tplc="B9EE6CA6" w:tentative="1">
      <w:start w:val="1"/>
      <w:numFmt w:val="bullet"/>
      <w:lvlText w:val="•"/>
      <w:lvlJc w:val="left"/>
      <w:pPr>
        <w:tabs>
          <w:tab w:val="num" w:pos="3600"/>
        </w:tabs>
        <w:ind w:left="3600" w:hanging="360"/>
      </w:pPr>
      <w:rPr>
        <w:rFonts w:ascii="Arial" w:hAnsi="Arial" w:hint="default"/>
      </w:rPr>
    </w:lvl>
    <w:lvl w:ilvl="5" w:tplc="A7FE5C38" w:tentative="1">
      <w:start w:val="1"/>
      <w:numFmt w:val="bullet"/>
      <w:lvlText w:val="•"/>
      <w:lvlJc w:val="left"/>
      <w:pPr>
        <w:tabs>
          <w:tab w:val="num" w:pos="4320"/>
        </w:tabs>
        <w:ind w:left="4320" w:hanging="360"/>
      </w:pPr>
      <w:rPr>
        <w:rFonts w:ascii="Arial" w:hAnsi="Arial" w:hint="default"/>
      </w:rPr>
    </w:lvl>
    <w:lvl w:ilvl="6" w:tplc="277C0BD6" w:tentative="1">
      <w:start w:val="1"/>
      <w:numFmt w:val="bullet"/>
      <w:lvlText w:val="•"/>
      <w:lvlJc w:val="left"/>
      <w:pPr>
        <w:tabs>
          <w:tab w:val="num" w:pos="5040"/>
        </w:tabs>
        <w:ind w:left="5040" w:hanging="360"/>
      </w:pPr>
      <w:rPr>
        <w:rFonts w:ascii="Arial" w:hAnsi="Arial" w:hint="default"/>
      </w:rPr>
    </w:lvl>
    <w:lvl w:ilvl="7" w:tplc="51A47A56" w:tentative="1">
      <w:start w:val="1"/>
      <w:numFmt w:val="bullet"/>
      <w:lvlText w:val="•"/>
      <w:lvlJc w:val="left"/>
      <w:pPr>
        <w:tabs>
          <w:tab w:val="num" w:pos="5760"/>
        </w:tabs>
        <w:ind w:left="5760" w:hanging="360"/>
      </w:pPr>
      <w:rPr>
        <w:rFonts w:ascii="Arial" w:hAnsi="Arial" w:hint="default"/>
      </w:rPr>
    </w:lvl>
    <w:lvl w:ilvl="8" w:tplc="A60EDA6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BB15F0C"/>
    <w:multiLevelType w:val="hybridMultilevel"/>
    <w:tmpl w:val="10D8A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C618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C377F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A81E32"/>
    <w:multiLevelType w:val="hybridMultilevel"/>
    <w:tmpl w:val="333A95E0"/>
    <w:lvl w:ilvl="0" w:tplc="60CA8D34">
      <w:start w:val="1"/>
      <w:numFmt w:val="bullet"/>
      <w:lvlText w:val="•"/>
      <w:lvlJc w:val="left"/>
      <w:pPr>
        <w:tabs>
          <w:tab w:val="num" w:pos="720"/>
        </w:tabs>
        <w:ind w:left="720" w:hanging="360"/>
      </w:pPr>
      <w:rPr>
        <w:rFonts w:ascii="Arial" w:hAnsi="Arial" w:hint="default"/>
      </w:rPr>
    </w:lvl>
    <w:lvl w:ilvl="1" w:tplc="89E45286" w:tentative="1">
      <w:start w:val="1"/>
      <w:numFmt w:val="bullet"/>
      <w:lvlText w:val="•"/>
      <w:lvlJc w:val="left"/>
      <w:pPr>
        <w:tabs>
          <w:tab w:val="num" w:pos="1440"/>
        </w:tabs>
        <w:ind w:left="1440" w:hanging="360"/>
      </w:pPr>
      <w:rPr>
        <w:rFonts w:ascii="Arial" w:hAnsi="Arial" w:hint="default"/>
      </w:rPr>
    </w:lvl>
    <w:lvl w:ilvl="2" w:tplc="39A6F5C4" w:tentative="1">
      <w:start w:val="1"/>
      <w:numFmt w:val="bullet"/>
      <w:lvlText w:val="•"/>
      <w:lvlJc w:val="left"/>
      <w:pPr>
        <w:tabs>
          <w:tab w:val="num" w:pos="2160"/>
        </w:tabs>
        <w:ind w:left="2160" w:hanging="360"/>
      </w:pPr>
      <w:rPr>
        <w:rFonts w:ascii="Arial" w:hAnsi="Arial" w:hint="default"/>
      </w:rPr>
    </w:lvl>
    <w:lvl w:ilvl="3" w:tplc="E7DA13C8" w:tentative="1">
      <w:start w:val="1"/>
      <w:numFmt w:val="bullet"/>
      <w:lvlText w:val="•"/>
      <w:lvlJc w:val="left"/>
      <w:pPr>
        <w:tabs>
          <w:tab w:val="num" w:pos="2880"/>
        </w:tabs>
        <w:ind w:left="2880" w:hanging="360"/>
      </w:pPr>
      <w:rPr>
        <w:rFonts w:ascii="Arial" w:hAnsi="Arial" w:hint="default"/>
      </w:rPr>
    </w:lvl>
    <w:lvl w:ilvl="4" w:tplc="246EE6BC" w:tentative="1">
      <w:start w:val="1"/>
      <w:numFmt w:val="bullet"/>
      <w:lvlText w:val="•"/>
      <w:lvlJc w:val="left"/>
      <w:pPr>
        <w:tabs>
          <w:tab w:val="num" w:pos="3600"/>
        </w:tabs>
        <w:ind w:left="3600" w:hanging="360"/>
      </w:pPr>
      <w:rPr>
        <w:rFonts w:ascii="Arial" w:hAnsi="Arial" w:hint="default"/>
      </w:rPr>
    </w:lvl>
    <w:lvl w:ilvl="5" w:tplc="39F02CCA" w:tentative="1">
      <w:start w:val="1"/>
      <w:numFmt w:val="bullet"/>
      <w:lvlText w:val="•"/>
      <w:lvlJc w:val="left"/>
      <w:pPr>
        <w:tabs>
          <w:tab w:val="num" w:pos="4320"/>
        </w:tabs>
        <w:ind w:left="4320" w:hanging="360"/>
      </w:pPr>
      <w:rPr>
        <w:rFonts w:ascii="Arial" w:hAnsi="Arial" w:hint="default"/>
      </w:rPr>
    </w:lvl>
    <w:lvl w:ilvl="6" w:tplc="95A8B19A" w:tentative="1">
      <w:start w:val="1"/>
      <w:numFmt w:val="bullet"/>
      <w:lvlText w:val="•"/>
      <w:lvlJc w:val="left"/>
      <w:pPr>
        <w:tabs>
          <w:tab w:val="num" w:pos="5040"/>
        </w:tabs>
        <w:ind w:left="5040" w:hanging="360"/>
      </w:pPr>
      <w:rPr>
        <w:rFonts w:ascii="Arial" w:hAnsi="Arial" w:hint="default"/>
      </w:rPr>
    </w:lvl>
    <w:lvl w:ilvl="7" w:tplc="F0E08182" w:tentative="1">
      <w:start w:val="1"/>
      <w:numFmt w:val="bullet"/>
      <w:lvlText w:val="•"/>
      <w:lvlJc w:val="left"/>
      <w:pPr>
        <w:tabs>
          <w:tab w:val="num" w:pos="5760"/>
        </w:tabs>
        <w:ind w:left="5760" w:hanging="360"/>
      </w:pPr>
      <w:rPr>
        <w:rFonts w:ascii="Arial" w:hAnsi="Arial" w:hint="default"/>
      </w:rPr>
    </w:lvl>
    <w:lvl w:ilvl="8" w:tplc="E5AC7B4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825D24"/>
    <w:multiLevelType w:val="hybridMultilevel"/>
    <w:tmpl w:val="F0E65606"/>
    <w:lvl w:ilvl="0" w:tplc="7CA2ED14">
      <w:start w:val="1"/>
      <w:numFmt w:val="bullet"/>
      <w:lvlText w:val="•"/>
      <w:lvlJc w:val="left"/>
      <w:pPr>
        <w:tabs>
          <w:tab w:val="num" w:pos="720"/>
        </w:tabs>
        <w:ind w:left="720" w:hanging="360"/>
      </w:pPr>
      <w:rPr>
        <w:rFonts w:ascii="Arial" w:hAnsi="Arial" w:hint="default"/>
      </w:rPr>
    </w:lvl>
    <w:lvl w:ilvl="1" w:tplc="A748EEE4" w:tentative="1">
      <w:start w:val="1"/>
      <w:numFmt w:val="bullet"/>
      <w:lvlText w:val="•"/>
      <w:lvlJc w:val="left"/>
      <w:pPr>
        <w:tabs>
          <w:tab w:val="num" w:pos="1440"/>
        </w:tabs>
        <w:ind w:left="1440" w:hanging="360"/>
      </w:pPr>
      <w:rPr>
        <w:rFonts w:ascii="Arial" w:hAnsi="Arial" w:hint="default"/>
      </w:rPr>
    </w:lvl>
    <w:lvl w:ilvl="2" w:tplc="39D04C22" w:tentative="1">
      <w:start w:val="1"/>
      <w:numFmt w:val="bullet"/>
      <w:lvlText w:val="•"/>
      <w:lvlJc w:val="left"/>
      <w:pPr>
        <w:tabs>
          <w:tab w:val="num" w:pos="2160"/>
        </w:tabs>
        <w:ind w:left="2160" w:hanging="360"/>
      </w:pPr>
      <w:rPr>
        <w:rFonts w:ascii="Arial" w:hAnsi="Arial" w:hint="default"/>
      </w:rPr>
    </w:lvl>
    <w:lvl w:ilvl="3" w:tplc="0640107E" w:tentative="1">
      <w:start w:val="1"/>
      <w:numFmt w:val="bullet"/>
      <w:lvlText w:val="•"/>
      <w:lvlJc w:val="left"/>
      <w:pPr>
        <w:tabs>
          <w:tab w:val="num" w:pos="2880"/>
        </w:tabs>
        <w:ind w:left="2880" w:hanging="360"/>
      </w:pPr>
      <w:rPr>
        <w:rFonts w:ascii="Arial" w:hAnsi="Arial" w:hint="default"/>
      </w:rPr>
    </w:lvl>
    <w:lvl w:ilvl="4" w:tplc="1B5867D4" w:tentative="1">
      <w:start w:val="1"/>
      <w:numFmt w:val="bullet"/>
      <w:lvlText w:val="•"/>
      <w:lvlJc w:val="left"/>
      <w:pPr>
        <w:tabs>
          <w:tab w:val="num" w:pos="3600"/>
        </w:tabs>
        <w:ind w:left="3600" w:hanging="360"/>
      </w:pPr>
      <w:rPr>
        <w:rFonts w:ascii="Arial" w:hAnsi="Arial" w:hint="default"/>
      </w:rPr>
    </w:lvl>
    <w:lvl w:ilvl="5" w:tplc="B8DE8A66" w:tentative="1">
      <w:start w:val="1"/>
      <w:numFmt w:val="bullet"/>
      <w:lvlText w:val="•"/>
      <w:lvlJc w:val="left"/>
      <w:pPr>
        <w:tabs>
          <w:tab w:val="num" w:pos="4320"/>
        </w:tabs>
        <w:ind w:left="4320" w:hanging="360"/>
      </w:pPr>
      <w:rPr>
        <w:rFonts w:ascii="Arial" w:hAnsi="Arial" w:hint="default"/>
      </w:rPr>
    </w:lvl>
    <w:lvl w:ilvl="6" w:tplc="DEFE3A9C" w:tentative="1">
      <w:start w:val="1"/>
      <w:numFmt w:val="bullet"/>
      <w:lvlText w:val="•"/>
      <w:lvlJc w:val="left"/>
      <w:pPr>
        <w:tabs>
          <w:tab w:val="num" w:pos="5040"/>
        </w:tabs>
        <w:ind w:left="5040" w:hanging="360"/>
      </w:pPr>
      <w:rPr>
        <w:rFonts w:ascii="Arial" w:hAnsi="Arial" w:hint="default"/>
      </w:rPr>
    </w:lvl>
    <w:lvl w:ilvl="7" w:tplc="CD34FA98" w:tentative="1">
      <w:start w:val="1"/>
      <w:numFmt w:val="bullet"/>
      <w:lvlText w:val="•"/>
      <w:lvlJc w:val="left"/>
      <w:pPr>
        <w:tabs>
          <w:tab w:val="num" w:pos="5760"/>
        </w:tabs>
        <w:ind w:left="5760" w:hanging="360"/>
      </w:pPr>
      <w:rPr>
        <w:rFonts w:ascii="Arial" w:hAnsi="Arial" w:hint="default"/>
      </w:rPr>
    </w:lvl>
    <w:lvl w:ilvl="8" w:tplc="615C7D3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1FD689B"/>
    <w:multiLevelType w:val="hybridMultilevel"/>
    <w:tmpl w:val="FC2A91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26E57F4"/>
    <w:multiLevelType w:val="hybridMultilevel"/>
    <w:tmpl w:val="78D28BD0"/>
    <w:lvl w:ilvl="0" w:tplc="615C92EC">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720"/>
        </w:tabs>
        <w:ind w:left="720" w:hanging="360"/>
      </w:pPr>
    </w:lvl>
    <w:lvl w:ilvl="4" w:tplc="04090019">
      <w:start w:val="1"/>
      <w:numFmt w:val="lowerLetter"/>
      <w:lvlText w:val="%5."/>
      <w:lvlJc w:val="left"/>
      <w:pPr>
        <w:tabs>
          <w:tab w:val="num" w:pos="1440"/>
        </w:tabs>
        <w:ind w:left="144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79C0793"/>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37AD14D0"/>
    <w:multiLevelType w:val="hybridMultilevel"/>
    <w:tmpl w:val="62B07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DA6125"/>
    <w:multiLevelType w:val="hybridMultilevel"/>
    <w:tmpl w:val="2976E094"/>
    <w:lvl w:ilvl="0" w:tplc="31D28D56">
      <w:start w:val="1"/>
      <w:numFmt w:val="bullet"/>
      <w:lvlText w:val="•"/>
      <w:lvlJc w:val="left"/>
      <w:pPr>
        <w:tabs>
          <w:tab w:val="num" w:pos="720"/>
        </w:tabs>
        <w:ind w:left="720" w:hanging="360"/>
      </w:pPr>
      <w:rPr>
        <w:rFonts w:ascii="Arial" w:hAnsi="Arial" w:hint="default"/>
      </w:rPr>
    </w:lvl>
    <w:lvl w:ilvl="1" w:tplc="8FD0BDAA" w:tentative="1">
      <w:start w:val="1"/>
      <w:numFmt w:val="bullet"/>
      <w:lvlText w:val="•"/>
      <w:lvlJc w:val="left"/>
      <w:pPr>
        <w:tabs>
          <w:tab w:val="num" w:pos="1440"/>
        </w:tabs>
        <w:ind w:left="1440" w:hanging="360"/>
      </w:pPr>
      <w:rPr>
        <w:rFonts w:ascii="Arial" w:hAnsi="Arial" w:hint="default"/>
      </w:rPr>
    </w:lvl>
    <w:lvl w:ilvl="2" w:tplc="CB8415C6" w:tentative="1">
      <w:start w:val="1"/>
      <w:numFmt w:val="bullet"/>
      <w:lvlText w:val="•"/>
      <w:lvlJc w:val="left"/>
      <w:pPr>
        <w:tabs>
          <w:tab w:val="num" w:pos="2160"/>
        </w:tabs>
        <w:ind w:left="2160" w:hanging="360"/>
      </w:pPr>
      <w:rPr>
        <w:rFonts w:ascii="Arial" w:hAnsi="Arial" w:hint="default"/>
      </w:rPr>
    </w:lvl>
    <w:lvl w:ilvl="3" w:tplc="D2689654" w:tentative="1">
      <w:start w:val="1"/>
      <w:numFmt w:val="bullet"/>
      <w:lvlText w:val="•"/>
      <w:lvlJc w:val="left"/>
      <w:pPr>
        <w:tabs>
          <w:tab w:val="num" w:pos="2880"/>
        </w:tabs>
        <w:ind w:left="2880" w:hanging="360"/>
      </w:pPr>
      <w:rPr>
        <w:rFonts w:ascii="Arial" w:hAnsi="Arial" w:hint="default"/>
      </w:rPr>
    </w:lvl>
    <w:lvl w:ilvl="4" w:tplc="BC9C2C62" w:tentative="1">
      <w:start w:val="1"/>
      <w:numFmt w:val="bullet"/>
      <w:lvlText w:val="•"/>
      <w:lvlJc w:val="left"/>
      <w:pPr>
        <w:tabs>
          <w:tab w:val="num" w:pos="3600"/>
        </w:tabs>
        <w:ind w:left="3600" w:hanging="360"/>
      </w:pPr>
      <w:rPr>
        <w:rFonts w:ascii="Arial" w:hAnsi="Arial" w:hint="default"/>
      </w:rPr>
    </w:lvl>
    <w:lvl w:ilvl="5" w:tplc="0E86AF8A" w:tentative="1">
      <w:start w:val="1"/>
      <w:numFmt w:val="bullet"/>
      <w:lvlText w:val="•"/>
      <w:lvlJc w:val="left"/>
      <w:pPr>
        <w:tabs>
          <w:tab w:val="num" w:pos="4320"/>
        </w:tabs>
        <w:ind w:left="4320" w:hanging="360"/>
      </w:pPr>
      <w:rPr>
        <w:rFonts w:ascii="Arial" w:hAnsi="Arial" w:hint="default"/>
      </w:rPr>
    </w:lvl>
    <w:lvl w:ilvl="6" w:tplc="D1D44D14" w:tentative="1">
      <w:start w:val="1"/>
      <w:numFmt w:val="bullet"/>
      <w:lvlText w:val="•"/>
      <w:lvlJc w:val="left"/>
      <w:pPr>
        <w:tabs>
          <w:tab w:val="num" w:pos="5040"/>
        </w:tabs>
        <w:ind w:left="5040" w:hanging="360"/>
      </w:pPr>
      <w:rPr>
        <w:rFonts w:ascii="Arial" w:hAnsi="Arial" w:hint="default"/>
      </w:rPr>
    </w:lvl>
    <w:lvl w:ilvl="7" w:tplc="6DA61AF2" w:tentative="1">
      <w:start w:val="1"/>
      <w:numFmt w:val="bullet"/>
      <w:lvlText w:val="•"/>
      <w:lvlJc w:val="left"/>
      <w:pPr>
        <w:tabs>
          <w:tab w:val="num" w:pos="5760"/>
        </w:tabs>
        <w:ind w:left="5760" w:hanging="360"/>
      </w:pPr>
      <w:rPr>
        <w:rFonts w:ascii="Arial" w:hAnsi="Arial" w:hint="default"/>
      </w:rPr>
    </w:lvl>
    <w:lvl w:ilvl="8" w:tplc="12E2BDE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8F84765"/>
    <w:multiLevelType w:val="hybridMultilevel"/>
    <w:tmpl w:val="5748D8CE"/>
    <w:lvl w:ilvl="0" w:tplc="FB1AC6B4">
      <w:start w:val="1"/>
      <w:numFmt w:val="bullet"/>
      <w:lvlText w:val="•"/>
      <w:lvlJc w:val="left"/>
      <w:pPr>
        <w:tabs>
          <w:tab w:val="num" w:pos="720"/>
        </w:tabs>
        <w:ind w:left="720" w:hanging="360"/>
      </w:pPr>
      <w:rPr>
        <w:rFonts w:ascii="Arial" w:hAnsi="Arial" w:hint="default"/>
      </w:rPr>
    </w:lvl>
    <w:lvl w:ilvl="1" w:tplc="952E8118" w:tentative="1">
      <w:start w:val="1"/>
      <w:numFmt w:val="bullet"/>
      <w:lvlText w:val="•"/>
      <w:lvlJc w:val="left"/>
      <w:pPr>
        <w:tabs>
          <w:tab w:val="num" w:pos="1440"/>
        </w:tabs>
        <w:ind w:left="1440" w:hanging="360"/>
      </w:pPr>
      <w:rPr>
        <w:rFonts w:ascii="Arial" w:hAnsi="Arial" w:hint="default"/>
      </w:rPr>
    </w:lvl>
    <w:lvl w:ilvl="2" w:tplc="E9A63F64" w:tentative="1">
      <w:start w:val="1"/>
      <w:numFmt w:val="bullet"/>
      <w:lvlText w:val="•"/>
      <w:lvlJc w:val="left"/>
      <w:pPr>
        <w:tabs>
          <w:tab w:val="num" w:pos="2160"/>
        </w:tabs>
        <w:ind w:left="2160" w:hanging="360"/>
      </w:pPr>
      <w:rPr>
        <w:rFonts w:ascii="Arial" w:hAnsi="Arial" w:hint="default"/>
      </w:rPr>
    </w:lvl>
    <w:lvl w:ilvl="3" w:tplc="57EEA3FC" w:tentative="1">
      <w:start w:val="1"/>
      <w:numFmt w:val="bullet"/>
      <w:lvlText w:val="•"/>
      <w:lvlJc w:val="left"/>
      <w:pPr>
        <w:tabs>
          <w:tab w:val="num" w:pos="2880"/>
        </w:tabs>
        <w:ind w:left="2880" w:hanging="360"/>
      </w:pPr>
      <w:rPr>
        <w:rFonts w:ascii="Arial" w:hAnsi="Arial" w:hint="default"/>
      </w:rPr>
    </w:lvl>
    <w:lvl w:ilvl="4" w:tplc="A6208CBE" w:tentative="1">
      <w:start w:val="1"/>
      <w:numFmt w:val="bullet"/>
      <w:lvlText w:val="•"/>
      <w:lvlJc w:val="left"/>
      <w:pPr>
        <w:tabs>
          <w:tab w:val="num" w:pos="3600"/>
        </w:tabs>
        <w:ind w:left="3600" w:hanging="360"/>
      </w:pPr>
      <w:rPr>
        <w:rFonts w:ascii="Arial" w:hAnsi="Arial" w:hint="default"/>
      </w:rPr>
    </w:lvl>
    <w:lvl w:ilvl="5" w:tplc="C0B8E982" w:tentative="1">
      <w:start w:val="1"/>
      <w:numFmt w:val="bullet"/>
      <w:lvlText w:val="•"/>
      <w:lvlJc w:val="left"/>
      <w:pPr>
        <w:tabs>
          <w:tab w:val="num" w:pos="4320"/>
        </w:tabs>
        <w:ind w:left="4320" w:hanging="360"/>
      </w:pPr>
      <w:rPr>
        <w:rFonts w:ascii="Arial" w:hAnsi="Arial" w:hint="default"/>
      </w:rPr>
    </w:lvl>
    <w:lvl w:ilvl="6" w:tplc="ABB002F2" w:tentative="1">
      <w:start w:val="1"/>
      <w:numFmt w:val="bullet"/>
      <w:lvlText w:val="•"/>
      <w:lvlJc w:val="left"/>
      <w:pPr>
        <w:tabs>
          <w:tab w:val="num" w:pos="5040"/>
        </w:tabs>
        <w:ind w:left="5040" w:hanging="360"/>
      </w:pPr>
      <w:rPr>
        <w:rFonts w:ascii="Arial" w:hAnsi="Arial" w:hint="default"/>
      </w:rPr>
    </w:lvl>
    <w:lvl w:ilvl="7" w:tplc="519C2FA4" w:tentative="1">
      <w:start w:val="1"/>
      <w:numFmt w:val="bullet"/>
      <w:lvlText w:val="•"/>
      <w:lvlJc w:val="left"/>
      <w:pPr>
        <w:tabs>
          <w:tab w:val="num" w:pos="5760"/>
        </w:tabs>
        <w:ind w:left="5760" w:hanging="360"/>
      </w:pPr>
      <w:rPr>
        <w:rFonts w:ascii="Arial" w:hAnsi="Arial" w:hint="default"/>
      </w:rPr>
    </w:lvl>
    <w:lvl w:ilvl="8" w:tplc="FDB8213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BFB394C"/>
    <w:multiLevelType w:val="hybridMultilevel"/>
    <w:tmpl w:val="A0464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605C86"/>
    <w:multiLevelType w:val="hybridMultilevel"/>
    <w:tmpl w:val="6B9EE718"/>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3D354D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EC00F10"/>
    <w:multiLevelType w:val="hybridMultilevel"/>
    <w:tmpl w:val="1480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512637"/>
    <w:multiLevelType w:val="multilevel"/>
    <w:tmpl w:val="8EBA0C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866F6B"/>
    <w:multiLevelType w:val="hybridMultilevel"/>
    <w:tmpl w:val="5E66C37A"/>
    <w:lvl w:ilvl="0" w:tplc="99CA5C34">
      <w:start w:val="1"/>
      <w:numFmt w:val="bullet"/>
      <w:lvlText w:val="•"/>
      <w:lvlJc w:val="left"/>
      <w:pPr>
        <w:tabs>
          <w:tab w:val="num" w:pos="720"/>
        </w:tabs>
        <w:ind w:left="720" w:hanging="360"/>
      </w:pPr>
      <w:rPr>
        <w:rFonts w:ascii="Arial" w:hAnsi="Arial" w:hint="default"/>
      </w:rPr>
    </w:lvl>
    <w:lvl w:ilvl="1" w:tplc="AE28BB34" w:tentative="1">
      <w:start w:val="1"/>
      <w:numFmt w:val="bullet"/>
      <w:lvlText w:val="•"/>
      <w:lvlJc w:val="left"/>
      <w:pPr>
        <w:tabs>
          <w:tab w:val="num" w:pos="1440"/>
        </w:tabs>
        <w:ind w:left="1440" w:hanging="360"/>
      </w:pPr>
      <w:rPr>
        <w:rFonts w:ascii="Arial" w:hAnsi="Arial" w:hint="default"/>
      </w:rPr>
    </w:lvl>
    <w:lvl w:ilvl="2" w:tplc="481818AC" w:tentative="1">
      <w:start w:val="1"/>
      <w:numFmt w:val="bullet"/>
      <w:lvlText w:val="•"/>
      <w:lvlJc w:val="left"/>
      <w:pPr>
        <w:tabs>
          <w:tab w:val="num" w:pos="2160"/>
        </w:tabs>
        <w:ind w:left="2160" w:hanging="360"/>
      </w:pPr>
      <w:rPr>
        <w:rFonts w:ascii="Arial" w:hAnsi="Arial" w:hint="default"/>
      </w:rPr>
    </w:lvl>
    <w:lvl w:ilvl="3" w:tplc="D55A57EC" w:tentative="1">
      <w:start w:val="1"/>
      <w:numFmt w:val="bullet"/>
      <w:lvlText w:val="•"/>
      <w:lvlJc w:val="left"/>
      <w:pPr>
        <w:tabs>
          <w:tab w:val="num" w:pos="2880"/>
        </w:tabs>
        <w:ind w:left="2880" w:hanging="360"/>
      </w:pPr>
      <w:rPr>
        <w:rFonts w:ascii="Arial" w:hAnsi="Arial" w:hint="default"/>
      </w:rPr>
    </w:lvl>
    <w:lvl w:ilvl="4" w:tplc="5F3C1E12" w:tentative="1">
      <w:start w:val="1"/>
      <w:numFmt w:val="bullet"/>
      <w:lvlText w:val="•"/>
      <w:lvlJc w:val="left"/>
      <w:pPr>
        <w:tabs>
          <w:tab w:val="num" w:pos="3600"/>
        </w:tabs>
        <w:ind w:left="3600" w:hanging="360"/>
      </w:pPr>
      <w:rPr>
        <w:rFonts w:ascii="Arial" w:hAnsi="Arial" w:hint="default"/>
      </w:rPr>
    </w:lvl>
    <w:lvl w:ilvl="5" w:tplc="11D6B698" w:tentative="1">
      <w:start w:val="1"/>
      <w:numFmt w:val="bullet"/>
      <w:lvlText w:val="•"/>
      <w:lvlJc w:val="left"/>
      <w:pPr>
        <w:tabs>
          <w:tab w:val="num" w:pos="4320"/>
        </w:tabs>
        <w:ind w:left="4320" w:hanging="360"/>
      </w:pPr>
      <w:rPr>
        <w:rFonts w:ascii="Arial" w:hAnsi="Arial" w:hint="default"/>
      </w:rPr>
    </w:lvl>
    <w:lvl w:ilvl="6" w:tplc="52CA6348" w:tentative="1">
      <w:start w:val="1"/>
      <w:numFmt w:val="bullet"/>
      <w:lvlText w:val="•"/>
      <w:lvlJc w:val="left"/>
      <w:pPr>
        <w:tabs>
          <w:tab w:val="num" w:pos="5040"/>
        </w:tabs>
        <w:ind w:left="5040" w:hanging="360"/>
      </w:pPr>
      <w:rPr>
        <w:rFonts w:ascii="Arial" w:hAnsi="Arial" w:hint="default"/>
      </w:rPr>
    </w:lvl>
    <w:lvl w:ilvl="7" w:tplc="440851EA" w:tentative="1">
      <w:start w:val="1"/>
      <w:numFmt w:val="bullet"/>
      <w:lvlText w:val="•"/>
      <w:lvlJc w:val="left"/>
      <w:pPr>
        <w:tabs>
          <w:tab w:val="num" w:pos="5760"/>
        </w:tabs>
        <w:ind w:left="5760" w:hanging="360"/>
      </w:pPr>
      <w:rPr>
        <w:rFonts w:ascii="Arial" w:hAnsi="Arial" w:hint="default"/>
      </w:rPr>
    </w:lvl>
    <w:lvl w:ilvl="8" w:tplc="D5FEED3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9F3331C"/>
    <w:multiLevelType w:val="hybridMultilevel"/>
    <w:tmpl w:val="02689EA8"/>
    <w:lvl w:ilvl="0" w:tplc="FFFFFFFF">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4AD62D0A"/>
    <w:multiLevelType w:val="hybridMultilevel"/>
    <w:tmpl w:val="0798A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4BF77D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C035469"/>
    <w:multiLevelType w:val="hybridMultilevel"/>
    <w:tmpl w:val="25EAE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407AAB"/>
    <w:multiLevelType w:val="hybridMultilevel"/>
    <w:tmpl w:val="9EA6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D93EBB"/>
    <w:multiLevelType w:val="hybridMultilevel"/>
    <w:tmpl w:val="2FB0C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98450B"/>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543833E2"/>
    <w:multiLevelType w:val="hybridMultilevel"/>
    <w:tmpl w:val="205CC4DE"/>
    <w:lvl w:ilvl="0" w:tplc="BF20A75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C705A8"/>
    <w:multiLevelType w:val="hybridMultilevel"/>
    <w:tmpl w:val="6A4A1E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AA40308"/>
    <w:multiLevelType w:val="hybridMultilevel"/>
    <w:tmpl w:val="D8DACBA2"/>
    <w:lvl w:ilvl="0" w:tplc="A76C777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F754BC"/>
    <w:multiLevelType w:val="multilevel"/>
    <w:tmpl w:val="021A0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9561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9965C84"/>
    <w:multiLevelType w:val="hybridMultilevel"/>
    <w:tmpl w:val="DBBE9D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4C233A"/>
    <w:multiLevelType w:val="multilevel"/>
    <w:tmpl w:val="663450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AF2DBC"/>
    <w:multiLevelType w:val="hybridMultilevel"/>
    <w:tmpl w:val="A270461A"/>
    <w:lvl w:ilvl="0" w:tplc="BCD025DC">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A0494A"/>
    <w:multiLevelType w:val="multilevel"/>
    <w:tmpl w:val="CE96F7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740E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F5418C1"/>
    <w:multiLevelType w:val="multilevel"/>
    <w:tmpl w:val="B03EBE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25496754">
    <w:abstractNumId w:val="0"/>
  </w:num>
  <w:num w:numId="2" w16cid:durableId="1989287144">
    <w:abstractNumId w:val="23"/>
  </w:num>
  <w:num w:numId="3" w16cid:durableId="1133251811">
    <w:abstractNumId w:val="38"/>
  </w:num>
  <w:num w:numId="4" w16cid:durableId="1253318116">
    <w:abstractNumId w:val="33"/>
  </w:num>
  <w:num w:numId="5" w16cid:durableId="148713065">
    <w:abstractNumId w:val="21"/>
  </w:num>
  <w:num w:numId="6" w16cid:durableId="1682000948">
    <w:abstractNumId w:val="17"/>
  </w:num>
  <w:num w:numId="7" w16cid:durableId="2124880969">
    <w:abstractNumId w:val="5"/>
  </w:num>
  <w:num w:numId="8" w16cid:durableId="530340814">
    <w:abstractNumId w:val="43"/>
  </w:num>
  <w:num w:numId="9" w16cid:durableId="1656757797">
    <w:abstractNumId w:val="12"/>
  </w:num>
  <w:num w:numId="10" w16cid:durableId="1051492289">
    <w:abstractNumId w:val="29"/>
  </w:num>
  <w:num w:numId="11" w16cid:durableId="248195851">
    <w:abstractNumId w:val="11"/>
  </w:num>
  <w:num w:numId="12" w16cid:durableId="1771385995">
    <w:abstractNumId w:val="32"/>
  </w:num>
  <w:num w:numId="13" w16cid:durableId="977564766">
    <w:abstractNumId w:val="24"/>
  </w:num>
  <w:num w:numId="14" w16cid:durableId="1463815238">
    <w:abstractNumId w:val="15"/>
  </w:num>
  <w:num w:numId="15" w16cid:durableId="1916695127">
    <w:abstractNumId w:val="41"/>
  </w:num>
  <w:num w:numId="16" w16cid:durableId="94904572">
    <w:abstractNumId w:val="4"/>
  </w:num>
  <w:num w:numId="17" w16cid:durableId="1472820216">
    <w:abstractNumId w:val="39"/>
  </w:num>
  <w:num w:numId="18" w16cid:durableId="502401209">
    <w:abstractNumId w:val="36"/>
  </w:num>
  <w:num w:numId="19" w16cid:durableId="1195852775">
    <w:abstractNumId w:val="34"/>
  </w:num>
  <w:num w:numId="20" w16cid:durableId="1895773333">
    <w:abstractNumId w:val="3"/>
  </w:num>
  <w:num w:numId="21" w16cid:durableId="8028482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014729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332530">
    <w:abstractNumId w:val="44"/>
  </w:num>
  <w:num w:numId="24" w16cid:durableId="721945658">
    <w:abstractNumId w:val="10"/>
  </w:num>
  <w:num w:numId="25" w16cid:durableId="580067121">
    <w:abstractNumId w:val="28"/>
  </w:num>
  <w:num w:numId="26" w16cid:durableId="1766222145">
    <w:abstractNumId w:val="6"/>
  </w:num>
  <w:num w:numId="27" w16cid:durableId="673537094">
    <w:abstractNumId w:val="9"/>
  </w:num>
  <w:num w:numId="28" w16cid:durableId="787161933">
    <w:abstractNumId w:val="20"/>
  </w:num>
  <w:num w:numId="29" w16cid:durableId="368535522">
    <w:abstractNumId w:val="13"/>
  </w:num>
  <w:num w:numId="30" w16cid:durableId="1698044464">
    <w:abstractNumId w:val="26"/>
  </w:num>
  <w:num w:numId="31" w16cid:durableId="999817271">
    <w:abstractNumId w:val="19"/>
  </w:num>
  <w:num w:numId="32" w16cid:durableId="1880707178">
    <w:abstractNumId w:val="14"/>
  </w:num>
  <w:num w:numId="33" w16cid:durableId="454374556">
    <w:abstractNumId w:val="37"/>
  </w:num>
  <w:num w:numId="34" w16cid:durableId="826282490">
    <w:abstractNumId w:val="42"/>
  </w:num>
  <w:num w:numId="35" w16cid:durableId="711423530">
    <w:abstractNumId w:val="25"/>
  </w:num>
  <w:num w:numId="36" w16cid:durableId="629550390">
    <w:abstractNumId w:val="40"/>
  </w:num>
  <w:num w:numId="37" w16cid:durableId="1700357007">
    <w:abstractNumId w:val="2"/>
  </w:num>
  <w:num w:numId="38" w16cid:durableId="1002129398">
    <w:abstractNumId w:val="22"/>
  </w:num>
  <w:num w:numId="39" w16cid:durableId="1607730836">
    <w:abstractNumId w:val="1"/>
  </w:num>
  <w:num w:numId="40" w16cid:durableId="1196700906">
    <w:abstractNumId w:val="18"/>
  </w:num>
  <w:num w:numId="41" w16cid:durableId="351417237">
    <w:abstractNumId w:val="7"/>
  </w:num>
  <w:num w:numId="42" w16cid:durableId="1918899045">
    <w:abstractNumId w:val="27"/>
  </w:num>
  <w:num w:numId="43" w16cid:durableId="1929070164">
    <w:abstractNumId w:val="35"/>
  </w:num>
  <w:num w:numId="44" w16cid:durableId="1605763580">
    <w:abstractNumId w:val="30"/>
  </w:num>
  <w:num w:numId="45" w16cid:durableId="1732120331">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readOnly" w:enforcement="1" w:cryptProviderType="rsaAES" w:cryptAlgorithmClass="hash" w:cryptAlgorithmType="typeAny" w:cryptAlgorithmSid="14" w:cryptSpinCount="100000" w:hash="4EfSRMi+uRt3JXcLsZqMl7VTJ22MGT61ml9iEWXI0itjjplDx3bISZ0Cgtxh4m8LzsnwIoHoTT4gj1NsGeZXiw==" w:salt="ezTDkC6SpjMBTQITXLukTA=="/>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761"/>
    <w:rsid w:val="00000575"/>
    <w:rsid w:val="0000085A"/>
    <w:rsid w:val="0000129D"/>
    <w:rsid w:val="00001437"/>
    <w:rsid w:val="000030BF"/>
    <w:rsid w:val="00003A00"/>
    <w:rsid w:val="00004AED"/>
    <w:rsid w:val="00011676"/>
    <w:rsid w:val="00013D14"/>
    <w:rsid w:val="00014F18"/>
    <w:rsid w:val="000152A1"/>
    <w:rsid w:val="00017060"/>
    <w:rsid w:val="00017513"/>
    <w:rsid w:val="00017651"/>
    <w:rsid w:val="00021606"/>
    <w:rsid w:val="00023AC0"/>
    <w:rsid w:val="00023B23"/>
    <w:rsid w:val="00023EF7"/>
    <w:rsid w:val="000244A1"/>
    <w:rsid w:val="00024BD1"/>
    <w:rsid w:val="00026FD4"/>
    <w:rsid w:val="00027E00"/>
    <w:rsid w:val="00031483"/>
    <w:rsid w:val="00031AF8"/>
    <w:rsid w:val="00031F08"/>
    <w:rsid w:val="0003465A"/>
    <w:rsid w:val="00035380"/>
    <w:rsid w:val="000360AD"/>
    <w:rsid w:val="0003642B"/>
    <w:rsid w:val="00036B7E"/>
    <w:rsid w:val="000370D2"/>
    <w:rsid w:val="00037DDF"/>
    <w:rsid w:val="00037F07"/>
    <w:rsid w:val="000401CC"/>
    <w:rsid w:val="00040CC7"/>
    <w:rsid w:val="00040FB4"/>
    <w:rsid w:val="00041966"/>
    <w:rsid w:val="0004203E"/>
    <w:rsid w:val="00042FE7"/>
    <w:rsid w:val="000438AD"/>
    <w:rsid w:val="00044C49"/>
    <w:rsid w:val="000470AD"/>
    <w:rsid w:val="00050094"/>
    <w:rsid w:val="00050980"/>
    <w:rsid w:val="00052BAF"/>
    <w:rsid w:val="00052E5F"/>
    <w:rsid w:val="00052F3D"/>
    <w:rsid w:val="0005329E"/>
    <w:rsid w:val="0005465A"/>
    <w:rsid w:val="00055173"/>
    <w:rsid w:val="000564B1"/>
    <w:rsid w:val="0005738F"/>
    <w:rsid w:val="00060926"/>
    <w:rsid w:val="000613A3"/>
    <w:rsid w:val="0006247A"/>
    <w:rsid w:val="00062637"/>
    <w:rsid w:val="00063D1F"/>
    <w:rsid w:val="00064727"/>
    <w:rsid w:val="000666F1"/>
    <w:rsid w:val="00070F28"/>
    <w:rsid w:val="0007236C"/>
    <w:rsid w:val="0007312F"/>
    <w:rsid w:val="00074478"/>
    <w:rsid w:val="0007523E"/>
    <w:rsid w:val="00076A2C"/>
    <w:rsid w:val="00076B6F"/>
    <w:rsid w:val="0007749A"/>
    <w:rsid w:val="000778C5"/>
    <w:rsid w:val="00080E84"/>
    <w:rsid w:val="00083393"/>
    <w:rsid w:val="00083940"/>
    <w:rsid w:val="00084677"/>
    <w:rsid w:val="00084F9E"/>
    <w:rsid w:val="000852B3"/>
    <w:rsid w:val="000873BE"/>
    <w:rsid w:val="000908B7"/>
    <w:rsid w:val="00090DDA"/>
    <w:rsid w:val="00091522"/>
    <w:rsid w:val="00091DA0"/>
    <w:rsid w:val="000936D5"/>
    <w:rsid w:val="00094F64"/>
    <w:rsid w:val="000957C0"/>
    <w:rsid w:val="00095B71"/>
    <w:rsid w:val="00095B72"/>
    <w:rsid w:val="000A0A41"/>
    <w:rsid w:val="000A176F"/>
    <w:rsid w:val="000A3B17"/>
    <w:rsid w:val="000A4109"/>
    <w:rsid w:val="000A5448"/>
    <w:rsid w:val="000A5CE9"/>
    <w:rsid w:val="000A5D5E"/>
    <w:rsid w:val="000A5E71"/>
    <w:rsid w:val="000A63A1"/>
    <w:rsid w:val="000A6761"/>
    <w:rsid w:val="000A797A"/>
    <w:rsid w:val="000B2A08"/>
    <w:rsid w:val="000B2DC8"/>
    <w:rsid w:val="000B4424"/>
    <w:rsid w:val="000B4BD6"/>
    <w:rsid w:val="000B5058"/>
    <w:rsid w:val="000B6E43"/>
    <w:rsid w:val="000B7770"/>
    <w:rsid w:val="000C0A1E"/>
    <w:rsid w:val="000C113A"/>
    <w:rsid w:val="000C1286"/>
    <w:rsid w:val="000C1BC0"/>
    <w:rsid w:val="000C1FF6"/>
    <w:rsid w:val="000C380D"/>
    <w:rsid w:val="000C38E8"/>
    <w:rsid w:val="000C447E"/>
    <w:rsid w:val="000C46E8"/>
    <w:rsid w:val="000C6111"/>
    <w:rsid w:val="000C66A9"/>
    <w:rsid w:val="000C7420"/>
    <w:rsid w:val="000C78D4"/>
    <w:rsid w:val="000D348F"/>
    <w:rsid w:val="000D3A43"/>
    <w:rsid w:val="000D3FF4"/>
    <w:rsid w:val="000D4053"/>
    <w:rsid w:val="000D56AC"/>
    <w:rsid w:val="000D6CC7"/>
    <w:rsid w:val="000E08C2"/>
    <w:rsid w:val="000E0FD8"/>
    <w:rsid w:val="000E1885"/>
    <w:rsid w:val="000E2FEC"/>
    <w:rsid w:val="000E3DC8"/>
    <w:rsid w:val="000E4367"/>
    <w:rsid w:val="000E50DF"/>
    <w:rsid w:val="000E5720"/>
    <w:rsid w:val="000E640B"/>
    <w:rsid w:val="000E6BD2"/>
    <w:rsid w:val="000E6DAC"/>
    <w:rsid w:val="000E70D4"/>
    <w:rsid w:val="000E77DD"/>
    <w:rsid w:val="000E7B87"/>
    <w:rsid w:val="000F17D8"/>
    <w:rsid w:val="000F28B3"/>
    <w:rsid w:val="000F2C2D"/>
    <w:rsid w:val="000F2E18"/>
    <w:rsid w:val="000F4147"/>
    <w:rsid w:val="000F4170"/>
    <w:rsid w:val="000F66CC"/>
    <w:rsid w:val="000F6B8F"/>
    <w:rsid w:val="000F6D3A"/>
    <w:rsid w:val="001000E0"/>
    <w:rsid w:val="00100781"/>
    <w:rsid w:val="00100F7E"/>
    <w:rsid w:val="00102FF0"/>
    <w:rsid w:val="00104787"/>
    <w:rsid w:val="00104B0E"/>
    <w:rsid w:val="001052A7"/>
    <w:rsid w:val="00105515"/>
    <w:rsid w:val="00105DDD"/>
    <w:rsid w:val="00106462"/>
    <w:rsid w:val="00107EEE"/>
    <w:rsid w:val="00110176"/>
    <w:rsid w:val="0011097E"/>
    <w:rsid w:val="0011173E"/>
    <w:rsid w:val="001122B5"/>
    <w:rsid w:val="00112B04"/>
    <w:rsid w:val="00112D44"/>
    <w:rsid w:val="001131B5"/>
    <w:rsid w:val="00113FEC"/>
    <w:rsid w:val="001151EA"/>
    <w:rsid w:val="0011520D"/>
    <w:rsid w:val="00116290"/>
    <w:rsid w:val="00116DAE"/>
    <w:rsid w:val="00117AC7"/>
    <w:rsid w:val="00121103"/>
    <w:rsid w:val="001226B7"/>
    <w:rsid w:val="001226EC"/>
    <w:rsid w:val="00124FC9"/>
    <w:rsid w:val="0012530F"/>
    <w:rsid w:val="00126E3E"/>
    <w:rsid w:val="00127692"/>
    <w:rsid w:val="00130064"/>
    <w:rsid w:val="00130219"/>
    <w:rsid w:val="00130CC8"/>
    <w:rsid w:val="001315AE"/>
    <w:rsid w:val="001315B6"/>
    <w:rsid w:val="00131724"/>
    <w:rsid w:val="00132487"/>
    <w:rsid w:val="00134C96"/>
    <w:rsid w:val="00137DCA"/>
    <w:rsid w:val="00140C3E"/>
    <w:rsid w:val="0014104F"/>
    <w:rsid w:val="00141AD9"/>
    <w:rsid w:val="00141F64"/>
    <w:rsid w:val="001445BB"/>
    <w:rsid w:val="001449D9"/>
    <w:rsid w:val="00144DD5"/>
    <w:rsid w:val="001456D7"/>
    <w:rsid w:val="0014768B"/>
    <w:rsid w:val="001506DD"/>
    <w:rsid w:val="00151023"/>
    <w:rsid w:val="00152243"/>
    <w:rsid w:val="001523DB"/>
    <w:rsid w:val="00154020"/>
    <w:rsid w:val="001543B0"/>
    <w:rsid w:val="00155F36"/>
    <w:rsid w:val="00156FAF"/>
    <w:rsid w:val="0015726C"/>
    <w:rsid w:val="001609CD"/>
    <w:rsid w:val="0016249F"/>
    <w:rsid w:val="00162A54"/>
    <w:rsid w:val="00171621"/>
    <w:rsid w:val="001716C3"/>
    <w:rsid w:val="00173A9F"/>
    <w:rsid w:val="00173D21"/>
    <w:rsid w:val="00174568"/>
    <w:rsid w:val="001755C9"/>
    <w:rsid w:val="001755DF"/>
    <w:rsid w:val="0017678C"/>
    <w:rsid w:val="00177A67"/>
    <w:rsid w:val="00183055"/>
    <w:rsid w:val="001830F3"/>
    <w:rsid w:val="001838F4"/>
    <w:rsid w:val="00183C89"/>
    <w:rsid w:val="001841E0"/>
    <w:rsid w:val="0018431C"/>
    <w:rsid w:val="00184C4C"/>
    <w:rsid w:val="00186C08"/>
    <w:rsid w:val="001871DC"/>
    <w:rsid w:val="001879FD"/>
    <w:rsid w:val="0019178A"/>
    <w:rsid w:val="001929EC"/>
    <w:rsid w:val="00192E55"/>
    <w:rsid w:val="0019343C"/>
    <w:rsid w:val="001941BA"/>
    <w:rsid w:val="00194885"/>
    <w:rsid w:val="00196126"/>
    <w:rsid w:val="00196301"/>
    <w:rsid w:val="0019686A"/>
    <w:rsid w:val="0019693D"/>
    <w:rsid w:val="001A06F2"/>
    <w:rsid w:val="001A1063"/>
    <w:rsid w:val="001A1068"/>
    <w:rsid w:val="001A12CB"/>
    <w:rsid w:val="001A1869"/>
    <w:rsid w:val="001A1ED4"/>
    <w:rsid w:val="001A3BE5"/>
    <w:rsid w:val="001A7DF4"/>
    <w:rsid w:val="001B0021"/>
    <w:rsid w:val="001B172C"/>
    <w:rsid w:val="001B3D2A"/>
    <w:rsid w:val="001B4CBB"/>
    <w:rsid w:val="001B5BCB"/>
    <w:rsid w:val="001B79FF"/>
    <w:rsid w:val="001C09E3"/>
    <w:rsid w:val="001C0B7E"/>
    <w:rsid w:val="001C1968"/>
    <w:rsid w:val="001C31C6"/>
    <w:rsid w:val="001C342C"/>
    <w:rsid w:val="001C4020"/>
    <w:rsid w:val="001C4478"/>
    <w:rsid w:val="001C4A4F"/>
    <w:rsid w:val="001C545A"/>
    <w:rsid w:val="001C552B"/>
    <w:rsid w:val="001C5E84"/>
    <w:rsid w:val="001C627B"/>
    <w:rsid w:val="001C6484"/>
    <w:rsid w:val="001C72DC"/>
    <w:rsid w:val="001C76C8"/>
    <w:rsid w:val="001D1725"/>
    <w:rsid w:val="001D255D"/>
    <w:rsid w:val="001D2FCB"/>
    <w:rsid w:val="001D330A"/>
    <w:rsid w:val="001D4B6B"/>
    <w:rsid w:val="001D7BB4"/>
    <w:rsid w:val="001E09A1"/>
    <w:rsid w:val="001E0EDA"/>
    <w:rsid w:val="001E28F0"/>
    <w:rsid w:val="001E2A1E"/>
    <w:rsid w:val="001E351C"/>
    <w:rsid w:val="001E46F4"/>
    <w:rsid w:val="001E7FF8"/>
    <w:rsid w:val="001F10BB"/>
    <w:rsid w:val="001F128E"/>
    <w:rsid w:val="001F3487"/>
    <w:rsid w:val="001F3D31"/>
    <w:rsid w:val="001F44AE"/>
    <w:rsid w:val="001F474E"/>
    <w:rsid w:val="001F5696"/>
    <w:rsid w:val="001F60A3"/>
    <w:rsid w:val="001F62EE"/>
    <w:rsid w:val="001F64AD"/>
    <w:rsid w:val="001F6F84"/>
    <w:rsid w:val="002009E1"/>
    <w:rsid w:val="00200A02"/>
    <w:rsid w:val="00200DD4"/>
    <w:rsid w:val="002025B3"/>
    <w:rsid w:val="002027E8"/>
    <w:rsid w:val="00202AA6"/>
    <w:rsid w:val="00202F7F"/>
    <w:rsid w:val="0020469D"/>
    <w:rsid w:val="002059CD"/>
    <w:rsid w:val="00205D24"/>
    <w:rsid w:val="00205DF4"/>
    <w:rsid w:val="0020648E"/>
    <w:rsid w:val="0020735A"/>
    <w:rsid w:val="0021125A"/>
    <w:rsid w:val="00211E0F"/>
    <w:rsid w:val="00211F3D"/>
    <w:rsid w:val="002120ED"/>
    <w:rsid w:val="002122D6"/>
    <w:rsid w:val="0021396C"/>
    <w:rsid w:val="0021670B"/>
    <w:rsid w:val="00223763"/>
    <w:rsid w:val="0022427D"/>
    <w:rsid w:val="00226AEE"/>
    <w:rsid w:val="0022711B"/>
    <w:rsid w:val="00227616"/>
    <w:rsid w:val="00227AB4"/>
    <w:rsid w:val="002324FC"/>
    <w:rsid w:val="00232E2E"/>
    <w:rsid w:val="00233F8A"/>
    <w:rsid w:val="002350BD"/>
    <w:rsid w:val="00235FB7"/>
    <w:rsid w:val="00240A1B"/>
    <w:rsid w:val="00240D73"/>
    <w:rsid w:val="002415F3"/>
    <w:rsid w:val="0024162A"/>
    <w:rsid w:val="002418C4"/>
    <w:rsid w:val="00241CD6"/>
    <w:rsid w:val="00242169"/>
    <w:rsid w:val="002443C6"/>
    <w:rsid w:val="002456D2"/>
    <w:rsid w:val="0024579A"/>
    <w:rsid w:val="00246595"/>
    <w:rsid w:val="00250BE7"/>
    <w:rsid w:val="00250CF0"/>
    <w:rsid w:val="002512A7"/>
    <w:rsid w:val="0025257D"/>
    <w:rsid w:val="00252754"/>
    <w:rsid w:val="00255518"/>
    <w:rsid w:val="00260F9D"/>
    <w:rsid w:val="00261D10"/>
    <w:rsid w:val="0026201E"/>
    <w:rsid w:val="00262274"/>
    <w:rsid w:val="00264653"/>
    <w:rsid w:val="002646E6"/>
    <w:rsid w:val="00265BAD"/>
    <w:rsid w:val="00266677"/>
    <w:rsid w:val="00266A9B"/>
    <w:rsid w:val="00267F3F"/>
    <w:rsid w:val="00272A25"/>
    <w:rsid w:val="0027622D"/>
    <w:rsid w:val="00277624"/>
    <w:rsid w:val="00277F89"/>
    <w:rsid w:val="0028013D"/>
    <w:rsid w:val="00284285"/>
    <w:rsid w:val="00285403"/>
    <w:rsid w:val="002871A9"/>
    <w:rsid w:val="00287801"/>
    <w:rsid w:val="0029209E"/>
    <w:rsid w:val="00292B5B"/>
    <w:rsid w:val="0029466C"/>
    <w:rsid w:val="002946F1"/>
    <w:rsid w:val="00294C9F"/>
    <w:rsid w:val="00295334"/>
    <w:rsid w:val="00295B32"/>
    <w:rsid w:val="00295BD3"/>
    <w:rsid w:val="00296E98"/>
    <w:rsid w:val="002A011F"/>
    <w:rsid w:val="002A0399"/>
    <w:rsid w:val="002A0E5A"/>
    <w:rsid w:val="002A3851"/>
    <w:rsid w:val="002A4597"/>
    <w:rsid w:val="002A6F9E"/>
    <w:rsid w:val="002A6FBA"/>
    <w:rsid w:val="002A791F"/>
    <w:rsid w:val="002A7C02"/>
    <w:rsid w:val="002A7D52"/>
    <w:rsid w:val="002B1636"/>
    <w:rsid w:val="002B19AC"/>
    <w:rsid w:val="002B35CA"/>
    <w:rsid w:val="002B4D4A"/>
    <w:rsid w:val="002B4F7C"/>
    <w:rsid w:val="002B5442"/>
    <w:rsid w:val="002B66F8"/>
    <w:rsid w:val="002B7017"/>
    <w:rsid w:val="002B7FF8"/>
    <w:rsid w:val="002C2BE9"/>
    <w:rsid w:val="002C3B4E"/>
    <w:rsid w:val="002C3BED"/>
    <w:rsid w:val="002C4E64"/>
    <w:rsid w:val="002C61B5"/>
    <w:rsid w:val="002C7BEC"/>
    <w:rsid w:val="002D1E52"/>
    <w:rsid w:val="002D2291"/>
    <w:rsid w:val="002D24A7"/>
    <w:rsid w:val="002D4D98"/>
    <w:rsid w:val="002D6BE8"/>
    <w:rsid w:val="002D6E01"/>
    <w:rsid w:val="002E0922"/>
    <w:rsid w:val="002E0D34"/>
    <w:rsid w:val="002E13C8"/>
    <w:rsid w:val="002E4D93"/>
    <w:rsid w:val="002E595D"/>
    <w:rsid w:val="002E708C"/>
    <w:rsid w:val="002E7923"/>
    <w:rsid w:val="002E7A39"/>
    <w:rsid w:val="002F0726"/>
    <w:rsid w:val="002F0E30"/>
    <w:rsid w:val="002F1C4E"/>
    <w:rsid w:val="002F2F31"/>
    <w:rsid w:val="002F37C7"/>
    <w:rsid w:val="002F4C00"/>
    <w:rsid w:val="002F5995"/>
    <w:rsid w:val="002F6D09"/>
    <w:rsid w:val="002F7D49"/>
    <w:rsid w:val="00300B11"/>
    <w:rsid w:val="003012D0"/>
    <w:rsid w:val="003018DF"/>
    <w:rsid w:val="00302DF5"/>
    <w:rsid w:val="003061E3"/>
    <w:rsid w:val="00306C60"/>
    <w:rsid w:val="00307710"/>
    <w:rsid w:val="00307F1C"/>
    <w:rsid w:val="00310431"/>
    <w:rsid w:val="00311CDA"/>
    <w:rsid w:val="0031344C"/>
    <w:rsid w:val="0031469E"/>
    <w:rsid w:val="00314F57"/>
    <w:rsid w:val="0031588E"/>
    <w:rsid w:val="00315D09"/>
    <w:rsid w:val="003163A4"/>
    <w:rsid w:val="00316832"/>
    <w:rsid w:val="0032018F"/>
    <w:rsid w:val="00320FF6"/>
    <w:rsid w:val="00321EE5"/>
    <w:rsid w:val="00322115"/>
    <w:rsid w:val="00322214"/>
    <w:rsid w:val="00322906"/>
    <w:rsid w:val="0032327F"/>
    <w:rsid w:val="00323868"/>
    <w:rsid w:val="003255F1"/>
    <w:rsid w:val="00326261"/>
    <w:rsid w:val="003262BF"/>
    <w:rsid w:val="003263DE"/>
    <w:rsid w:val="0032667D"/>
    <w:rsid w:val="00326FAE"/>
    <w:rsid w:val="00327F35"/>
    <w:rsid w:val="003307CC"/>
    <w:rsid w:val="00330D29"/>
    <w:rsid w:val="0033168B"/>
    <w:rsid w:val="00332F56"/>
    <w:rsid w:val="00334D08"/>
    <w:rsid w:val="00334F14"/>
    <w:rsid w:val="00336849"/>
    <w:rsid w:val="00337136"/>
    <w:rsid w:val="00337D78"/>
    <w:rsid w:val="00340668"/>
    <w:rsid w:val="00340DD9"/>
    <w:rsid w:val="0034119B"/>
    <w:rsid w:val="00342437"/>
    <w:rsid w:val="00342ED3"/>
    <w:rsid w:val="0034397E"/>
    <w:rsid w:val="00345481"/>
    <w:rsid w:val="0034695F"/>
    <w:rsid w:val="00352D71"/>
    <w:rsid w:val="00353A09"/>
    <w:rsid w:val="003546BF"/>
    <w:rsid w:val="00354F9D"/>
    <w:rsid w:val="0035681B"/>
    <w:rsid w:val="003576B6"/>
    <w:rsid w:val="00360F55"/>
    <w:rsid w:val="00361208"/>
    <w:rsid w:val="00361A5E"/>
    <w:rsid w:val="0036212E"/>
    <w:rsid w:val="00362228"/>
    <w:rsid w:val="00362500"/>
    <w:rsid w:val="00362A7E"/>
    <w:rsid w:val="00362D55"/>
    <w:rsid w:val="00364F56"/>
    <w:rsid w:val="00364FCA"/>
    <w:rsid w:val="00365964"/>
    <w:rsid w:val="00365F33"/>
    <w:rsid w:val="00366B54"/>
    <w:rsid w:val="00367828"/>
    <w:rsid w:val="0036786B"/>
    <w:rsid w:val="00371FB0"/>
    <w:rsid w:val="00372902"/>
    <w:rsid w:val="003729FB"/>
    <w:rsid w:val="00372BCF"/>
    <w:rsid w:val="00372CA5"/>
    <w:rsid w:val="00373840"/>
    <w:rsid w:val="003738AF"/>
    <w:rsid w:val="00373BD7"/>
    <w:rsid w:val="00373EA4"/>
    <w:rsid w:val="003741B2"/>
    <w:rsid w:val="003750E7"/>
    <w:rsid w:val="0037528D"/>
    <w:rsid w:val="00375D89"/>
    <w:rsid w:val="00375EA3"/>
    <w:rsid w:val="00377BF0"/>
    <w:rsid w:val="003818A4"/>
    <w:rsid w:val="00382FB6"/>
    <w:rsid w:val="00384130"/>
    <w:rsid w:val="00387C8E"/>
    <w:rsid w:val="003905DF"/>
    <w:rsid w:val="0039103C"/>
    <w:rsid w:val="0039214F"/>
    <w:rsid w:val="00393850"/>
    <w:rsid w:val="00394935"/>
    <w:rsid w:val="0039748C"/>
    <w:rsid w:val="003A2390"/>
    <w:rsid w:val="003A2A6D"/>
    <w:rsid w:val="003A2CAC"/>
    <w:rsid w:val="003A30F4"/>
    <w:rsid w:val="003A3A41"/>
    <w:rsid w:val="003A4A42"/>
    <w:rsid w:val="003A541C"/>
    <w:rsid w:val="003A5616"/>
    <w:rsid w:val="003A58F6"/>
    <w:rsid w:val="003A6613"/>
    <w:rsid w:val="003A7C4A"/>
    <w:rsid w:val="003B02D6"/>
    <w:rsid w:val="003B0510"/>
    <w:rsid w:val="003B0916"/>
    <w:rsid w:val="003B0CE9"/>
    <w:rsid w:val="003B108D"/>
    <w:rsid w:val="003B24CD"/>
    <w:rsid w:val="003B2A2E"/>
    <w:rsid w:val="003B2D92"/>
    <w:rsid w:val="003B3FAE"/>
    <w:rsid w:val="003B4A15"/>
    <w:rsid w:val="003B50EE"/>
    <w:rsid w:val="003B571C"/>
    <w:rsid w:val="003B7C9C"/>
    <w:rsid w:val="003C06B5"/>
    <w:rsid w:val="003C2054"/>
    <w:rsid w:val="003C3854"/>
    <w:rsid w:val="003C3F4D"/>
    <w:rsid w:val="003C5CC3"/>
    <w:rsid w:val="003C7B18"/>
    <w:rsid w:val="003D08F4"/>
    <w:rsid w:val="003D0AFE"/>
    <w:rsid w:val="003D2B36"/>
    <w:rsid w:val="003D4213"/>
    <w:rsid w:val="003D64C8"/>
    <w:rsid w:val="003D6A8A"/>
    <w:rsid w:val="003D6D97"/>
    <w:rsid w:val="003E0853"/>
    <w:rsid w:val="003E356B"/>
    <w:rsid w:val="003E6404"/>
    <w:rsid w:val="003E6938"/>
    <w:rsid w:val="003F0C3B"/>
    <w:rsid w:val="003F1BCC"/>
    <w:rsid w:val="003F2B57"/>
    <w:rsid w:val="003F2FF0"/>
    <w:rsid w:val="003F3255"/>
    <w:rsid w:val="003F3318"/>
    <w:rsid w:val="003F334E"/>
    <w:rsid w:val="003F44F8"/>
    <w:rsid w:val="003F500F"/>
    <w:rsid w:val="003F567F"/>
    <w:rsid w:val="003F5A4E"/>
    <w:rsid w:val="003F5F18"/>
    <w:rsid w:val="003F6592"/>
    <w:rsid w:val="003F749A"/>
    <w:rsid w:val="00400392"/>
    <w:rsid w:val="004027B2"/>
    <w:rsid w:val="004031E0"/>
    <w:rsid w:val="00403984"/>
    <w:rsid w:val="00404F4E"/>
    <w:rsid w:val="004078B5"/>
    <w:rsid w:val="00411F79"/>
    <w:rsid w:val="00413902"/>
    <w:rsid w:val="00414268"/>
    <w:rsid w:val="00415CAD"/>
    <w:rsid w:val="004167F7"/>
    <w:rsid w:val="004169EF"/>
    <w:rsid w:val="00416C21"/>
    <w:rsid w:val="004203E3"/>
    <w:rsid w:val="0042204F"/>
    <w:rsid w:val="00422210"/>
    <w:rsid w:val="004226EA"/>
    <w:rsid w:val="00423946"/>
    <w:rsid w:val="00423A0E"/>
    <w:rsid w:val="00423E5B"/>
    <w:rsid w:val="00424DDA"/>
    <w:rsid w:val="00424F8D"/>
    <w:rsid w:val="004253A6"/>
    <w:rsid w:val="00425700"/>
    <w:rsid w:val="00427775"/>
    <w:rsid w:val="00430504"/>
    <w:rsid w:val="00430654"/>
    <w:rsid w:val="00430986"/>
    <w:rsid w:val="00430F0B"/>
    <w:rsid w:val="004311E1"/>
    <w:rsid w:val="00432EAD"/>
    <w:rsid w:val="00433A39"/>
    <w:rsid w:val="004342B0"/>
    <w:rsid w:val="00435045"/>
    <w:rsid w:val="004353D8"/>
    <w:rsid w:val="0043547B"/>
    <w:rsid w:val="00436B2C"/>
    <w:rsid w:val="00436B71"/>
    <w:rsid w:val="00436FFC"/>
    <w:rsid w:val="004424A5"/>
    <w:rsid w:val="00442E56"/>
    <w:rsid w:val="00442F1E"/>
    <w:rsid w:val="0044350C"/>
    <w:rsid w:val="00443A63"/>
    <w:rsid w:val="0044665D"/>
    <w:rsid w:val="0044695D"/>
    <w:rsid w:val="00450173"/>
    <w:rsid w:val="00450A70"/>
    <w:rsid w:val="00450D4F"/>
    <w:rsid w:val="00451AB3"/>
    <w:rsid w:val="004527F9"/>
    <w:rsid w:val="00452CB4"/>
    <w:rsid w:val="004535DC"/>
    <w:rsid w:val="00453D0B"/>
    <w:rsid w:val="0045449A"/>
    <w:rsid w:val="00454EDC"/>
    <w:rsid w:val="004550D2"/>
    <w:rsid w:val="00455F16"/>
    <w:rsid w:val="00456295"/>
    <w:rsid w:val="00456872"/>
    <w:rsid w:val="00456F0C"/>
    <w:rsid w:val="00460095"/>
    <w:rsid w:val="0046169C"/>
    <w:rsid w:val="00461801"/>
    <w:rsid w:val="004618C6"/>
    <w:rsid w:val="004625CD"/>
    <w:rsid w:val="00463580"/>
    <w:rsid w:val="00465066"/>
    <w:rsid w:val="00465E84"/>
    <w:rsid w:val="00465FE9"/>
    <w:rsid w:val="00466D46"/>
    <w:rsid w:val="00471405"/>
    <w:rsid w:val="00471AA9"/>
    <w:rsid w:val="00473C90"/>
    <w:rsid w:val="00474120"/>
    <w:rsid w:val="00474728"/>
    <w:rsid w:val="00474B03"/>
    <w:rsid w:val="00476C53"/>
    <w:rsid w:val="00477E0A"/>
    <w:rsid w:val="00480F02"/>
    <w:rsid w:val="00482A5D"/>
    <w:rsid w:val="004834F7"/>
    <w:rsid w:val="00483CFA"/>
    <w:rsid w:val="0048431A"/>
    <w:rsid w:val="004855AA"/>
    <w:rsid w:val="00486268"/>
    <w:rsid w:val="004869A9"/>
    <w:rsid w:val="00486AD2"/>
    <w:rsid w:val="00486EE1"/>
    <w:rsid w:val="00487ACA"/>
    <w:rsid w:val="00487BB9"/>
    <w:rsid w:val="0049186D"/>
    <w:rsid w:val="00493C41"/>
    <w:rsid w:val="0049575E"/>
    <w:rsid w:val="0049601B"/>
    <w:rsid w:val="00496C93"/>
    <w:rsid w:val="00496ED3"/>
    <w:rsid w:val="004A13F7"/>
    <w:rsid w:val="004A25CD"/>
    <w:rsid w:val="004A2615"/>
    <w:rsid w:val="004A2D6D"/>
    <w:rsid w:val="004A35B6"/>
    <w:rsid w:val="004A3A37"/>
    <w:rsid w:val="004A3C78"/>
    <w:rsid w:val="004A6BE5"/>
    <w:rsid w:val="004A7BD2"/>
    <w:rsid w:val="004B0650"/>
    <w:rsid w:val="004B09CF"/>
    <w:rsid w:val="004B2142"/>
    <w:rsid w:val="004B261A"/>
    <w:rsid w:val="004B2ACA"/>
    <w:rsid w:val="004B37E2"/>
    <w:rsid w:val="004B576B"/>
    <w:rsid w:val="004B5870"/>
    <w:rsid w:val="004B5F53"/>
    <w:rsid w:val="004B61AE"/>
    <w:rsid w:val="004B79BA"/>
    <w:rsid w:val="004B7CB9"/>
    <w:rsid w:val="004B7D81"/>
    <w:rsid w:val="004C01EE"/>
    <w:rsid w:val="004C1B6D"/>
    <w:rsid w:val="004C2E86"/>
    <w:rsid w:val="004C3C91"/>
    <w:rsid w:val="004C472B"/>
    <w:rsid w:val="004C47B0"/>
    <w:rsid w:val="004C5142"/>
    <w:rsid w:val="004C72FE"/>
    <w:rsid w:val="004C78DE"/>
    <w:rsid w:val="004D0350"/>
    <w:rsid w:val="004D15D0"/>
    <w:rsid w:val="004D37BD"/>
    <w:rsid w:val="004D5226"/>
    <w:rsid w:val="004D619E"/>
    <w:rsid w:val="004D6339"/>
    <w:rsid w:val="004D67EB"/>
    <w:rsid w:val="004D7637"/>
    <w:rsid w:val="004E232F"/>
    <w:rsid w:val="004E4188"/>
    <w:rsid w:val="004E557F"/>
    <w:rsid w:val="004E62BA"/>
    <w:rsid w:val="004E63CC"/>
    <w:rsid w:val="004F3615"/>
    <w:rsid w:val="004F5856"/>
    <w:rsid w:val="004F5D77"/>
    <w:rsid w:val="004F6A11"/>
    <w:rsid w:val="004F747F"/>
    <w:rsid w:val="004F7888"/>
    <w:rsid w:val="0050064F"/>
    <w:rsid w:val="00501313"/>
    <w:rsid w:val="00501A45"/>
    <w:rsid w:val="005023EC"/>
    <w:rsid w:val="00502F0E"/>
    <w:rsid w:val="00502FA6"/>
    <w:rsid w:val="00503BF0"/>
    <w:rsid w:val="0050575B"/>
    <w:rsid w:val="005064EC"/>
    <w:rsid w:val="00506DF2"/>
    <w:rsid w:val="005079AE"/>
    <w:rsid w:val="00510613"/>
    <w:rsid w:val="005108C5"/>
    <w:rsid w:val="00510DF8"/>
    <w:rsid w:val="005120F1"/>
    <w:rsid w:val="0051275B"/>
    <w:rsid w:val="00514183"/>
    <w:rsid w:val="0051427F"/>
    <w:rsid w:val="0051433F"/>
    <w:rsid w:val="00515839"/>
    <w:rsid w:val="00515A86"/>
    <w:rsid w:val="00515E1E"/>
    <w:rsid w:val="005166B4"/>
    <w:rsid w:val="00516AD8"/>
    <w:rsid w:val="005178DF"/>
    <w:rsid w:val="0052105F"/>
    <w:rsid w:val="0052190D"/>
    <w:rsid w:val="0052203D"/>
    <w:rsid w:val="00522086"/>
    <w:rsid w:val="0052575C"/>
    <w:rsid w:val="00525DE6"/>
    <w:rsid w:val="00526FD1"/>
    <w:rsid w:val="00527699"/>
    <w:rsid w:val="005302BB"/>
    <w:rsid w:val="00530BA2"/>
    <w:rsid w:val="00530D4F"/>
    <w:rsid w:val="0053156D"/>
    <w:rsid w:val="0053182B"/>
    <w:rsid w:val="005318CC"/>
    <w:rsid w:val="00531CEB"/>
    <w:rsid w:val="00531DA3"/>
    <w:rsid w:val="00532371"/>
    <w:rsid w:val="00532EF0"/>
    <w:rsid w:val="005403D8"/>
    <w:rsid w:val="00541223"/>
    <w:rsid w:val="005417CE"/>
    <w:rsid w:val="005438ED"/>
    <w:rsid w:val="00543AB6"/>
    <w:rsid w:val="00543AE8"/>
    <w:rsid w:val="00543B17"/>
    <w:rsid w:val="00543C7C"/>
    <w:rsid w:val="005441D1"/>
    <w:rsid w:val="0054570A"/>
    <w:rsid w:val="0054572B"/>
    <w:rsid w:val="00546B7A"/>
    <w:rsid w:val="005476F5"/>
    <w:rsid w:val="00547E32"/>
    <w:rsid w:val="00551BD0"/>
    <w:rsid w:val="00551C5C"/>
    <w:rsid w:val="00552D24"/>
    <w:rsid w:val="00554F4A"/>
    <w:rsid w:val="00555BA2"/>
    <w:rsid w:val="005611A7"/>
    <w:rsid w:val="00561547"/>
    <w:rsid w:val="005615A3"/>
    <w:rsid w:val="00561CD0"/>
    <w:rsid w:val="00562EDB"/>
    <w:rsid w:val="005630D3"/>
    <w:rsid w:val="005647B3"/>
    <w:rsid w:val="005669EA"/>
    <w:rsid w:val="00566E6C"/>
    <w:rsid w:val="005703F7"/>
    <w:rsid w:val="0057233F"/>
    <w:rsid w:val="0057246C"/>
    <w:rsid w:val="00572788"/>
    <w:rsid w:val="00572D2E"/>
    <w:rsid w:val="00573C63"/>
    <w:rsid w:val="00574531"/>
    <w:rsid w:val="005750DD"/>
    <w:rsid w:val="0057655A"/>
    <w:rsid w:val="00576CBB"/>
    <w:rsid w:val="0057782A"/>
    <w:rsid w:val="00577A28"/>
    <w:rsid w:val="00580DD3"/>
    <w:rsid w:val="00581573"/>
    <w:rsid w:val="005817BA"/>
    <w:rsid w:val="005830CE"/>
    <w:rsid w:val="005833FE"/>
    <w:rsid w:val="00584E76"/>
    <w:rsid w:val="00585BA6"/>
    <w:rsid w:val="005867B5"/>
    <w:rsid w:val="00586C5B"/>
    <w:rsid w:val="00586CC4"/>
    <w:rsid w:val="0059066B"/>
    <w:rsid w:val="00590C80"/>
    <w:rsid w:val="005915EB"/>
    <w:rsid w:val="00591606"/>
    <w:rsid w:val="00591F91"/>
    <w:rsid w:val="00592329"/>
    <w:rsid w:val="00595B6C"/>
    <w:rsid w:val="00595C6C"/>
    <w:rsid w:val="0059690C"/>
    <w:rsid w:val="00597B6E"/>
    <w:rsid w:val="00597BA9"/>
    <w:rsid w:val="005A2C22"/>
    <w:rsid w:val="005A3DF3"/>
    <w:rsid w:val="005A54FA"/>
    <w:rsid w:val="005A6ACA"/>
    <w:rsid w:val="005B0308"/>
    <w:rsid w:val="005B14D7"/>
    <w:rsid w:val="005B1D1C"/>
    <w:rsid w:val="005B1E69"/>
    <w:rsid w:val="005B29C2"/>
    <w:rsid w:val="005B3096"/>
    <w:rsid w:val="005B3AF8"/>
    <w:rsid w:val="005B4404"/>
    <w:rsid w:val="005B4C95"/>
    <w:rsid w:val="005B6279"/>
    <w:rsid w:val="005B6645"/>
    <w:rsid w:val="005B6A47"/>
    <w:rsid w:val="005B6B57"/>
    <w:rsid w:val="005B7196"/>
    <w:rsid w:val="005C1857"/>
    <w:rsid w:val="005C21F5"/>
    <w:rsid w:val="005C2A97"/>
    <w:rsid w:val="005C365C"/>
    <w:rsid w:val="005C4BFE"/>
    <w:rsid w:val="005C5701"/>
    <w:rsid w:val="005D12F0"/>
    <w:rsid w:val="005D4650"/>
    <w:rsid w:val="005D4E3C"/>
    <w:rsid w:val="005D5DEF"/>
    <w:rsid w:val="005D6EE9"/>
    <w:rsid w:val="005D72EC"/>
    <w:rsid w:val="005E139A"/>
    <w:rsid w:val="005E1671"/>
    <w:rsid w:val="005E2212"/>
    <w:rsid w:val="005E2E57"/>
    <w:rsid w:val="005E409A"/>
    <w:rsid w:val="005E4171"/>
    <w:rsid w:val="005E44AD"/>
    <w:rsid w:val="005F0C92"/>
    <w:rsid w:val="005F1001"/>
    <w:rsid w:val="005F10EE"/>
    <w:rsid w:val="005F1D1C"/>
    <w:rsid w:val="005F2B16"/>
    <w:rsid w:val="005F2E55"/>
    <w:rsid w:val="005F5D11"/>
    <w:rsid w:val="005F6D65"/>
    <w:rsid w:val="005F7102"/>
    <w:rsid w:val="005F7A18"/>
    <w:rsid w:val="005F7B05"/>
    <w:rsid w:val="00600805"/>
    <w:rsid w:val="00601458"/>
    <w:rsid w:val="00601488"/>
    <w:rsid w:val="006020AD"/>
    <w:rsid w:val="006022B1"/>
    <w:rsid w:val="00602310"/>
    <w:rsid w:val="0060528A"/>
    <w:rsid w:val="006053E7"/>
    <w:rsid w:val="006054EE"/>
    <w:rsid w:val="0060666F"/>
    <w:rsid w:val="006070C7"/>
    <w:rsid w:val="00610F70"/>
    <w:rsid w:val="00612354"/>
    <w:rsid w:val="006138ED"/>
    <w:rsid w:val="00615073"/>
    <w:rsid w:val="00617B30"/>
    <w:rsid w:val="00617F0A"/>
    <w:rsid w:val="00622198"/>
    <w:rsid w:val="0062278E"/>
    <w:rsid w:val="00623216"/>
    <w:rsid w:val="00623950"/>
    <w:rsid w:val="00624377"/>
    <w:rsid w:val="006247FB"/>
    <w:rsid w:val="0062501D"/>
    <w:rsid w:val="00627194"/>
    <w:rsid w:val="00631C05"/>
    <w:rsid w:val="00633962"/>
    <w:rsid w:val="00634D9C"/>
    <w:rsid w:val="00634EFE"/>
    <w:rsid w:val="00637F3C"/>
    <w:rsid w:val="006404B9"/>
    <w:rsid w:val="00641113"/>
    <w:rsid w:val="0064274C"/>
    <w:rsid w:val="00644F23"/>
    <w:rsid w:val="0064525C"/>
    <w:rsid w:val="00646F43"/>
    <w:rsid w:val="0064731F"/>
    <w:rsid w:val="0065182E"/>
    <w:rsid w:val="0065211D"/>
    <w:rsid w:val="00653D7A"/>
    <w:rsid w:val="0065494C"/>
    <w:rsid w:val="00655998"/>
    <w:rsid w:val="006566E1"/>
    <w:rsid w:val="00656AE5"/>
    <w:rsid w:val="00657416"/>
    <w:rsid w:val="00662DBD"/>
    <w:rsid w:val="00663DCD"/>
    <w:rsid w:val="00665A0E"/>
    <w:rsid w:val="00665AF8"/>
    <w:rsid w:val="0066703D"/>
    <w:rsid w:val="00667EE0"/>
    <w:rsid w:val="00670287"/>
    <w:rsid w:val="00671D7E"/>
    <w:rsid w:val="006726DD"/>
    <w:rsid w:val="0067351D"/>
    <w:rsid w:val="00673761"/>
    <w:rsid w:val="00673C6F"/>
    <w:rsid w:val="00673EDB"/>
    <w:rsid w:val="00674508"/>
    <w:rsid w:val="00675311"/>
    <w:rsid w:val="00675FC6"/>
    <w:rsid w:val="00676868"/>
    <w:rsid w:val="00676A77"/>
    <w:rsid w:val="006779D7"/>
    <w:rsid w:val="0068035E"/>
    <w:rsid w:val="0068362B"/>
    <w:rsid w:val="00683A08"/>
    <w:rsid w:val="0068416F"/>
    <w:rsid w:val="006843D7"/>
    <w:rsid w:val="00690E89"/>
    <w:rsid w:val="00694689"/>
    <w:rsid w:val="00694890"/>
    <w:rsid w:val="0069644C"/>
    <w:rsid w:val="006A296C"/>
    <w:rsid w:val="006A34E4"/>
    <w:rsid w:val="006A35C3"/>
    <w:rsid w:val="006A42AF"/>
    <w:rsid w:val="006A5175"/>
    <w:rsid w:val="006A5F98"/>
    <w:rsid w:val="006A6B39"/>
    <w:rsid w:val="006A7B77"/>
    <w:rsid w:val="006A7DEE"/>
    <w:rsid w:val="006B07BF"/>
    <w:rsid w:val="006B0A6C"/>
    <w:rsid w:val="006B14FC"/>
    <w:rsid w:val="006B1757"/>
    <w:rsid w:val="006B1A23"/>
    <w:rsid w:val="006B296A"/>
    <w:rsid w:val="006B2C07"/>
    <w:rsid w:val="006B39BA"/>
    <w:rsid w:val="006B4EFE"/>
    <w:rsid w:val="006B62A4"/>
    <w:rsid w:val="006B6DF6"/>
    <w:rsid w:val="006C0827"/>
    <w:rsid w:val="006C0C9E"/>
    <w:rsid w:val="006C15FD"/>
    <w:rsid w:val="006C26B3"/>
    <w:rsid w:val="006C2926"/>
    <w:rsid w:val="006C4197"/>
    <w:rsid w:val="006C43DC"/>
    <w:rsid w:val="006C4A23"/>
    <w:rsid w:val="006C538B"/>
    <w:rsid w:val="006C5E4A"/>
    <w:rsid w:val="006C75FD"/>
    <w:rsid w:val="006D00F4"/>
    <w:rsid w:val="006D02F2"/>
    <w:rsid w:val="006D0A59"/>
    <w:rsid w:val="006D0C46"/>
    <w:rsid w:val="006D188A"/>
    <w:rsid w:val="006D26AE"/>
    <w:rsid w:val="006D2C29"/>
    <w:rsid w:val="006D2E35"/>
    <w:rsid w:val="006D39C2"/>
    <w:rsid w:val="006D39C9"/>
    <w:rsid w:val="006D43B2"/>
    <w:rsid w:val="006D4461"/>
    <w:rsid w:val="006D5F63"/>
    <w:rsid w:val="006D5FED"/>
    <w:rsid w:val="006D6197"/>
    <w:rsid w:val="006D7618"/>
    <w:rsid w:val="006D7702"/>
    <w:rsid w:val="006D79C6"/>
    <w:rsid w:val="006E0976"/>
    <w:rsid w:val="006E20EB"/>
    <w:rsid w:val="006E3CD2"/>
    <w:rsid w:val="006E4045"/>
    <w:rsid w:val="006E4190"/>
    <w:rsid w:val="006E614C"/>
    <w:rsid w:val="006F042D"/>
    <w:rsid w:val="006F3046"/>
    <w:rsid w:val="006F3662"/>
    <w:rsid w:val="006F3858"/>
    <w:rsid w:val="006F3966"/>
    <w:rsid w:val="006F499B"/>
    <w:rsid w:val="006F6C76"/>
    <w:rsid w:val="006F77F9"/>
    <w:rsid w:val="006F7B2D"/>
    <w:rsid w:val="007000FE"/>
    <w:rsid w:val="00701734"/>
    <w:rsid w:val="00702D61"/>
    <w:rsid w:val="00703BE3"/>
    <w:rsid w:val="00705941"/>
    <w:rsid w:val="007107CC"/>
    <w:rsid w:val="00710A63"/>
    <w:rsid w:val="007120DC"/>
    <w:rsid w:val="007124B1"/>
    <w:rsid w:val="0071262D"/>
    <w:rsid w:val="007127B7"/>
    <w:rsid w:val="00713462"/>
    <w:rsid w:val="0071352A"/>
    <w:rsid w:val="00713CDB"/>
    <w:rsid w:val="00714B58"/>
    <w:rsid w:val="007160F2"/>
    <w:rsid w:val="00716A63"/>
    <w:rsid w:val="0071763C"/>
    <w:rsid w:val="00717C85"/>
    <w:rsid w:val="00720096"/>
    <w:rsid w:val="007200FA"/>
    <w:rsid w:val="0072031A"/>
    <w:rsid w:val="007243E0"/>
    <w:rsid w:val="00725A49"/>
    <w:rsid w:val="00725BEC"/>
    <w:rsid w:val="007271FC"/>
    <w:rsid w:val="007275DA"/>
    <w:rsid w:val="0072796D"/>
    <w:rsid w:val="0073073F"/>
    <w:rsid w:val="00731168"/>
    <w:rsid w:val="00731B6C"/>
    <w:rsid w:val="00733273"/>
    <w:rsid w:val="007332D0"/>
    <w:rsid w:val="0073366C"/>
    <w:rsid w:val="00733951"/>
    <w:rsid w:val="007342A1"/>
    <w:rsid w:val="00735C85"/>
    <w:rsid w:val="00736ECC"/>
    <w:rsid w:val="0073754E"/>
    <w:rsid w:val="007376D2"/>
    <w:rsid w:val="00740198"/>
    <w:rsid w:val="00740CAF"/>
    <w:rsid w:val="00742DD3"/>
    <w:rsid w:val="0074432D"/>
    <w:rsid w:val="00744435"/>
    <w:rsid w:val="00751A1B"/>
    <w:rsid w:val="00753740"/>
    <w:rsid w:val="00754643"/>
    <w:rsid w:val="0075493B"/>
    <w:rsid w:val="00754E2A"/>
    <w:rsid w:val="007633BD"/>
    <w:rsid w:val="007641F9"/>
    <w:rsid w:val="0076450E"/>
    <w:rsid w:val="00767262"/>
    <w:rsid w:val="007734BF"/>
    <w:rsid w:val="007737E2"/>
    <w:rsid w:val="00773D3E"/>
    <w:rsid w:val="00773EDA"/>
    <w:rsid w:val="00773F92"/>
    <w:rsid w:val="00776194"/>
    <w:rsid w:val="00777C17"/>
    <w:rsid w:val="007804FB"/>
    <w:rsid w:val="007805A1"/>
    <w:rsid w:val="00780C43"/>
    <w:rsid w:val="00782571"/>
    <w:rsid w:val="0078350E"/>
    <w:rsid w:val="007853B8"/>
    <w:rsid w:val="00785415"/>
    <w:rsid w:val="0078565A"/>
    <w:rsid w:val="007860F0"/>
    <w:rsid w:val="007862B6"/>
    <w:rsid w:val="00786BEF"/>
    <w:rsid w:val="00791D40"/>
    <w:rsid w:val="00792140"/>
    <w:rsid w:val="00792993"/>
    <w:rsid w:val="00792E86"/>
    <w:rsid w:val="00793ABE"/>
    <w:rsid w:val="00794609"/>
    <w:rsid w:val="00795D05"/>
    <w:rsid w:val="007963D3"/>
    <w:rsid w:val="00796C4C"/>
    <w:rsid w:val="007A0C43"/>
    <w:rsid w:val="007A288B"/>
    <w:rsid w:val="007A3B8A"/>
    <w:rsid w:val="007A3C8E"/>
    <w:rsid w:val="007A517F"/>
    <w:rsid w:val="007A725C"/>
    <w:rsid w:val="007A789B"/>
    <w:rsid w:val="007B1410"/>
    <w:rsid w:val="007B2503"/>
    <w:rsid w:val="007B47F0"/>
    <w:rsid w:val="007B5325"/>
    <w:rsid w:val="007B5761"/>
    <w:rsid w:val="007B66F7"/>
    <w:rsid w:val="007B6896"/>
    <w:rsid w:val="007B7812"/>
    <w:rsid w:val="007B7927"/>
    <w:rsid w:val="007C0051"/>
    <w:rsid w:val="007C324A"/>
    <w:rsid w:val="007C6B74"/>
    <w:rsid w:val="007D1C06"/>
    <w:rsid w:val="007D3526"/>
    <w:rsid w:val="007D3637"/>
    <w:rsid w:val="007D385A"/>
    <w:rsid w:val="007D523F"/>
    <w:rsid w:val="007D5CC4"/>
    <w:rsid w:val="007D73F4"/>
    <w:rsid w:val="007D7F55"/>
    <w:rsid w:val="007E0660"/>
    <w:rsid w:val="007E0C20"/>
    <w:rsid w:val="007E1CC6"/>
    <w:rsid w:val="007E2017"/>
    <w:rsid w:val="007E283B"/>
    <w:rsid w:val="007E2D7E"/>
    <w:rsid w:val="007E38FD"/>
    <w:rsid w:val="007E4EFD"/>
    <w:rsid w:val="007E53A4"/>
    <w:rsid w:val="007E5820"/>
    <w:rsid w:val="007E74CF"/>
    <w:rsid w:val="007F02DC"/>
    <w:rsid w:val="007F0CFA"/>
    <w:rsid w:val="007F18E5"/>
    <w:rsid w:val="007F27BD"/>
    <w:rsid w:val="007F6361"/>
    <w:rsid w:val="007F76CC"/>
    <w:rsid w:val="007F7D0D"/>
    <w:rsid w:val="008015CF"/>
    <w:rsid w:val="00801D07"/>
    <w:rsid w:val="0080241E"/>
    <w:rsid w:val="00802622"/>
    <w:rsid w:val="00803928"/>
    <w:rsid w:val="00805970"/>
    <w:rsid w:val="008079E6"/>
    <w:rsid w:val="008107FE"/>
    <w:rsid w:val="008112B9"/>
    <w:rsid w:val="00811A3F"/>
    <w:rsid w:val="00811D7E"/>
    <w:rsid w:val="00814459"/>
    <w:rsid w:val="008148F8"/>
    <w:rsid w:val="00815D3E"/>
    <w:rsid w:val="00815DCE"/>
    <w:rsid w:val="0081656E"/>
    <w:rsid w:val="008174F2"/>
    <w:rsid w:val="00817AAF"/>
    <w:rsid w:val="00817F98"/>
    <w:rsid w:val="008202AD"/>
    <w:rsid w:val="00820C35"/>
    <w:rsid w:val="00820C86"/>
    <w:rsid w:val="00820D05"/>
    <w:rsid w:val="008223F4"/>
    <w:rsid w:val="00822A24"/>
    <w:rsid w:val="00822E14"/>
    <w:rsid w:val="008257ED"/>
    <w:rsid w:val="00825928"/>
    <w:rsid w:val="00825E18"/>
    <w:rsid w:val="00826352"/>
    <w:rsid w:val="00827CDD"/>
    <w:rsid w:val="008300E1"/>
    <w:rsid w:val="0083155E"/>
    <w:rsid w:val="008320D3"/>
    <w:rsid w:val="00832BDE"/>
    <w:rsid w:val="00832F63"/>
    <w:rsid w:val="008337C7"/>
    <w:rsid w:val="00833EB8"/>
    <w:rsid w:val="00834141"/>
    <w:rsid w:val="00834F56"/>
    <w:rsid w:val="00835A2B"/>
    <w:rsid w:val="008366EE"/>
    <w:rsid w:val="008404D2"/>
    <w:rsid w:val="00841D18"/>
    <w:rsid w:val="00845D51"/>
    <w:rsid w:val="00845EDF"/>
    <w:rsid w:val="008466E5"/>
    <w:rsid w:val="008474EF"/>
    <w:rsid w:val="0084779F"/>
    <w:rsid w:val="00847B95"/>
    <w:rsid w:val="00850635"/>
    <w:rsid w:val="00850DA6"/>
    <w:rsid w:val="00852873"/>
    <w:rsid w:val="008572E2"/>
    <w:rsid w:val="008621EB"/>
    <w:rsid w:val="00863541"/>
    <w:rsid w:val="00864424"/>
    <w:rsid w:val="00864A3D"/>
    <w:rsid w:val="00864FE2"/>
    <w:rsid w:val="00865521"/>
    <w:rsid w:val="00867CF3"/>
    <w:rsid w:val="00870C06"/>
    <w:rsid w:val="00870C6F"/>
    <w:rsid w:val="00872245"/>
    <w:rsid w:val="0087314B"/>
    <w:rsid w:val="00876330"/>
    <w:rsid w:val="00880413"/>
    <w:rsid w:val="00880566"/>
    <w:rsid w:val="00881D5F"/>
    <w:rsid w:val="00882752"/>
    <w:rsid w:val="00884A06"/>
    <w:rsid w:val="00885649"/>
    <w:rsid w:val="00885A8F"/>
    <w:rsid w:val="0088711E"/>
    <w:rsid w:val="00890C9A"/>
    <w:rsid w:val="00890E94"/>
    <w:rsid w:val="00892B9A"/>
    <w:rsid w:val="00892C7F"/>
    <w:rsid w:val="00892D93"/>
    <w:rsid w:val="008939F2"/>
    <w:rsid w:val="008948F8"/>
    <w:rsid w:val="00895C90"/>
    <w:rsid w:val="008960B5"/>
    <w:rsid w:val="008A0708"/>
    <w:rsid w:val="008A0F1C"/>
    <w:rsid w:val="008A238E"/>
    <w:rsid w:val="008A439D"/>
    <w:rsid w:val="008A55B3"/>
    <w:rsid w:val="008A719D"/>
    <w:rsid w:val="008A7BC0"/>
    <w:rsid w:val="008A7FD9"/>
    <w:rsid w:val="008B0088"/>
    <w:rsid w:val="008B14F3"/>
    <w:rsid w:val="008B18B9"/>
    <w:rsid w:val="008B2852"/>
    <w:rsid w:val="008B3540"/>
    <w:rsid w:val="008B38FC"/>
    <w:rsid w:val="008B3D31"/>
    <w:rsid w:val="008B601B"/>
    <w:rsid w:val="008B6F8A"/>
    <w:rsid w:val="008C0496"/>
    <w:rsid w:val="008C1916"/>
    <w:rsid w:val="008C4AD6"/>
    <w:rsid w:val="008C508A"/>
    <w:rsid w:val="008C540E"/>
    <w:rsid w:val="008C6ED5"/>
    <w:rsid w:val="008D0D75"/>
    <w:rsid w:val="008D1799"/>
    <w:rsid w:val="008D2D93"/>
    <w:rsid w:val="008D3350"/>
    <w:rsid w:val="008D407F"/>
    <w:rsid w:val="008D4E70"/>
    <w:rsid w:val="008D5643"/>
    <w:rsid w:val="008D6813"/>
    <w:rsid w:val="008E08EB"/>
    <w:rsid w:val="008E0CBF"/>
    <w:rsid w:val="008E0E93"/>
    <w:rsid w:val="008E22F0"/>
    <w:rsid w:val="008E310D"/>
    <w:rsid w:val="008F13FB"/>
    <w:rsid w:val="008F1E88"/>
    <w:rsid w:val="008F2920"/>
    <w:rsid w:val="008F4D5B"/>
    <w:rsid w:val="008F571A"/>
    <w:rsid w:val="008F584F"/>
    <w:rsid w:val="008F5961"/>
    <w:rsid w:val="008F6ECD"/>
    <w:rsid w:val="008F72BF"/>
    <w:rsid w:val="008F785E"/>
    <w:rsid w:val="008F7FE7"/>
    <w:rsid w:val="0090088E"/>
    <w:rsid w:val="00902220"/>
    <w:rsid w:val="00903AD0"/>
    <w:rsid w:val="00903F26"/>
    <w:rsid w:val="009052B1"/>
    <w:rsid w:val="00907154"/>
    <w:rsid w:val="00907EED"/>
    <w:rsid w:val="00907FB2"/>
    <w:rsid w:val="009112F7"/>
    <w:rsid w:val="00914E6A"/>
    <w:rsid w:val="009155CD"/>
    <w:rsid w:val="00915908"/>
    <w:rsid w:val="009159AC"/>
    <w:rsid w:val="009161E9"/>
    <w:rsid w:val="00916DFF"/>
    <w:rsid w:val="00920BB4"/>
    <w:rsid w:val="00921AC0"/>
    <w:rsid w:val="00923099"/>
    <w:rsid w:val="009239A4"/>
    <w:rsid w:val="00923D41"/>
    <w:rsid w:val="0092417A"/>
    <w:rsid w:val="00924772"/>
    <w:rsid w:val="0092528C"/>
    <w:rsid w:val="00926B6B"/>
    <w:rsid w:val="00927E7D"/>
    <w:rsid w:val="00930486"/>
    <w:rsid w:val="00932D7C"/>
    <w:rsid w:val="00933528"/>
    <w:rsid w:val="00933B9C"/>
    <w:rsid w:val="00934599"/>
    <w:rsid w:val="00934B72"/>
    <w:rsid w:val="00936510"/>
    <w:rsid w:val="00937E71"/>
    <w:rsid w:val="00940C67"/>
    <w:rsid w:val="009423C5"/>
    <w:rsid w:val="0094257C"/>
    <w:rsid w:val="009450AB"/>
    <w:rsid w:val="009457F6"/>
    <w:rsid w:val="0094603F"/>
    <w:rsid w:val="0094776D"/>
    <w:rsid w:val="00950705"/>
    <w:rsid w:val="0095088C"/>
    <w:rsid w:val="00950EC4"/>
    <w:rsid w:val="00952E5F"/>
    <w:rsid w:val="00955D59"/>
    <w:rsid w:val="009571B2"/>
    <w:rsid w:val="00957736"/>
    <w:rsid w:val="00957937"/>
    <w:rsid w:val="00957D57"/>
    <w:rsid w:val="009600D3"/>
    <w:rsid w:val="0096145D"/>
    <w:rsid w:val="00961893"/>
    <w:rsid w:val="00961CE7"/>
    <w:rsid w:val="00961DF2"/>
    <w:rsid w:val="00966FBE"/>
    <w:rsid w:val="00966FD5"/>
    <w:rsid w:val="0096714B"/>
    <w:rsid w:val="0097053F"/>
    <w:rsid w:val="00972186"/>
    <w:rsid w:val="00972754"/>
    <w:rsid w:val="00973C94"/>
    <w:rsid w:val="00974AB7"/>
    <w:rsid w:val="00974B7B"/>
    <w:rsid w:val="009751CD"/>
    <w:rsid w:val="00975BA7"/>
    <w:rsid w:val="009772CF"/>
    <w:rsid w:val="00977346"/>
    <w:rsid w:val="009819B4"/>
    <w:rsid w:val="00981BEE"/>
    <w:rsid w:val="009828F4"/>
    <w:rsid w:val="00982D9A"/>
    <w:rsid w:val="0098324E"/>
    <w:rsid w:val="00983B58"/>
    <w:rsid w:val="00983CD5"/>
    <w:rsid w:val="00984EA1"/>
    <w:rsid w:val="00984F68"/>
    <w:rsid w:val="0098627D"/>
    <w:rsid w:val="0098714A"/>
    <w:rsid w:val="0099019D"/>
    <w:rsid w:val="00990F31"/>
    <w:rsid w:val="00993E04"/>
    <w:rsid w:val="00995EE9"/>
    <w:rsid w:val="00997F83"/>
    <w:rsid w:val="009A087A"/>
    <w:rsid w:val="009A0B04"/>
    <w:rsid w:val="009A0F56"/>
    <w:rsid w:val="009A171D"/>
    <w:rsid w:val="009A257B"/>
    <w:rsid w:val="009A266B"/>
    <w:rsid w:val="009A32E0"/>
    <w:rsid w:val="009A3B6D"/>
    <w:rsid w:val="009A4ADD"/>
    <w:rsid w:val="009A5B38"/>
    <w:rsid w:val="009B1ED9"/>
    <w:rsid w:val="009B276C"/>
    <w:rsid w:val="009B3919"/>
    <w:rsid w:val="009B395B"/>
    <w:rsid w:val="009B7137"/>
    <w:rsid w:val="009C0ABD"/>
    <w:rsid w:val="009C2194"/>
    <w:rsid w:val="009C2220"/>
    <w:rsid w:val="009C427F"/>
    <w:rsid w:val="009C5236"/>
    <w:rsid w:val="009C5254"/>
    <w:rsid w:val="009C6320"/>
    <w:rsid w:val="009C7392"/>
    <w:rsid w:val="009D2F4D"/>
    <w:rsid w:val="009D39DE"/>
    <w:rsid w:val="009D555D"/>
    <w:rsid w:val="009E0807"/>
    <w:rsid w:val="009E11CA"/>
    <w:rsid w:val="009E1891"/>
    <w:rsid w:val="009E1D2A"/>
    <w:rsid w:val="009E28F8"/>
    <w:rsid w:val="009E3DF1"/>
    <w:rsid w:val="009E5609"/>
    <w:rsid w:val="009E5E25"/>
    <w:rsid w:val="009E793D"/>
    <w:rsid w:val="009F0098"/>
    <w:rsid w:val="009F0EE4"/>
    <w:rsid w:val="009F1503"/>
    <w:rsid w:val="009F26B4"/>
    <w:rsid w:val="009F4628"/>
    <w:rsid w:val="009F6BAE"/>
    <w:rsid w:val="009F6ED4"/>
    <w:rsid w:val="009F7D11"/>
    <w:rsid w:val="00A0067F"/>
    <w:rsid w:val="00A017E6"/>
    <w:rsid w:val="00A01E69"/>
    <w:rsid w:val="00A03644"/>
    <w:rsid w:val="00A03858"/>
    <w:rsid w:val="00A049B7"/>
    <w:rsid w:val="00A05057"/>
    <w:rsid w:val="00A05DFB"/>
    <w:rsid w:val="00A0671D"/>
    <w:rsid w:val="00A06E15"/>
    <w:rsid w:val="00A06FDD"/>
    <w:rsid w:val="00A10D96"/>
    <w:rsid w:val="00A130D3"/>
    <w:rsid w:val="00A13590"/>
    <w:rsid w:val="00A15E81"/>
    <w:rsid w:val="00A17A3F"/>
    <w:rsid w:val="00A17CFF"/>
    <w:rsid w:val="00A204E0"/>
    <w:rsid w:val="00A20832"/>
    <w:rsid w:val="00A21961"/>
    <w:rsid w:val="00A23603"/>
    <w:rsid w:val="00A23CD4"/>
    <w:rsid w:val="00A23D30"/>
    <w:rsid w:val="00A2545A"/>
    <w:rsid w:val="00A2773E"/>
    <w:rsid w:val="00A30CC4"/>
    <w:rsid w:val="00A31C9F"/>
    <w:rsid w:val="00A33E9A"/>
    <w:rsid w:val="00A37F72"/>
    <w:rsid w:val="00A40CC2"/>
    <w:rsid w:val="00A414F6"/>
    <w:rsid w:val="00A416C1"/>
    <w:rsid w:val="00A41F1D"/>
    <w:rsid w:val="00A42E62"/>
    <w:rsid w:val="00A432B6"/>
    <w:rsid w:val="00A43668"/>
    <w:rsid w:val="00A43821"/>
    <w:rsid w:val="00A44962"/>
    <w:rsid w:val="00A449EB"/>
    <w:rsid w:val="00A44E26"/>
    <w:rsid w:val="00A450E9"/>
    <w:rsid w:val="00A45D9E"/>
    <w:rsid w:val="00A47B86"/>
    <w:rsid w:val="00A5008E"/>
    <w:rsid w:val="00A51505"/>
    <w:rsid w:val="00A5318C"/>
    <w:rsid w:val="00A549E7"/>
    <w:rsid w:val="00A54DA7"/>
    <w:rsid w:val="00A5564A"/>
    <w:rsid w:val="00A56475"/>
    <w:rsid w:val="00A564CB"/>
    <w:rsid w:val="00A61CC2"/>
    <w:rsid w:val="00A61F48"/>
    <w:rsid w:val="00A63AAA"/>
    <w:rsid w:val="00A63BEB"/>
    <w:rsid w:val="00A64403"/>
    <w:rsid w:val="00A644EE"/>
    <w:rsid w:val="00A64CC4"/>
    <w:rsid w:val="00A65FB7"/>
    <w:rsid w:val="00A660DF"/>
    <w:rsid w:val="00A666A4"/>
    <w:rsid w:val="00A667BA"/>
    <w:rsid w:val="00A667E8"/>
    <w:rsid w:val="00A66BCE"/>
    <w:rsid w:val="00A70253"/>
    <w:rsid w:val="00A73B5D"/>
    <w:rsid w:val="00A74B2D"/>
    <w:rsid w:val="00A74CFD"/>
    <w:rsid w:val="00A750CF"/>
    <w:rsid w:val="00A75E06"/>
    <w:rsid w:val="00A76720"/>
    <w:rsid w:val="00A76874"/>
    <w:rsid w:val="00A77181"/>
    <w:rsid w:val="00A81B78"/>
    <w:rsid w:val="00A82FBF"/>
    <w:rsid w:val="00A83878"/>
    <w:rsid w:val="00A84530"/>
    <w:rsid w:val="00A85426"/>
    <w:rsid w:val="00A860EE"/>
    <w:rsid w:val="00A863F2"/>
    <w:rsid w:val="00A869C2"/>
    <w:rsid w:val="00A879A7"/>
    <w:rsid w:val="00A91404"/>
    <w:rsid w:val="00A91DE7"/>
    <w:rsid w:val="00AA1722"/>
    <w:rsid w:val="00AA2A25"/>
    <w:rsid w:val="00AA4560"/>
    <w:rsid w:val="00AA559E"/>
    <w:rsid w:val="00AA6C71"/>
    <w:rsid w:val="00AA7420"/>
    <w:rsid w:val="00AB03E3"/>
    <w:rsid w:val="00AB1546"/>
    <w:rsid w:val="00AB1F03"/>
    <w:rsid w:val="00AB3481"/>
    <w:rsid w:val="00AB3612"/>
    <w:rsid w:val="00AB3B64"/>
    <w:rsid w:val="00AB4304"/>
    <w:rsid w:val="00AB46EA"/>
    <w:rsid w:val="00AB526B"/>
    <w:rsid w:val="00AB535D"/>
    <w:rsid w:val="00AB6042"/>
    <w:rsid w:val="00AC26A5"/>
    <w:rsid w:val="00AC357F"/>
    <w:rsid w:val="00AC400E"/>
    <w:rsid w:val="00AC426D"/>
    <w:rsid w:val="00AC4FC6"/>
    <w:rsid w:val="00AC7D23"/>
    <w:rsid w:val="00AD17DB"/>
    <w:rsid w:val="00AD26E3"/>
    <w:rsid w:val="00AD2715"/>
    <w:rsid w:val="00AD3328"/>
    <w:rsid w:val="00AD35DC"/>
    <w:rsid w:val="00AD4D4F"/>
    <w:rsid w:val="00AD521A"/>
    <w:rsid w:val="00AD6891"/>
    <w:rsid w:val="00AD689E"/>
    <w:rsid w:val="00AD70B2"/>
    <w:rsid w:val="00AD7297"/>
    <w:rsid w:val="00AD7B95"/>
    <w:rsid w:val="00AD7B9A"/>
    <w:rsid w:val="00AE0EF2"/>
    <w:rsid w:val="00AE1361"/>
    <w:rsid w:val="00AE1706"/>
    <w:rsid w:val="00AE1EC1"/>
    <w:rsid w:val="00AE211A"/>
    <w:rsid w:val="00AE217E"/>
    <w:rsid w:val="00AE4489"/>
    <w:rsid w:val="00AE4999"/>
    <w:rsid w:val="00AE6294"/>
    <w:rsid w:val="00AE6356"/>
    <w:rsid w:val="00AF097E"/>
    <w:rsid w:val="00AF0CB8"/>
    <w:rsid w:val="00AF157B"/>
    <w:rsid w:val="00AF1E53"/>
    <w:rsid w:val="00AF24B8"/>
    <w:rsid w:val="00AF35F5"/>
    <w:rsid w:val="00AF43BD"/>
    <w:rsid w:val="00AF4C26"/>
    <w:rsid w:val="00AF5715"/>
    <w:rsid w:val="00AF69E3"/>
    <w:rsid w:val="00AF70E8"/>
    <w:rsid w:val="00AF7E9D"/>
    <w:rsid w:val="00B00059"/>
    <w:rsid w:val="00B02377"/>
    <w:rsid w:val="00B02A86"/>
    <w:rsid w:val="00B03779"/>
    <w:rsid w:val="00B04CA3"/>
    <w:rsid w:val="00B05288"/>
    <w:rsid w:val="00B07C5B"/>
    <w:rsid w:val="00B10A01"/>
    <w:rsid w:val="00B11170"/>
    <w:rsid w:val="00B128AB"/>
    <w:rsid w:val="00B12BD7"/>
    <w:rsid w:val="00B1362C"/>
    <w:rsid w:val="00B14005"/>
    <w:rsid w:val="00B147B1"/>
    <w:rsid w:val="00B14CD9"/>
    <w:rsid w:val="00B152FE"/>
    <w:rsid w:val="00B1592E"/>
    <w:rsid w:val="00B16024"/>
    <w:rsid w:val="00B173F6"/>
    <w:rsid w:val="00B2046B"/>
    <w:rsid w:val="00B213FC"/>
    <w:rsid w:val="00B223AC"/>
    <w:rsid w:val="00B22AAE"/>
    <w:rsid w:val="00B23A8E"/>
    <w:rsid w:val="00B2417B"/>
    <w:rsid w:val="00B25F0C"/>
    <w:rsid w:val="00B266F2"/>
    <w:rsid w:val="00B26D9C"/>
    <w:rsid w:val="00B276F8"/>
    <w:rsid w:val="00B2775B"/>
    <w:rsid w:val="00B27920"/>
    <w:rsid w:val="00B27AB4"/>
    <w:rsid w:val="00B3061D"/>
    <w:rsid w:val="00B30D79"/>
    <w:rsid w:val="00B31DFC"/>
    <w:rsid w:val="00B324A3"/>
    <w:rsid w:val="00B32608"/>
    <w:rsid w:val="00B331A4"/>
    <w:rsid w:val="00B34864"/>
    <w:rsid w:val="00B36639"/>
    <w:rsid w:val="00B379CD"/>
    <w:rsid w:val="00B41EB5"/>
    <w:rsid w:val="00B42ED3"/>
    <w:rsid w:val="00B43341"/>
    <w:rsid w:val="00B44F5C"/>
    <w:rsid w:val="00B44FEC"/>
    <w:rsid w:val="00B4559A"/>
    <w:rsid w:val="00B45684"/>
    <w:rsid w:val="00B45981"/>
    <w:rsid w:val="00B45B05"/>
    <w:rsid w:val="00B4614E"/>
    <w:rsid w:val="00B465A6"/>
    <w:rsid w:val="00B4694E"/>
    <w:rsid w:val="00B46CF4"/>
    <w:rsid w:val="00B4747C"/>
    <w:rsid w:val="00B5054B"/>
    <w:rsid w:val="00B50E3B"/>
    <w:rsid w:val="00B51422"/>
    <w:rsid w:val="00B51850"/>
    <w:rsid w:val="00B52B40"/>
    <w:rsid w:val="00B53122"/>
    <w:rsid w:val="00B5373D"/>
    <w:rsid w:val="00B547A8"/>
    <w:rsid w:val="00B55BCB"/>
    <w:rsid w:val="00B55CC0"/>
    <w:rsid w:val="00B57004"/>
    <w:rsid w:val="00B6013F"/>
    <w:rsid w:val="00B63A05"/>
    <w:rsid w:val="00B63E60"/>
    <w:rsid w:val="00B65A9C"/>
    <w:rsid w:val="00B66BCD"/>
    <w:rsid w:val="00B67E38"/>
    <w:rsid w:val="00B71350"/>
    <w:rsid w:val="00B74361"/>
    <w:rsid w:val="00B77A31"/>
    <w:rsid w:val="00B8215A"/>
    <w:rsid w:val="00B838AB"/>
    <w:rsid w:val="00B84BE6"/>
    <w:rsid w:val="00B86055"/>
    <w:rsid w:val="00B92BF9"/>
    <w:rsid w:val="00B93EC8"/>
    <w:rsid w:val="00B952D6"/>
    <w:rsid w:val="00B9639A"/>
    <w:rsid w:val="00B972B4"/>
    <w:rsid w:val="00BA09E5"/>
    <w:rsid w:val="00BA0DC6"/>
    <w:rsid w:val="00BA1188"/>
    <w:rsid w:val="00BA25C3"/>
    <w:rsid w:val="00BA3A17"/>
    <w:rsid w:val="00BA3E5D"/>
    <w:rsid w:val="00BA4EA9"/>
    <w:rsid w:val="00BA5511"/>
    <w:rsid w:val="00BA57AC"/>
    <w:rsid w:val="00BA6069"/>
    <w:rsid w:val="00BA7420"/>
    <w:rsid w:val="00BA785B"/>
    <w:rsid w:val="00BB1A60"/>
    <w:rsid w:val="00BB2612"/>
    <w:rsid w:val="00BB290F"/>
    <w:rsid w:val="00BB2BF5"/>
    <w:rsid w:val="00BB2E46"/>
    <w:rsid w:val="00BB32BA"/>
    <w:rsid w:val="00BB3399"/>
    <w:rsid w:val="00BB531D"/>
    <w:rsid w:val="00BB541F"/>
    <w:rsid w:val="00BB75C6"/>
    <w:rsid w:val="00BB78C7"/>
    <w:rsid w:val="00BC0958"/>
    <w:rsid w:val="00BC0A79"/>
    <w:rsid w:val="00BC0C62"/>
    <w:rsid w:val="00BC1548"/>
    <w:rsid w:val="00BC4C62"/>
    <w:rsid w:val="00BC4DCB"/>
    <w:rsid w:val="00BC5A7E"/>
    <w:rsid w:val="00BC5E9C"/>
    <w:rsid w:val="00BC61B9"/>
    <w:rsid w:val="00BD18D1"/>
    <w:rsid w:val="00BD7428"/>
    <w:rsid w:val="00BE25A2"/>
    <w:rsid w:val="00BE3A2C"/>
    <w:rsid w:val="00BE3BBA"/>
    <w:rsid w:val="00BE41DA"/>
    <w:rsid w:val="00BE5CAF"/>
    <w:rsid w:val="00BF012D"/>
    <w:rsid w:val="00BF07EE"/>
    <w:rsid w:val="00BF2B48"/>
    <w:rsid w:val="00BF2D1A"/>
    <w:rsid w:val="00BF351E"/>
    <w:rsid w:val="00BF55DF"/>
    <w:rsid w:val="00BF59CB"/>
    <w:rsid w:val="00BF5F59"/>
    <w:rsid w:val="00BF63FE"/>
    <w:rsid w:val="00BF7164"/>
    <w:rsid w:val="00BF7751"/>
    <w:rsid w:val="00C0072B"/>
    <w:rsid w:val="00C0314E"/>
    <w:rsid w:val="00C04528"/>
    <w:rsid w:val="00C04D60"/>
    <w:rsid w:val="00C06520"/>
    <w:rsid w:val="00C072E4"/>
    <w:rsid w:val="00C1002E"/>
    <w:rsid w:val="00C11F31"/>
    <w:rsid w:val="00C121E3"/>
    <w:rsid w:val="00C13D0C"/>
    <w:rsid w:val="00C14793"/>
    <w:rsid w:val="00C15F3C"/>
    <w:rsid w:val="00C17122"/>
    <w:rsid w:val="00C20CD2"/>
    <w:rsid w:val="00C24F8A"/>
    <w:rsid w:val="00C2577F"/>
    <w:rsid w:val="00C25D29"/>
    <w:rsid w:val="00C260CC"/>
    <w:rsid w:val="00C30187"/>
    <w:rsid w:val="00C3025D"/>
    <w:rsid w:val="00C30CF6"/>
    <w:rsid w:val="00C33E64"/>
    <w:rsid w:val="00C3491D"/>
    <w:rsid w:val="00C358FF"/>
    <w:rsid w:val="00C35984"/>
    <w:rsid w:val="00C40316"/>
    <w:rsid w:val="00C4087C"/>
    <w:rsid w:val="00C41245"/>
    <w:rsid w:val="00C44868"/>
    <w:rsid w:val="00C45B1F"/>
    <w:rsid w:val="00C45B5C"/>
    <w:rsid w:val="00C46315"/>
    <w:rsid w:val="00C47297"/>
    <w:rsid w:val="00C47EF6"/>
    <w:rsid w:val="00C5038C"/>
    <w:rsid w:val="00C52D75"/>
    <w:rsid w:val="00C536B4"/>
    <w:rsid w:val="00C54015"/>
    <w:rsid w:val="00C55B66"/>
    <w:rsid w:val="00C571DC"/>
    <w:rsid w:val="00C60833"/>
    <w:rsid w:val="00C61321"/>
    <w:rsid w:val="00C6274C"/>
    <w:rsid w:val="00C62F10"/>
    <w:rsid w:val="00C63726"/>
    <w:rsid w:val="00C63891"/>
    <w:rsid w:val="00C63C91"/>
    <w:rsid w:val="00C6409F"/>
    <w:rsid w:val="00C65309"/>
    <w:rsid w:val="00C66709"/>
    <w:rsid w:val="00C67F7D"/>
    <w:rsid w:val="00C704B0"/>
    <w:rsid w:val="00C70714"/>
    <w:rsid w:val="00C70CB0"/>
    <w:rsid w:val="00C72BE7"/>
    <w:rsid w:val="00C740FF"/>
    <w:rsid w:val="00C749FB"/>
    <w:rsid w:val="00C77EE6"/>
    <w:rsid w:val="00C817F9"/>
    <w:rsid w:val="00C83365"/>
    <w:rsid w:val="00C83BB8"/>
    <w:rsid w:val="00C84105"/>
    <w:rsid w:val="00C842D4"/>
    <w:rsid w:val="00C85DAE"/>
    <w:rsid w:val="00C8653E"/>
    <w:rsid w:val="00C874BD"/>
    <w:rsid w:val="00C87AF6"/>
    <w:rsid w:val="00C90124"/>
    <w:rsid w:val="00C932C3"/>
    <w:rsid w:val="00C94374"/>
    <w:rsid w:val="00C94C67"/>
    <w:rsid w:val="00C9525F"/>
    <w:rsid w:val="00C955E2"/>
    <w:rsid w:val="00C95672"/>
    <w:rsid w:val="00C96DF1"/>
    <w:rsid w:val="00C974A3"/>
    <w:rsid w:val="00CA04B9"/>
    <w:rsid w:val="00CA065C"/>
    <w:rsid w:val="00CA0BFC"/>
    <w:rsid w:val="00CA0EA4"/>
    <w:rsid w:val="00CA372D"/>
    <w:rsid w:val="00CA393F"/>
    <w:rsid w:val="00CA4244"/>
    <w:rsid w:val="00CA42F5"/>
    <w:rsid w:val="00CA4332"/>
    <w:rsid w:val="00CA47F8"/>
    <w:rsid w:val="00CA547C"/>
    <w:rsid w:val="00CA616B"/>
    <w:rsid w:val="00CA69D3"/>
    <w:rsid w:val="00CB04EC"/>
    <w:rsid w:val="00CB05A0"/>
    <w:rsid w:val="00CB21DB"/>
    <w:rsid w:val="00CB262B"/>
    <w:rsid w:val="00CB32FF"/>
    <w:rsid w:val="00CB4FF2"/>
    <w:rsid w:val="00CB5A93"/>
    <w:rsid w:val="00CB5EAA"/>
    <w:rsid w:val="00CB6573"/>
    <w:rsid w:val="00CB7FA3"/>
    <w:rsid w:val="00CC1AFF"/>
    <w:rsid w:val="00CC2C67"/>
    <w:rsid w:val="00CC2DF6"/>
    <w:rsid w:val="00CC2F86"/>
    <w:rsid w:val="00CC39A4"/>
    <w:rsid w:val="00CC4028"/>
    <w:rsid w:val="00CC4125"/>
    <w:rsid w:val="00CC7154"/>
    <w:rsid w:val="00CC7672"/>
    <w:rsid w:val="00CC7779"/>
    <w:rsid w:val="00CC7DC5"/>
    <w:rsid w:val="00CC7E47"/>
    <w:rsid w:val="00CC7F51"/>
    <w:rsid w:val="00CD100D"/>
    <w:rsid w:val="00CD1B1D"/>
    <w:rsid w:val="00CD2C2A"/>
    <w:rsid w:val="00CD2F30"/>
    <w:rsid w:val="00CD3959"/>
    <w:rsid w:val="00CD3966"/>
    <w:rsid w:val="00CD3E09"/>
    <w:rsid w:val="00CD437A"/>
    <w:rsid w:val="00CD6A38"/>
    <w:rsid w:val="00CD7EF0"/>
    <w:rsid w:val="00CE05B1"/>
    <w:rsid w:val="00CE2412"/>
    <w:rsid w:val="00CE2A34"/>
    <w:rsid w:val="00CE2EE7"/>
    <w:rsid w:val="00CE461F"/>
    <w:rsid w:val="00CE4C71"/>
    <w:rsid w:val="00CF03C0"/>
    <w:rsid w:val="00CF2316"/>
    <w:rsid w:val="00CF268F"/>
    <w:rsid w:val="00CF34FC"/>
    <w:rsid w:val="00CF36BB"/>
    <w:rsid w:val="00CF383A"/>
    <w:rsid w:val="00CF564C"/>
    <w:rsid w:val="00CF5D4B"/>
    <w:rsid w:val="00CF6FAC"/>
    <w:rsid w:val="00CF727C"/>
    <w:rsid w:val="00D00D3F"/>
    <w:rsid w:val="00D0206C"/>
    <w:rsid w:val="00D02446"/>
    <w:rsid w:val="00D03F78"/>
    <w:rsid w:val="00D047EF"/>
    <w:rsid w:val="00D048C4"/>
    <w:rsid w:val="00D05381"/>
    <w:rsid w:val="00D05992"/>
    <w:rsid w:val="00D07BE8"/>
    <w:rsid w:val="00D110AB"/>
    <w:rsid w:val="00D1268A"/>
    <w:rsid w:val="00D1270A"/>
    <w:rsid w:val="00D12A89"/>
    <w:rsid w:val="00D154ED"/>
    <w:rsid w:val="00D1601D"/>
    <w:rsid w:val="00D20322"/>
    <w:rsid w:val="00D21302"/>
    <w:rsid w:val="00D2233B"/>
    <w:rsid w:val="00D234BA"/>
    <w:rsid w:val="00D23B5D"/>
    <w:rsid w:val="00D23FF9"/>
    <w:rsid w:val="00D2651D"/>
    <w:rsid w:val="00D30044"/>
    <w:rsid w:val="00D30787"/>
    <w:rsid w:val="00D30E98"/>
    <w:rsid w:val="00D31524"/>
    <w:rsid w:val="00D3153C"/>
    <w:rsid w:val="00D31CFE"/>
    <w:rsid w:val="00D33C3F"/>
    <w:rsid w:val="00D36DF6"/>
    <w:rsid w:val="00D403D9"/>
    <w:rsid w:val="00D40CD9"/>
    <w:rsid w:val="00D410F3"/>
    <w:rsid w:val="00D42698"/>
    <w:rsid w:val="00D434BE"/>
    <w:rsid w:val="00D45F4C"/>
    <w:rsid w:val="00D4675D"/>
    <w:rsid w:val="00D4689B"/>
    <w:rsid w:val="00D47EE1"/>
    <w:rsid w:val="00D512BE"/>
    <w:rsid w:val="00D51FEB"/>
    <w:rsid w:val="00D52278"/>
    <w:rsid w:val="00D52A05"/>
    <w:rsid w:val="00D53ADD"/>
    <w:rsid w:val="00D53F13"/>
    <w:rsid w:val="00D546CA"/>
    <w:rsid w:val="00D60919"/>
    <w:rsid w:val="00D62237"/>
    <w:rsid w:val="00D62B16"/>
    <w:rsid w:val="00D63478"/>
    <w:rsid w:val="00D65259"/>
    <w:rsid w:val="00D65849"/>
    <w:rsid w:val="00D662C9"/>
    <w:rsid w:val="00D7160F"/>
    <w:rsid w:val="00D71B92"/>
    <w:rsid w:val="00D72411"/>
    <w:rsid w:val="00D72B4A"/>
    <w:rsid w:val="00D73673"/>
    <w:rsid w:val="00D73773"/>
    <w:rsid w:val="00D74788"/>
    <w:rsid w:val="00D7530D"/>
    <w:rsid w:val="00D755A3"/>
    <w:rsid w:val="00D77076"/>
    <w:rsid w:val="00D81398"/>
    <w:rsid w:val="00D817FF"/>
    <w:rsid w:val="00D81F00"/>
    <w:rsid w:val="00D8249A"/>
    <w:rsid w:val="00D82844"/>
    <w:rsid w:val="00D82CE3"/>
    <w:rsid w:val="00D847DF"/>
    <w:rsid w:val="00D84C83"/>
    <w:rsid w:val="00D8522F"/>
    <w:rsid w:val="00D8604F"/>
    <w:rsid w:val="00D8626B"/>
    <w:rsid w:val="00D878B2"/>
    <w:rsid w:val="00D907DC"/>
    <w:rsid w:val="00D9097A"/>
    <w:rsid w:val="00D90982"/>
    <w:rsid w:val="00D91043"/>
    <w:rsid w:val="00D94BB8"/>
    <w:rsid w:val="00D96112"/>
    <w:rsid w:val="00D967DC"/>
    <w:rsid w:val="00DA230C"/>
    <w:rsid w:val="00DA3A7D"/>
    <w:rsid w:val="00DA67F4"/>
    <w:rsid w:val="00DA68BF"/>
    <w:rsid w:val="00DA6970"/>
    <w:rsid w:val="00DB08BE"/>
    <w:rsid w:val="00DB3A5C"/>
    <w:rsid w:val="00DB4D1E"/>
    <w:rsid w:val="00DB5576"/>
    <w:rsid w:val="00DB6F13"/>
    <w:rsid w:val="00DB7FA8"/>
    <w:rsid w:val="00DC110D"/>
    <w:rsid w:val="00DC11E7"/>
    <w:rsid w:val="00DC155F"/>
    <w:rsid w:val="00DC27EC"/>
    <w:rsid w:val="00DC288C"/>
    <w:rsid w:val="00DC3309"/>
    <w:rsid w:val="00DC3363"/>
    <w:rsid w:val="00DC343C"/>
    <w:rsid w:val="00DC34DE"/>
    <w:rsid w:val="00DC37E6"/>
    <w:rsid w:val="00DC4AF4"/>
    <w:rsid w:val="00DC5B22"/>
    <w:rsid w:val="00DC7411"/>
    <w:rsid w:val="00DD0196"/>
    <w:rsid w:val="00DD185E"/>
    <w:rsid w:val="00DD2BB2"/>
    <w:rsid w:val="00DD46AA"/>
    <w:rsid w:val="00DD5300"/>
    <w:rsid w:val="00DD5670"/>
    <w:rsid w:val="00DD582E"/>
    <w:rsid w:val="00DD5A0B"/>
    <w:rsid w:val="00DD5F9D"/>
    <w:rsid w:val="00DD6B78"/>
    <w:rsid w:val="00DD6EC2"/>
    <w:rsid w:val="00DE06CC"/>
    <w:rsid w:val="00DE0796"/>
    <w:rsid w:val="00DE09D1"/>
    <w:rsid w:val="00DE14D2"/>
    <w:rsid w:val="00DE17A6"/>
    <w:rsid w:val="00DE1A42"/>
    <w:rsid w:val="00DE3189"/>
    <w:rsid w:val="00DE3407"/>
    <w:rsid w:val="00DE455F"/>
    <w:rsid w:val="00DE466B"/>
    <w:rsid w:val="00DE5FB3"/>
    <w:rsid w:val="00DE66D6"/>
    <w:rsid w:val="00DE6DE0"/>
    <w:rsid w:val="00DE740A"/>
    <w:rsid w:val="00DE764C"/>
    <w:rsid w:val="00DF07EF"/>
    <w:rsid w:val="00DF40B3"/>
    <w:rsid w:val="00DF4961"/>
    <w:rsid w:val="00DF4B40"/>
    <w:rsid w:val="00DF4E11"/>
    <w:rsid w:val="00DF5241"/>
    <w:rsid w:val="00DF6092"/>
    <w:rsid w:val="00DF61D2"/>
    <w:rsid w:val="00DF67A2"/>
    <w:rsid w:val="00DF7534"/>
    <w:rsid w:val="00DF777C"/>
    <w:rsid w:val="00E00A79"/>
    <w:rsid w:val="00E00F1D"/>
    <w:rsid w:val="00E0208F"/>
    <w:rsid w:val="00E024D1"/>
    <w:rsid w:val="00E03AC8"/>
    <w:rsid w:val="00E03B16"/>
    <w:rsid w:val="00E05C1E"/>
    <w:rsid w:val="00E10035"/>
    <w:rsid w:val="00E1057E"/>
    <w:rsid w:val="00E10AB5"/>
    <w:rsid w:val="00E11C9A"/>
    <w:rsid w:val="00E12189"/>
    <w:rsid w:val="00E12833"/>
    <w:rsid w:val="00E12A73"/>
    <w:rsid w:val="00E13C1F"/>
    <w:rsid w:val="00E1712D"/>
    <w:rsid w:val="00E20081"/>
    <w:rsid w:val="00E2021A"/>
    <w:rsid w:val="00E207D5"/>
    <w:rsid w:val="00E21BCD"/>
    <w:rsid w:val="00E2274F"/>
    <w:rsid w:val="00E22A66"/>
    <w:rsid w:val="00E22B8B"/>
    <w:rsid w:val="00E22BA9"/>
    <w:rsid w:val="00E231B3"/>
    <w:rsid w:val="00E23B28"/>
    <w:rsid w:val="00E256A6"/>
    <w:rsid w:val="00E25CB7"/>
    <w:rsid w:val="00E26230"/>
    <w:rsid w:val="00E268C4"/>
    <w:rsid w:val="00E271AE"/>
    <w:rsid w:val="00E2733C"/>
    <w:rsid w:val="00E301A4"/>
    <w:rsid w:val="00E30E27"/>
    <w:rsid w:val="00E31148"/>
    <w:rsid w:val="00E35745"/>
    <w:rsid w:val="00E35A90"/>
    <w:rsid w:val="00E369B2"/>
    <w:rsid w:val="00E37E30"/>
    <w:rsid w:val="00E41CCA"/>
    <w:rsid w:val="00E46A1F"/>
    <w:rsid w:val="00E4752E"/>
    <w:rsid w:val="00E50F31"/>
    <w:rsid w:val="00E515E3"/>
    <w:rsid w:val="00E51980"/>
    <w:rsid w:val="00E519CF"/>
    <w:rsid w:val="00E52476"/>
    <w:rsid w:val="00E52AFD"/>
    <w:rsid w:val="00E5418D"/>
    <w:rsid w:val="00E54E35"/>
    <w:rsid w:val="00E56C0A"/>
    <w:rsid w:val="00E56E11"/>
    <w:rsid w:val="00E577B4"/>
    <w:rsid w:val="00E60D1F"/>
    <w:rsid w:val="00E63655"/>
    <w:rsid w:val="00E63678"/>
    <w:rsid w:val="00E66551"/>
    <w:rsid w:val="00E66B0D"/>
    <w:rsid w:val="00E66BEB"/>
    <w:rsid w:val="00E66C46"/>
    <w:rsid w:val="00E71D42"/>
    <w:rsid w:val="00E7236C"/>
    <w:rsid w:val="00E73E3B"/>
    <w:rsid w:val="00E751A2"/>
    <w:rsid w:val="00E7746C"/>
    <w:rsid w:val="00E77B82"/>
    <w:rsid w:val="00E833D1"/>
    <w:rsid w:val="00E854D3"/>
    <w:rsid w:val="00E85680"/>
    <w:rsid w:val="00E862FC"/>
    <w:rsid w:val="00E91BA6"/>
    <w:rsid w:val="00E92C94"/>
    <w:rsid w:val="00E93245"/>
    <w:rsid w:val="00E93BD4"/>
    <w:rsid w:val="00E94DF9"/>
    <w:rsid w:val="00E94E96"/>
    <w:rsid w:val="00E9598C"/>
    <w:rsid w:val="00E95B6F"/>
    <w:rsid w:val="00EA0D1B"/>
    <w:rsid w:val="00EA1B6A"/>
    <w:rsid w:val="00EA270C"/>
    <w:rsid w:val="00EA3A93"/>
    <w:rsid w:val="00EA42C1"/>
    <w:rsid w:val="00EA6B7C"/>
    <w:rsid w:val="00EB0334"/>
    <w:rsid w:val="00EB25C1"/>
    <w:rsid w:val="00EB33B7"/>
    <w:rsid w:val="00EB34FA"/>
    <w:rsid w:val="00EB4225"/>
    <w:rsid w:val="00EB5A1E"/>
    <w:rsid w:val="00EB6DCE"/>
    <w:rsid w:val="00EB79EA"/>
    <w:rsid w:val="00EC28AF"/>
    <w:rsid w:val="00EC41E6"/>
    <w:rsid w:val="00EC51DE"/>
    <w:rsid w:val="00EC5D66"/>
    <w:rsid w:val="00EC698E"/>
    <w:rsid w:val="00EC6AD2"/>
    <w:rsid w:val="00EC77F4"/>
    <w:rsid w:val="00EC7A50"/>
    <w:rsid w:val="00ED142F"/>
    <w:rsid w:val="00ED1EDF"/>
    <w:rsid w:val="00ED4D52"/>
    <w:rsid w:val="00ED52EC"/>
    <w:rsid w:val="00ED60D6"/>
    <w:rsid w:val="00ED6F2B"/>
    <w:rsid w:val="00ED78D9"/>
    <w:rsid w:val="00EE2F7E"/>
    <w:rsid w:val="00EE3AE9"/>
    <w:rsid w:val="00EE5BB1"/>
    <w:rsid w:val="00EF127B"/>
    <w:rsid w:val="00EF189A"/>
    <w:rsid w:val="00EF1F36"/>
    <w:rsid w:val="00EF25C4"/>
    <w:rsid w:val="00EF2AF9"/>
    <w:rsid w:val="00EF2B37"/>
    <w:rsid w:val="00EF2EA6"/>
    <w:rsid w:val="00EF6D69"/>
    <w:rsid w:val="00EF70CF"/>
    <w:rsid w:val="00EF76E5"/>
    <w:rsid w:val="00EF7FB7"/>
    <w:rsid w:val="00F03488"/>
    <w:rsid w:val="00F036F2"/>
    <w:rsid w:val="00F04198"/>
    <w:rsid w:val="00F04FF8"/>
    <w:rsid w:val="00F06491"/>
    <w:rsid w:val="00F06572"/>
    <w:rsid w:val="00F10969"/>
    <w:rsid w:val="00F10B83"/>
    <w:rsid w:val="00F10F6B"/>
    <w:rsid w:val="00F11620"/>
    <w:rsid w:val="00F11C45"/>
    <w:rsid w:val="00F1252B"/>
    <w:rsid w:val="00F14435"/>
    <w:rsid w:val="00F1624C"/>
    <w:rsid w:val="00F1661A"/>
    <w:rsid w:val="00F177AD"/>
    <w:rsid w:val="00F177FF"/>
    <w:rsid w:val="00F17FA6"/>
    <w:rsid w:val="00F17FB5"/>
    <w:rsid w:val="00F20768"/>
    <w:rsid w:val="00F21933"/>
    <w:rsid w:val="00F21DF9"/>
    <w:rsid w:val="00F237EB"/>
    <w:rsid w:val="00F26BCF"/>
    <w:rsid w:val="00F2708F"/>
    <w:rsid w:val="00F306C6"/>
    <w:rsid w:val="00F34582"/>
    <w:rsid w:val="00F376A1"/>
    <w:rsid w:val="00F4209C"/>
    <w:rsid w:val="00F42212"/>
    <w:rsid w:val="00F4225A"/>
    <w:rsid w:val="00F43A84"/>
    <w:rsid w:val="00F45293"/>
    <w:rsid w:val="00F46079"/>
    <w:rsid w:val="00F46AB2"/>
    <w:rsid w:val="00F504A2"/>
    <w:rsid w:val="00F50770"/>
    <w:rsid w:val="00F53D26"/>
    <w:rsid w:val="00F543AF"/>
    <w:rsid w:val="00F55EE9"/>
    <w:rsid w:val="00F56052"/>
    <w:rsid w:val="00F56448"/>
    <w:rsid w:val="00F56EBF"/>
    <w:rsid w:val="00F6118F"/>
    <w:rsid w:val="00F613E6"/>
    <w:rsid w:val="00F638AB"/>
    <w:rsid w:val="00F6505F"/>
    <w:rsid w:val="00F66081"/>
    <w:rsid w:val="00F669AF"/>
    <w:rsid w:val="00F67DEF"/>
    <w:rsid w:val="00F717EC"/>
    <w:rsid w:val="00F719EA"/>
    <w:rsid w:val="00F72C22"/>
    <w:rsid w:val="00F731B5"/>
    <w:rsid w:val="00F732F0"/>
    <w:rsid w:val="00F7355F"/>
    <w:rsid w:val="00F81185"/>
    <w:rsid w:val="00F816B7"/>
    <w:rsid w:val="00F81FDA"/>
    <w:rsid w:val="00F820AC"/>
    <w:rsid w:val="00F82B5F"/>
    <w:rsid w:val="00F82D28"/>
    <w:rsid w:val="00F83CD7"/>
    <w:rsid w:val="00F84BA5"/>
    <w:rsid w:val="00F84FA3"/>
    <w:rsid w:val="00F85359"/>
    <w:rsid w:val="00F865CB"/>
    <w:rsid w:val="00F87BA5"/>
    <w:rsid w:val="00F917E1"/>
    <w:rsid w:val="00F91F81"/>
    <w:rsid w:val="00F93036"/>
    <w:rsid w:val="00F9358E"/>
    <w:rsid w:val="00F93727"/>
    <w:rsid w:val="00F93B66"/>
    <w:rsid w:val="00F9546B"/>
    <w:rsid w:val="00F9565A"/>
    <w:rsid w:val="00F96457"/>
    <w:rsid w:val="00F9662E"/>
    <w:rsid w:val="00F96EFD"/>
    <w:rsid w:val="00F96F6D"/>
    <w:rsid w:val="00FA03BE"/>
    <w:rsid w:val="00FA1476"/>
    <w:rsid w:val="00FA4836"/>
    <w:rsid w:val="00FA4E51"/>
    <w:rsid w:val="00FA511F"/>
    <w:rsid w:val="00FA71FB"/>
    <w:rsid w:val="00FB0355"/>
    <w:rsid w:val="00FB16DB"/>
    <w:rsid w:val="00FB2B25"/>
    <w:rsid w:val="00FB2CFC"/>
    <w:rsid w:val="00FB2DDA"/>
    <w:rsid w:val="00FB37D8"/>
    <w:rsid w:val="00FB38F6"/>
    <w:rsid w:val="00FB3B6C"/>
    <w:rsid w:val="00FB4370"/>
    <w:rsid w:val="00FB4B53"/>
    <w:rsid w:val="00FC09F9"/>
    <w:rsid w:val="00FC2360"/>
    <w:rsid w:val="00FC4993"/>
    <w:rsid w:val="00FC7F6D"/>
    <w:rsid w:val="00FD0A45"/>
    <w:rsid w:val="00FD0D81"/>
    <w:rsid w:val="00FD1696"/>
    <w:rsid w:val="00FD1E2D"/>
    <w:rsid w:val="00FD2F2D"/>
    <w:rsid w:val="00FD4F98"/>
    <w:rsid w:val="00FE06D6"/>
    <w:rsid w:val="00FE0774"/>
    <w:rsid w:val="00FE1122"/>
    <w:rsid w:val="00FE2F6F"/>
    <w:rsid w:val="00FE36F9"/>
    <w:rsid w:val="00FE391F"/>
    <w:rsid w:val="00FE46A1"/>
    <w:rsid w:val="00FE49B5"/>
    <w:rsid w:val="00FE661A"/>
    <w:rsid w:val="00FE6789"/>
    <w:rsid w:val="00FE7119"/>
    <w:rsid w:val="00FF31DE"/>
    <w:rsid w:val="00FF3611"/>
    <w:rsid w:val="00FF38B6"/>
    <w:rsid w:val="00FF4577"/>
    <w:rsid w:val="00FF4CC0"/>
    <w:rsid w:val="00FF64CC"/>
    <w:rsid w:val="00FF6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EC65E6"/>
  <w15:docId w15:val="{D843C8CA-BF79-4129-AAEF-FD8D8D8D7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11 pt,Centered,Left + 11 pt,Normal + Times New Roman,Left"/>
    <w:qFormat/>
    <w:rsid w:val="000438AD"/>
    <w:pPr>
      <w:widowControl w:val="0"/>
    </w:pPr>
    <w:rPr>
      <w:rFonts w:ascii="Arial" w:hAnsi="Arial"/>
      <w:snapToGrid w:val="0"/>
      <w:sz w:val="24"/>
    </w:rPr>
  </w:style>
  <w:style w:type="paragraph" w:styleId="Heading1">
    <w:name w:val="heading 1"/>
    <w:basedOn w:val="Normal"/>
    <w:next w:val="Normal"/>
    <w:qFormat/>
    <w:rsid w:val="00993E04"/>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semiHidden/>
    <w:unhideWhenUsed/>
    <w:qFormat/>
    <w:rsid w:val="00CA47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FE06D6"/>
    <w:pPr>
      <w:keepNext/>
      <w:spacing w:before="240" w:after="60"/>
      <w:outlineLvl w:val="2"/>
    </w:pPr>
    <w:rPr>
      <w:rFonts w:cs="Arial"/>
      <w:b/>
      <w:bCs/>
      <w:sz w:val="26"/>
      <w:szCs w:val="26"/>
    </w:rPr>
  </w:style>
  <w:style w:type="paragraph" w:styleId="Heading4">
    <w:name w:val="heading 4"/>
    <w:basedOn w:val="Normal"/>
    <w:next w:val="Normal"/>
    <w:link w:val="Heading4Char"/>
    <w:uiPriority w:val="9"/>
    <w:semiHidden/>
    <w:unhideWhenUsed/>
    <w:qFormat/>
    <w:rsid w:val="00CA47F8"/>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qFormat/>
    <w:rsid w:val="005B3096"/>
    <w:pPr>
      <w:spacing w:before="240" w:after="60"/>
      <w:outlineLvl w:val="5"/>
    </w:pPr>
    <w:rPr>
      <w:rFonts w:ascii="Times New Roman" w:hAnsi="Times New Roman"/>
      <w:b/>
      <w:bCs/>
      <w:sz w:val="22"/>
      <w:szCs w:val="22"/>
    </w:rPr>
  </w:style>
  <w:style w:type="paragraph" w:styleId="Heading8">
    <w:name w:val="heading 8"/>
    <w:basedOn w:val="Normal"/>
    <w:next w:val="Normal"/>
    <w:qFormat/>
    <w:rsid w:val="000438AD"/>
    <w:p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0438AD"/>
    <w:pPr>
      <w:keepNext/>
      <w:jc w:val="center"/>
      <w:outlineLvl w:val="8"/>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38AD"/>
    <w:pPr>
      <w:tabs>
        <w:tab w:val="center" w:pos="4320"/>
        <w:tab w:val="right" w:pos="8640"/>
      </w:tabs>
    </w:pPr>
  </w:style>
  <w:style w:type="paragraph" w:styleId="Footer">
    <w:name w:val="footer"/>
    <w:basedOn w:val="Normal"/>
    <w:link w:val="FooterChar"/>
    <w:rsid w:val="000438AD"/>
    <w:pPr>
      <w:tabs>
        <w:tab w:val="center" w:pos="4320"/>
        <w:tab w:val="right" w:pos="8640"/>
      </w:tabs>
    </w:pPr>
  </w:style>
  <w:style w:type="character" w:styleId="PageNumber">
    <w:name w:val="page number"/>
    <w:basedOn w:val="DefaultParagraphFont"/>
    <w:rsid w:val="000438AD"/>
  </w:style>
  <w:style w:type="paragraph" w:styleId="BodyText">
    <w:name w:val="Body Text"/>
    <w:basedOn w:val="Normal"/>
    <w:link w:val="BodyTextChar"/>
    <w:rsid w:val="000438AD"/>
    <w:rPr>
      <w:sz w:val="22"/>
    </w:rPr>
  </w:style>
  <w:style w:type="paragraph" w:styleId="BodyText2">
    <w:name w:val="Body Text 2"/>
    <w:basedOn w:val="Normal"/>
    <w:rsid w:val="000438AD"/>
    <w:pPr>
      <w:spacing w:after="120" w:line="480" w:lineRule="auto"/>
    </w:pPr>
  </w:style>
  <w:style w:type="paragraph" w:customStyle="1" w:styleId="a">
    <w:name w:val="_"/>
    <w:basedOn w:val="Normal"/>
    <w:rsid w:val="000438AD"/>
    <w:pPr>
      <w:ind w:left="720" w:hanging="720"/>
    </w:pPr>
  </w:style>
  <w:style w:type="paragraph" w:styleId="BodyTextIndent2">
    <w:name w:val="Body Text Indent 2"/>
    <w:basedOn w:val="Normal"/>
    <w:rsid w:val="000438AD"/>
    <w:pPr>
      <w:spacing w:after="120" w:line="480" w:lineRule="auto"/>
      <w:ind w:left="360"/>
    </w:pPr>
  </w:style>
  <w:style w:type="character" w:styleId="Hyperlink">
    <w:name w:val="Hyperlink"/>
    <w:basedOn w:val="DefaultParagraphFont"/>
    <w:uiPriority w:val="99"/>
    <w:rsid w:val="00993E04"/>
    <w:rPr>
      <w:color w:val="0000FF"/>
      <w:u w:val="single"/>
    </w:rPr>
  </w:style>
  <w:style w:type="paragraph" w:customStyle="1" w:styleId="Normal11pt">
    <w:name w:val="Normal + 11 pt"/>
    <w:aliases w:val="Bold,Justified"/>
    <w:basedOn w:val="Heading1"/>
    <w:rsid w:val="00272A25"/>
    <w:rPr>
      <w:color w:val="000000"/>
      <w:kern w:val="0"/>
      <w:sz w:val="22"/>
    </w:rPr>
  </w:style>
  <w:style w:type="paragraph" w:customStyle="1" w:styleId="Heading1Verdana">
    <w:name w:val="Heading 1 + Verdana"/>
    <w:aliases w:val="16 pt,No underline"/>
    <w:basedOn w:val="Heading6"/>
    <w:rsid w:val="00F9662E"/>
    <w:pPr>
      <w:keepNext/>
      <w:spacing w:before="0" w:after="0"/>
    </w:pPr>
    <w:rPr>
      <w:rFonts w:ascii="Verdana" w:hAnsi="Verdana"/>
      <w:bCs w:val="0"/>
      <w:sz w:val="32"/>
      <w:szCs w:val="32"/>
    </w:rPr>
  </w:style>
  <w:style w:type="character" w:customStyle="1" w:styleId="EmailStyle25">
    <w:name w:val="EmailStyle25"/>
    <w:basedOn w:val="DefaultParagraphFont"/>
    <w:semiHidden/>
    <w:rsid w:val="00F9662E"/>
    <w:rPr>
      <w:rFonts w:ascii="Arial" w:hAnsi="Arial" w:cs="Arial"/>
      <w:color w:val="000080"/>
      <w:sz w:val="20"/>
    </w:rPr>
  </w:style>
  <w:style w:type="paragraph" w:styleId="BalloonText">
    <w:name w:val="Balloon Text"/>
    <w:basedOn w:val="Normal"/>
    <w:link w:val="BalloonTextChar"/>
    <w:rsid w:val="00D1601D"/>
    <w:rPr>
      <w:rFonts w:ascii="Tahoma" w:hAnsi="Tahoma" w:cs="Tahoma"/>
      <w:sz w:val="16"/>
      <w:szCs w:val="16"/>
    </w:rPr>
  </w:style>
  <w:style w:type="paragraph" w:styleId="BodyTextIndent">
    <w:name w:val="Body Text Indent"/>
    <w:basedOn w:val="Normal"/>
    <w:rsid w:val="00C571DC"/>
    <w:pPr>
      <w:spacing w:after="120"/>
      <w:ind w:left="360"/>
    </w:pPr>
  </w:style>
  <w:style w:type="character" w:styleId="Emphasis">
    <w:name w:val="Emphasis"/>
    <w:basedOn w:val="DefaultParagraphFont"/>
    <w:uiPriority w:val="20"/>
    <w:qFormat/>
    <w:rsid w:val="00C571DC"/>
    <w:rPr>
      <w:i/>
      <w:iCs/>
    </w:rPr>
  </w:style>
  <w:style w:type="character" w:customStyle="1" w:styleId="inttitle">
    <w:name w:val="int_title"/>
    <w:basedOn w:val="DefaultParagraphFont"/>
    <w:rsid w:val="00C571DC"/>
  </w:style>
  <w:style w:type="paragraph" w:styleId="NormalWeb">
    <w:name w:val="Normal (Web)"/>
    <w:basedOn w:val="Normal"/>
    <w:uiPriority w:val="99"/>
    <w:rsid w:val="00C571DC"/>
    <w:pPr>
      <w:widowControl/>
      <w:spacing w:before="100" w:beforeAutospacing="1" w:after="100" w:afterAutospacing="1"/>
    </w:pPr>
    <w:rPr>
      <w:rFonts w:ascii="Times New Roman" w:hAnsi="Times New Roman"/>
      <w:snapToGrid/>
      <w:szCs w:val="24"/>
    </w:rPr>
  </w:style>
  <w:style w:type="character" w:styleId="Strong">
    <w:name w:val="Strong"/>
    <w:basedOn w:val="DefaultParagraphFont"/>
    <w:uiPriority w:val="22"/>
    <w:qFormat/>
    <w:rsid w:val="00C571DC"/>
    <w:rPr>
      <w:b/>
      <w:bCs/>
    </w:rPr>
  </w:style>
  <w:style w:type="character" w:styleId="FollowedHyperlink">
    <w:name w:val="FollowedHyperlink"/>
    <w:basedOn w:val="DefaultParagraphFont"/>
    <w:rsid w:val="00BB2E46"/>
    <w:rPr>
      <w:color w:val="800080"/>
      <w:u w:val="single"/>
    </w:rPr>
  </w:style>
  <w:style w:type="paragraph" w:styleId="FootnoteText">
    <w:name w:val="footnote text"/>
    <w:basedOn w:val="Normal"/>
    <w:link w:val="FootnoteTextChar"/>
    <w:uiPriority w:val="99"/>
    <w:semiHidden/>
    <w:rsid w:val="00676A77"/>
    <w:pPr>
      <w:widowControl/>
    </w:pPr>
    <w:rPr>
      <w:rFonts w:ascii="Times New Roman" w:hAnsi="Times New Roman"/>
      <w:snapToGrid/>
      <w:sz w:val="20"/>
    </w:rPr>
  </w:style>
  <w:style w:type="character" w:styleId="FootnoteReference">
    <w:name w:val="footnote reference"/>
    <w:basedOn w:val="DefaultParagraphFont"/>
    <w:uiPriority w:val="99"/>
    <w:semiHidden/>
    <w:rsid w:val="00676A77"/>
    <w:rPr>
      <w:vertAlign w:val="superscript"/>
    </w:rPr>
  </w:style>
  <w:style w:type="character" w:styleId="HTMLCite">
    <w:name w:val="HTML Cite"/>
    <w:basedOn w:val="DefaultParagraphFont"/>
    <w:uiPriority w:val="99"/>
    <w:rsid w:val="005E4171"/>
    <w:rPr>
      <w:i/>
      <w:iCs/>
    </w:rPr>
  </w:style>
  <w:style w:type="character" w:customStyle="1" w:styleId="HeaderChar">
    <w:name w:val="Header Char"/>
    <w:basedOn w:val="DefaultParagraphFont"/>
    <w:link w:val="Header"/>
    <w:uiPriority w:val="99"/>
    <w:rsid w:val="00A76874"/>
    <w:rPr>
      <w:rFonts w:ascii="Arial" w:hAnsi="Arial"/>
      <w:snapToGrid w:val="0"/>
      <w:sz w:val="24"/>
    </w:rPr>
  </w:style>
  <w:style w:type="character" w:styleId="CommentReference">
    <w:name w:val="annotation reference"/>
    <w:basedOn w:val="DefaultParagraphFont"/>
    <w:uiPriority w:val="99"/>
    <w:unhideWhenUsed/>
    <w:rsid w:val="00373EA4"/>
    <w:rPr>
      <w:sz w:val="16"/>
      <w:szCs w:val="16"/>
    </w:rPr>
  </w:style>
  <w:style w:type="paragraph" w:styleId="CommentText">
    <w:name w:val="annotation text"/>
    <w:basedOn w:val="Normal"/>
    <w:link w:val="CommentTextChar"/>
    <w:uiPriority w:val="99"/>
    <w:unhideWhenUsed/>
    <w:rsid w:val="00373EA4"/>
    <w:rPr>
      <w:sz w:val="20"/>
    </w:rPr>
  </w:style>
  <w:style w:type="character" w:customStyle="1" w:styleId="CommentTextChar">
    <w:name w:val="Comment Text Char"/>
    <w:basedOn w:val="DefaultParagraphFont"/>
    <w:link w:val="CommentText"/>
    <w:uiPriority w:val="99"/>
    <w:rsid w:val="00373EA4"/>
    <w:rPr>
      <w:rFonts w:ascii="Arial" w:hAnsi="Arial"/>
      <w:snapToGrid w:val="0"/>
    </w:rPr>
  </w:style>
  <w:style w:type="paragraph" w:styleId="CommentSubject">
    <w:name w:val="annotation subject"/>
    <w:basedOn w:val="CommentText"/>
    <w:next w:val="CommentText"/>
    <w:link w:val="CommentSubjectChar"/>
    <w:uiPriority w:val="99"/>
    <w:semiHidden/>
    <w:unhideWhenUsed/>
    <w:rsid w:val="00373EA4"/>
    <w:rPr>
      <w:b/>
      <w:bCs/>
    </w:rPr>
  </w:style>
  <w:style w:type="character" w:customStyle="1" w:styleId="CommentSubjectChar">
    <w:name w:val="Comment Subject Char"/>
    <w:basedOn w:val="CommentTextChar"/>
    <w:link w:val="CommentSubject"/>
    <w:uiPriority w:val="99"/>
    <w:semiHidden/>
    <w:rsid w:val="00373EA4"/>
    <w:rPr>
      <w:rFonts w:ascii="Arial" w:hAnsi="Arial"/>
      <w:b/>
      <w:bCs/>
      <w:snapToGrid w:val="0"/>
    </w:rPr>
  </w:style>
  <w:style w:type="paragraph" w:styleId="Title">
    <w:name w:val="Title"/>
    <w:basedOn w:val="Normal"/>
    <w:link w:val="TitleChar"/>
    <w:uiPriority w:val="99"/>
    <w:qFormat/>
    <w:rsid w:val="003A30F4"/>
    <w:pPr>
      <w:widowControl/>
      <w:spacing w:after="120" w:line="300" w:lineRule="atLeast"/>
    </w:pPr>
    <w:rPr>
      <w:rFonts w:ascii="Palatino" w:hAnsi="Palatino"/>
      <w:b/>
      <w:caps/>
      <w:snapToGrid/>
      <w:sz w:val="28"/>
    </w:rPr>
  </w:style>
  <w:style w:type="character" w:customStyle="1" w:styleId="TitleChar">
    <w:name w:val="Title Char"/>
    <w:basedOn w:val="DefaultParagraphFont"/>
    <w:link w:val="Title"/>
    <w:uiPriority w:val="99"/>
    <w:rsid w:val="003A30F4"/>
    <w:rPr>
      <w:rFonts w:ascii="Palatino" w:hAnsi="Palatino"/>
      <w:b/>
      <w:caps/>
      <w:sz w:val="28"/>
    </w:rPr>
  </w:style>
  <w:style w:type="character" w:customStyle="1" w:styleId="Heading2Char">
    <w:name w:val="Heading 2 Char"/>
    <w:basedOn w:val="DefaultParagraphFont"/>
    <w:link w:val="Heading2"/>
    <w:uiPriority w:val="9"/>
    <w:semiHidden/>
    <w:rsid w:val="00CA47F8"/>
    <w:rPr>
      <w:rFonts w:asciiTheme="majorHAnsi" w:eastAsiaTheme="majorEastAsia" w:hAnsiTheme="majorHAnsi" w:cstheme="majorBidi"/>
      <w:b/>
      <w:bCs/>
      <w:snapToGrid w:val="0"/>
      <w:color w:val="4F81BD" w:themeColor="accent1"/>
      <w:sz w:val="26"/>
      <w:szCs w:val="26"/>
    </w:rPr>
  </w:style>
  <w:style w:type="character" w:customStyle="1" w:styleId="Heading4Char">
    <w:name w:val="Heading 4 Char"/>
    <w:basedOn w:val="DefaultParagraphFont"/>
    <w:link w:val="Heading4"/>
    <w:uiPriority w:val="9"/>
    <w:semiHidden/>
    <w:rsid w:val="00CA47F8"/>
    <w:rPr>
      <w:rFonts w:asciiTheme="majorHAnsi" w:eastAsiaTheme="majorEastAsia" w:hAnsiTheme="majorHAnsi" w:cstheme="majorBidi"/>
      <w:b/>
      <w:bCs/>
      <w:i/>
      <w:iCs/>
      <w:snapToGrid w:val="0"/>
      <w:color w:val="4F81BD" w:themeColor="accent1"/>
      <w:sz w:val="24"/>
    </w:rPr>
  </w:style>
  <w:style w:type="paragraph" w:styleId="BodyText3">
    <w:name w:val="Body Text 3"/>
    <w:basedOn w:val="Normal"/>
    <w:link w:val="BodyText3Char"/>
    <w:uiPriority w:val="99"/>
    <w:unhideWhenUsed/>
    <w:rsid w:val="00CA47F8"/>
    <w:pPr>
      <w:spacing w:after="120"/>
    </w:pPr>
    <w:rPr>
      <w:sz w:val="16"/>
      <w:szCs w:val="16"/>
    </w:rPr>
  </w:style>
  <w:style w:type="character" w:customStyle="1" w:styleId="BodyText3Char">
    <w:name w:val="Body Text 3 Char"/>
    <w:basedOn w:val="DefaultParagraphFont"/>
    <w:link w:val="BodyText3"/>
    <w:uiPriority w:val="99"/>
    <w:rsid w:val="00CA47F8"/>
    <w:rPr>
      <w:rFonts w:ascii="Arial" w:hAnsi="Arial"/>
      <w:snapToGrid w:val="0"/>
      <w:sz w:val="16"/>
      <w:szCs w:val="16"/>
    </w:rPr>
  </w:style>
  <w:style w:type="character" w:customStyle="1" w:styleId="CommentTextChar1">
    <w:name w:val="Comment Text Char1"/>
    <w:basedOn w:val="DefaultParagraphFont"/>
    <w:semiHidden/>
    <w:rsid w:val="00CA47F8"/>
  </w:style>
  <w:style w:type="character" w:customStyle="1" w:styleId="CommentSubjectChar1">
    <w:name w:val="Comment Subject Char1"/>
    <w:basedOn w:val="CommentTextChar1"/>
    <w:semiHidden/>
    <w:rsid w:val="00CA47F8"/>
    <w:rPr>
      <w:b/>
      <w:bCs/>
    </w:rPr>
  </w:style>
  <w:style w:type="paragraph" w:styleId="ListParagraph">
    <w:name w:val="List Paragraph"/>
    <w:basedOn w:val="Normal"/>
    <w:uiPriority w:val="1"/>
    <w:qFormat/>
    <w:rsid w:val="00B5373D"/>
    <w:pPr>
      <w:ind w:left="720"/>
      <w:contextualSpacing/>
    </w:pPr>
  </w:style>
  <w:style w:type="paragraph" w:customStyle="1" w:styleId="StyleBodyPalatinoLinotype">
    <w:name w:val="Style Body + Palatino Linotype"/>
    <w:basedOn w:val="Normal"/>
    <w:uiPriority w:val="99"/>
    <w:rsid w:val="005D5DEF"/>
    <w:pPr>
      <w:widowControl/>
      <w:spacing w:after="60" w:line="240" w:lineRule="atLeast"/>
    </w:pPr>
    <w:rPr>
      <w:rFonts w:ascii="Palatino Linotype" w:hAnsi="Palatino Linotype"/>
      <w:snapToGrid/>
      <w:sz w:val="20"/>
    </w:rPr>
  </w:style>
  <w:style w:type="paragraph" w:styleId="HTMLPreformatted">
    <w:name w:val="HTML Preformatted"/>
    <w:basedOn w:val="Normal"/>
    <w:link w:val="HTMLPreformattedChar"/>
    <w:uiPriority w:val="99"/>
    <w:semiHidden/>
    <w:unhideWhenUsed/>
    <w:rsid w:val="00A61C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semiHidden/>
    <w:rsid w:val="00A61CC2"/>
    <w:rPr>
      <w:rFonts w:ascii="Courier New" w:hAnsi="Courier New" w:cs="Courier New"/>
    </w:rPr>
  </w:style>
  <w:style w:type="paragraph" w:customStyle="1" w:styleId="Default">
    <w:name w:val="Default"/>
    <w:rsid w:val="00C30187"/>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semiHidden/>
    <w:unhideWhenUsed/>
    <w:rsid w:val="008572E2"/>
    <w:pPr>
      <w:widowControl/>
    </w:pPr>
    <w:rPr>
      <w:rFonts w:ascii="Calibri" w:eastAsiaTheme="minorHAnsi" w:hAnsi="Calibri" w:cs="Calibri"/>
      <w:snapToGrid/>
      <w:color w:val="215868"/>
      <w:sz w:val="21"/>
      <w:szCs w:val="21"/>
    </w:rPr>
  </w:style>
  <w:style w:type="character" w:customStyle="1" w:styleId="PlainTextChar">
    <w:name w:val="Plain Text Char"/>
    <w:basedOn w:val="DefaultParagraphFont"/>
    <w:link w:val="PlainText"/>
    <w:uiPriority w:val="99"/>
    <w:semiHidden/>
    <w:rsid w:val="008572E2"/>
    <w:rPr>
      <w:rFonts w:ascii="Calibri" w:eastAsiaTheme="minorHAnsi" w:hAnsi="Calibri" w:cs="Calibri"/>
      <w:color w:val="215868"/>
      <w:sz w:val="21"/>
      <w:szCs w:val="21"/>
    </w:rPr>
  </w:style>
  <w:style w:type="paragraph" w:styleId="Revision">
    <w:name w:val="Revision"/>
    <w:hidden/>
    <w:uiPriority w:val="99"/>
    <w:semiHidden/>
    <w:rsid w:val="00DD582E"/>
    <w:rPr>
      <w:rFonts w:ascii="Arial" w:hAnsi="Arial"/>
      <w:snapToGrid w:val="0"/>
      <w:sz w:val="24"/>
    </w:rPr>
  </w:style>
  <w:style w:type="character" w:customStyle="1" w:styleId="FooterChar">
    <w:name w:val="Footer Char"/>
    <w:basedOn w:val="DefaultParagraphFont"/>
    <w:link w:val="Footer"/>
    <w:uiPriority w:val="99"/>
    <w:rsid w:val="006020AD"/>
    <w:rPr>
      <w:rFonts w:ascii="Arial" w:hAnsi="Arial"/>
      <w:snapToGrid w:val="0"/>
      <w:sz w:val="24"/>
    </w:rPr>
  </w:style>
  <w:style w:type="paragraph" w:customStyle="1" w:styleId="CM76">
    <w:name w:val="CM76"/>
    <w:basedOn w:val="Default"/>
    <w:next w:val="Default"/>
    <w:uiPriority w:val="99"/>
    <w:rsid w:val="00AC7D23"/>
    <w:pPr>
      <w:widowControl w:val="0"/>
    </w:pPr>
    <w:rPr>
      <w:rFonts w:ascii="Calibri" w:eastAsiaTheme="minorEastAsia" w:hAnsi="Calibri" w:cstheme="minorBidi"/>
      <w:color w:val="auto"/>
    </w:rPr>
  </w:style>
  <w:style w:type="paragraph" w:customStyle="1" w:styleId="CM77">
    <w:name w:val="CM77"/>
    <w:basedOn w:val="Default"/>
    <w:next w:val="Default"/>
    <w:uiPriority w:val="99"/>
    <w:rsid w:val="00AC7D23"/>
    <w:pPr>
      <w:widowControl w:val="0"/>
    </w:pPr>
    <w:rPr>
      <w:rFonts w:ascii="Calibri" w:eastAsiaTheme="minorEastAsia" w:hAnsi="Calibri" w:cstheme="minorBidi"/>
      <w:color w:val="auto"/>
    </w:rPr>
  </w:style>
  <w:style w:type="paragraph" w:customStyle="1" w:styleId="CM82">
    <w:name w:val="CM82"/>
    <w:basedOn w:val="Default"/>
    <w:next w:val="Default"/>
    <w:uiPriority w:val="99"/>
    <w:rsid w:val="00AC7D23"/>
    <w:pPr>
      <w:widowControl w:val="0"/>
    </w:pPr>
    <w:rPr>
      <w:rFonts w:ascii="Calibri" w:eastAsiaTheme="minorEastAsia" w:hAnsi="Calibri" w:cstheme="minorBidi"/>
      <w:color w:val="auto"/>
    </w:rPr>
  </w:style>
  <w:style w:type="table" w:styleId="TableGrid">
    <w:name w:val="Table Grid"/>
    <w:basedOn w:val="TableNormal"/>
    <w:uiPriority w:val="39"/>
    <w:rsid w:val="007F18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C67F7D"/>
  </w:style>
  <w:style w:type="paragraph" w:customStyle="1" w:styleId="redheading">
    <w:name w:val="redheading"/>
    <w:basedOn w:val="Normal"/>
    <w:rsid w:val="00C67F7D"/>
    <w:pPr>
      <w:widowControl/>
      <w:spacing w:before="100" w:beforeAutospacing="1" w:after="100" w:afterAutospacing="1"/>
    </w:pPr>
    <w:rPr>
      <w:rFonts w:ascii="Times New Roman" w:hAnsi="Times New Roman"/>
      <w:snapToGrid/>
      <w:szCs w:val="24"/>
    </w:rPr>
  </w:style>
  <w:style w:type="character" w:customStyle="1" w:styleId="headercell">
    <w:name w:val="header_cell"/>
    <w:basedOn w:val="DefaultParagraphFont"/>
    <w:rsid w:val="00F04198"/>
  </w:style>
  <w:style w:type="character" w:customStyle="1" w:styleId="apple-converted-space">
    <w:name w:val="apple-converted-space"/>
    <w:basedOn w:val="DefaultParagraphFont"/>
    <w:rsid w:val="00F04198"/>
  </w:style>
  <w:style w:type="character" w:customStyle="1" w:styleId="Heading9Char">
    <w:name w:val="Heading 9 Char"/>
    <w:basedOn w:val="DefaultParagraphFont"/>
    <w:link w:val="Heading9"/>
    <w:rsid w:val="00B223AC"/>
    <w:rPr>
      <w:rFonts w:ascii="Arial" w:hAnsi="Arial"/>
      <w:b/>
      <w:snapToGrid w:val="0"/>
      <w:sz w:val="48"/>
    </w:rPr>
  </w:style>
  <w:style w:type="character" w:customStyle="1" w:styleId="BodyTextChar">
    <w:name w:val="Body Text Char"/>
    <w:basedOn w:val="DefaultParagraphFont"/>
    <w:link w:val="BodyText"/>
    <w:rsid w:val="00B223AC"/>
    <w:rPr>
      <w:rFonts w:ascii="Arial" w:hAnsi="Arial"/>
      <w:snapToGrid w:val="0"/>
      <w:sz w:val="22"/>
    </w:rPr>
  </w:style>
  <w:style w:type="table" w:styleId="LightShading-Accent1">
    <w:name w:val="Light Shading Accent 1"/>
    <w:basedOn w:val="TableNormal"/>
    <w:uiPriority w:val="60"/>
    <w:rsid w:val="004027B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ableParagraph">
    <w:name w:val="Table Paragraph"/>
    <w:basedOn w:val="Normal"/>
    <w:uiPriority w:val="1"/>
    <w:qFormat/>
    <w:rsid w:val="00AD70B2"/>
    <w:rPr>
      <w:rFonts w:asciiTheme="minorHAnsi" w:eastAsiaTheme="minorHAnsi" w:hAnsiTheme="minorHAnsi" w:cstheme="minorBidi"/>
      <w:snapToGrid/>
      <w:sz w:val="22"/>
      <w:szCs w:val="22"/>
    </w:rPr>
  </w:style>
  <w:style w:type="paragraph" w:customStyle="1" w:styleId="courseblocktitle">
    <w:name w:val="courseblocktitle"/>
    <w:basedOn w:val="Normal"/>
    <w:rsid w:val="0034119B"/>
    <w:pPr>
      <w:widowControl/>
      <w:spacing w:before="100" w:beforeAutospacing="1" w:after="100" w:afterAutospacing="1"/>
    </w:pPr>
    <w:rPr>
      <w:rFonts w:ascii="Times New Roman" w:hAnsi="Times New Roman"/>
      <w:snapToGrid/>
      <w:szCs w:val="24"/>
    </w:rPr>
  </w:style>
  <w:style w:type="paragraph" w:customStyle="1" w:styleId="courseblockdesc">
    <w:name w:val="courseblockdesc"/>
    <w:basedOn w:val="Normal"/>
    <w:rsid w:val="0034119B"/>
    <w:pPr>
      <w:widowControl/>
      <w:spacing w:before="100" w:beforeAutospacing="1" w:after="100" w:afterAutospacing="1"/>
    </w:pPr>
    <w:rPr>
      <w:rFonts w:ascii="Times New Roman" w:hAnsi="Times New Roman"/>
      <w:snapToGrid/>
      <w:szCs w:val="24"/>
    </w:rPr>
  </w:style>
  <w:style w:type="character" w:customStyle="1" w:styleId="Mention1">
    <w:name w:val="Mention1"/>
    <w:basedOn w:val="DefaultParagraphFont"/>
    <w:uiPriority w:val="99"/>
    <w:semiHidden/>
    <w:unhideWhenUsed/>
    <w:rsid w:val="007A789B"/>
    <w:rPr>
      <w:color w:val="2B579A"/>
      <w:shd w:val="clear" w:color="auto" w:fill="E6E6E6"/>
    </w:rPr>
  </w:style>
  <w:style w:type="character" w:customStyle="1" w:styleId="BalloonTextChar">
    <w:name w:val="Balloon Text Char"/>
    <w:link w:val="BalloonText"/>
    <w:rsid w:val="005C2A97"/>
    <w:rPr>
      <w:rFonts w:ascii="Tahoma" w:hAnsi="Tahoma" w:cs="Tahoma"/>
      <w:snapToGrid w:val="0"/>
      <w:sz w:val="16"/>
      <w:szCs w:val="16"/>
    </w:rPr>
  </w:style>
  <w:style w:type="paragraph" w:styleId="DocumentMap">
    <w:name w:val="Document Map"/>
    <w:basedOn w:val="Normal"/>
    <w:link w:val="DocumentMapChar"/>
    <w:uiPriority w:val="99"/>
    <w:semiHidden/>
    <w:unhideWhenUsed/>
    <w:rsid w:val="00FD1696"/>
    <w:rPr>
      <w:rFonts w:ascii="Times New Roman" w:hAnsi="Times New Roman"/>
      <w:szCs w:val="24"/>
    </w:rPr>
  </w:style>
  <w:style w:type="character" w:customStyle="1" w:styleId="DocumentMapChar">
    <w:name w:val="Document Map Char"/>
    <w:basedOn w:val="DefaultParagraphFont"/>
    <w:link w:val="DocumentMap"/>
    <w:uiPriority w:val="99"/>
    <w:semiHidden/>
    <w:rsid w:val="00FD1696"/>
    <w:rPr>
      <w:snapToGrid w:val="0"/>
      <w:sz w:val="24"/>
      <w:szCs w:val="24"/>
    </w:rPr>
  </w:style>
  <w:style w:type="character" w:customStyle="1" w:styleId="UnresolvedMention1">
    <w:name w:val="Unresolved Mention1"/>
    <w:basedOn w:val="DefaultParagraphFont"/>
    <w:uiPriority w:val="99"/>
    <w:semiHidden/>
    <w:unhideWhenUsed/>
    <w:rsid w:val="008B6F8A"/>
    <w:rPr>
      <w:color w:val="605E5C"/>
      <w:shd w:val="clear" w:color="auto" w:fill="E1DFDD"/>
    </w:rPr>
  </w:style>
  <w:style w:type="character" w:customStyle="1" w:styleId="UnresolvedMention2">
    <w:name w:val="Unresolved Mention2"/>
    <w:basedOn w:val="DefaultParagraphFont"/>
    <w:uiPriority w:val="99"/>
    <w:semiHidden/>
    <w:unhideWhenUsed/>
    <w:rsid w:val="00094F64"/>
    <w:rPr>
      <w:color w:val="605E5C"/>
      <w:shd w:val="clear" w:color="auto" w:fill="E1DFDD"/>
    </w:rPr>
  </w:style>
  <w:style w:type="paragraph" w:styleId="NoSpacing">
    <w:name w:val="No Spacing"/>
    <w:uiPriority w:val="1"/>
    <w:qFormat/>
    <w:rsid w:val="006C75FD"/>
    <w:rPr>
      <w:rFonts w:ascii="Calibri" w:eastAsia="Calibri" w:hAnsi="Calibri"/>
      <w:sz w:val="22"/>
      <w:szCs w:val="22"/>
      <w:lang w:val="hr-HR"/>
    </w:rPr>
  </w:style>
  <w:style w:type="character" w:customStyle="1" w:styleId="value">
    <w:name w:val="value"/>
    <w:basedOn w:val="DefaultParagraphFont"/>
    <w:rsid w:val="002E13C8"/>
  </w:style>
  <w:style w:type="character" w:customStyle="1" w:styleId="UnresolvedMention3">
    <w:name w:val="Unresolved Mention3"/>
    <w:basedOn w:val="DefaultParagraphFont"/>
    <w:uiPriority w:val="99"/>
    <w:semiHidden/>
    <w:unhideWhenUsed/>
    <w:rsid w:val="009155CD"/>
    <w:rPr>
      <w:color w:val="605E5C"/>
      <w:shd w:val="clear" w:color="auto" w:fill="E1DFDD"/>
    </w:rPr>
  </w:style>
  <w:style w:type="character" w:customStyle="1" w:styleId="UnresolvedMention4">
    <w:name w:val="Unresolved Mention4"/>
    <w:basedOn w:val="DefaultParagraphFont"/>
    <w:uiPriority w:val="99"/>
    <w:semiHidden/>
    <w:unhideWhenUsed/>
    <w:rsid w:val="00037DDF"/>
    <w:rPr>
      <w:color w:val="605E5C"/>
      <w:shd w:val="clear" w:color="auto" w:fill="E1DFDD"/>
    </w:rPr>
  </w:style>
  <w:style w:type="character" w:styleId="UnresolvedMention">
    <w:name w:val="Unresolved Mention"/>
    <w:basedOn w:val="DefaultParagraphFont"/>
    <w:uiPriority w:val="99"/>
    <w:semiHidden/>
    <w:unhideWhenUsed/>
    <w:rsid w:val="005120F1"/>
    <w:rPr>
      <w:color w:val="605E5C"/>
      <w:shd w:val="clear" w:color="auto" w:fill="E1DFDD"/>
    </w:rPr>
  </w:style>
  <w:style w:type="character" w:customStyle="1" w:styleId="dyjrff">
    <w:name w:val="dyjrff"/>
    <w:basedOn w:val="DefaultParagraphFont"/>
    <w:rsid w:val="008F7FE7"/>
  </w:style>
  <w:style w:type="paragraph" w:styleId="TOCHeading">
    <w:name w:val="TOC Heading"/>
    <w:basedOn w:val="Heading1"/>
    <w:next w:val="Normal"/>
    <w:uiPriority w:val="39"/>
    <w:unhideWhenUsed/>
    <w:qFormat/>
    <w:rsid w:val="00525DE6"/>
    <w:pPr>
      <w:keepLines/>
      <w:widowControl/>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TOC2">
    <w:name w:val="toc 2"/>
    <w:basedOn w:val="Normal"/>
    <w:next w:val="Normal"/>
    <w:autoRedefine/>
    <w:uiPriority w:val="39"/>
    <w:unhideWhenUsed/>
    <w:rsid w:val="00525DE6"/>
    <w:pPr>
      <w:spacing w:after="100"/>
      <w:ind w:left="240"/>
    </w:pPr>
  </w:style>
  <w:style w:type="paragraph" w:styleId="TOC1">
    <w:name w:val="toc 1"/>
    <w:basedOn w:val="Normal"/>
    <w:next w:val="Normal"/>
    <w:autoRedefine/>
    <w:uiPriority w:val="39"/>
    <w:unhideWhenUsed/>
    <w:rsid w:val="00525DE6"/>
    <w:pPr>
      <w:spacing w:after="100"/>
    </w:pPr>
  </w:style>
  <w:style w:type="paragraph" w:customStyle="1" w:styleId="OfficeorDepttitle">
    <w:name w:val="Office or Dept title"/>
    <w:rsid w:val="00130CC8"/>
    <w:pPr>
      <w:spacing w:after="40" w:line="264" w:lineRule="atLeast"/>
    </w:pPr>
    <w:rPr>
      <w:rFonts w:ascii="Arial Black" w:hAnsi="Arial Black"/>
      <w:caps/>
      <w:color w:val="00754F"/>
      <w:spacing w:val="15"/>
      <w:sz w:val="13"/>
    </w:rPr>
  </w:style>
  <w:style w:type="character" w:customStyle="1" w:styleId="FootnoteTextChar">
    <w:name w:val="Footnote Text Char"/>
    <w:basedOn w:val="DefaultParagraphFont"/>
    <w:link w:val="FootnoteText"/>
    <w:uiPriority w:val="99"/>
    <w:semiHidden/>
    <w:rsid w:val="00EF2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5426">
      <w:bodyDiv w:val="1"/>
      <w:marLeft w:val="0"/>
      <w:marRight w:val="0"/>
      <w:marTop w:val="0"/>
      <w:marBottom w:val="0"/>
      <w:divBdr>
        <w:top w:val="none" w:sz="0" w:space="0" w:color="auto"/>
        <w:left w:val="none" w:sz="0" w:space="0" w:color="auto"/>
        <w:bottom w:val="none" w:sz="0" w:space="0" w:color="auto"/>
        <w:right w:val="none" w:sz="0" w:space="0" w:color="auto"/>
      </w:divBdr>
    </w:div>
    <w:div w:id="90467783">
      <w:bodyDiv w:val="1"/>
      <w:marLeft w:val="0"/>
      <w:marRight w:val="0"/>
      <w:marTop w:val="0"/>
      <w:marBottom w:val="0"/>
      <w:divBdr>
        <w:top w:val="none" w:sz="0" w:space="0" w:color="auto"/>
        <w:left w:val="none" w:sz="0" w:space="0" w:color="auto"/>
        <w:bottom w:val="none" w:sz="0" w:space="0" w:color="auto"/>
        <w:right w:val="none" w:sz="0" w:space="0" w:color="auto"/>
      </w:divBdr>
    </w:div>
    <w:div w:id="99879168">
      <w:bodyDiv w:val="1"/>
      <w:marLeft w:val="0"/>
      <w:marRight w:val="0"/>
      <w:marTop w:val="0"/>
      <w:marBottom w:val="0"/>
      <w:divBdr>
        <w:top w:val="none" w:sz="0" w:space="0" w:color="auto"/>
        <w:left w:val="none" w:sz="0" w:space="0" w:color="auto"/>
        <w:bottom w:val="none" w:sz="0" w:space="0" w:color="auto"/>
        <w:right w:val="none" w:sz="0" w:space="0" w:color="auto"/>
      </w:divBdr>
    </w:div>
    <w:div w:id="109277598">
      <w:bodyDiv w:val="1"/>
      <w:marLeft w:val="0"/>
      <w:marRight w:val="0"/>
      <w:marTop w:val="0"/>
      <w:marBottom w:val="0"/>
      <w:divBdr>
        <w:top w:val="none" w:sz="0" w:space="0" w:color="auto"/>
        <w:left w:val="none" w:sz="0" w:space="0" w:color="auto"/>
        <w:bottom w:val="none" w:sz="0" w:space="0" w:color="auto"/>
        <w:right w:val="none" w:sz="0" w:space="0" w:color="auto"/>
      </w:divBdr>
    </w:div>
    <w:div w:id="117141976">
      <w:bodyDiv w:val="1"/>
      <w:marLeft w:val="0"/>
      <w:marRight w:val="0"/>
      <w:marTop w:val="0"/>
      <w:marBottom w:val="0"/>
      <w:divBdr>
        <w:top w:val="none" w:sz="0" w:space="0" w:color="auto"/>
        <w:left w:val="none" w:sz="0" w:space="0" w:color="auto"/>
        <w:bottom w:val="none" w:sz="0" w:space="0" w:color="auto"/>
        <w:right w:val="none" w:sz="0" w:space="0" w:color="auto"/>
      </w:divBdr>
    </w:div>
    <w:div w:id="157506905">
      <w:bodyDiv w:val="1"/>
      <w:marLeft w:val="0"/>
      <w:marRight w:val="0"/>
      <w:marTop w:val="0"/>
      <w:marBottom w:val="0"/>
      <w:divBdr>
        <w:top w:val="none" w:sz="0" w:space="0" w:color="auto"/>
        <w:left w:val="none" w:sz="0" w:space="0" w:color="auto"/>
        <w:bottom w:val="none" w:sz="0" w:space="0" w:color="auto"/>
        <w:right w:val="none" w:sz="0" w:space="0" w:color="auto"/>
      </w:divBdr>
    </w:div>
    <w:div w:id="164131529">
      <w:bodyDiv w:val="1"/>
      <w:marLeft w:val="0"/>
      <w:marRight w:val="0"/>
      <w:marTop w:val="0"/>
      <w:marBottom w:val="0"/>
      <w:divBdr>
        <w:top w:val="none" w:sz="0" w:space="0" w:color="auto"/>
        <w:left w:val="none" w:sz="0" w:space="0" w:color="auto"/>
        <w:bottom w:val="none" w:sz="0" w:space="0" w:color="auto"/>
        <w:right w:val="none" w:sz="0" w:space="0" w:color="auto"/>
      </w:divBdr>
    </w:div>
    <w:div w:id="170461910">
      <w:bodyDiv w:val="1"/>
      <w:marLeft w:val="0"/>
      <w:marRight w:val="0"/>
      <w:marTop w:val="0"/>
      <w:marBottom w:val="0"/>
      <w:divBdr>
        <w:top w:val="none" w:sz="0" w:space="0" w:color="auto"/>
        <w:left w:val="none" w:sz="0" w:space="0" w:color="auto"/>
        <w:bottom w:val="none" w:sz="0" w:space="0" w:color="auto"/>
        <w:right w:val="none" w:sz="0" w:space="0" w:color="auto"/>
      </w:divBdr>
      <w:divsChild>
        <w:div w:id="191512402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553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4341">
      <w:bodyDiv w:val="1"/>
      <w:marLeft w:val="0"/>
      <w:marRight w:val="0"/>
      <w:marTop w:val="0"/>
      <w:marBottom w:val="0"/>
      <w:divBdr>
        <w:top w:val="none" w:sz="0" w:space="0" w:color="auto"/>
        <w:left w:val="none" w:sz="0" w:space="0" w:color="auto"/>
        <w:bottom w:val="none" w:sz="0" w:space="0" w:color="auto"/>
        <w:right w:val="none" w:sz="0" w:space="0" w:color="auto"/>
      </w:divBdr>
    </w:div>
    <w:div w:id="188227707">
      <w:bodyDiv w:val="1"/>
      <w:marLeft w:val="0"/>
      <w:marRight w:val="0"/>
      <w:marTop w:val="0"/>
      <w:marBottom w:val="0"/>
      <w:divBdr>
        <w:top w:val="none" w:sz="0" w:space="0" w:color="auto"/>
        <w:left w:val="none" w:sz="0" w:space="0" w:color="auto"/>
        <w:bottom w:val="none" w:sz="0" w:space="0" w:color="auto"/>
        <w:right w:val="none" w:sz="0" w:space="0" w:color="auto"/>
      </w:divBdr>
    </w:div>
    <w:div w:id="259263186">
      <w:bodyDiv w:val="1"/>
      <w:marLeft w:val="0"/>
      <w:marRight w:val="0"/>
      <w:marTop w:val="0"/>
      <w:marBottom w:val="0"/>
      <w:divBdr>
        <w:top w:val="none" w:sz="0" w:space="0" w:color="auto"/>
        <w:left w:val="none" w:sz="0" w:space="0" w:color="auto"/>
        <w:bottom w:val="none" w:sz="0" w:space="0" w:color="auto"/>
        <w:right w:val="none" w:sz="0" w:space="0" w:color="auto"/>
      </w:divBdr>
    </w:div>
    <w:div w:id="262609625">
      <w:bodyDiv w:val="1"/>
      <w:marLeft w:val="0"/>
      <w:marRight w:val="0"/>
      <w:marTop w:val="0"/>
      <w:marBottom w:val="0"/>
      <w:divBdr>
        <w:top w:val="none" w:sz="0" w:space="0" w:color="auto"/>
        <w:left w:val="none" w:sz="0" w:space="0" w:color="auto"/>
        <w:bottom w:val="none" w:sz="0" w:space="0" w:color="auto"/>
        <w:right w:val="none" w:sz="0" w:space="0" w:color="auto"/>
      </w:divBdr>
    </w:div>
    <w:div w:id="277491069">
      <w:bodyDiv w:val="1"/>
      <w:marLeft w:val="0"/>
      <w:marRight w:val="0"/>
      <w:marTop w:val="0"/>
      <w:marBottom w:val="0"/>
      <w:divBdr>
        <w:top w:val="none" w:sz="0" w:space="0" w:color="auto"/>
        <w:left w:val="none" w:sz="0" w:space="0" w:color="auto"/>
        <w:bottom w:val="none" w:sz="0" w:space="0" w:color="auto"/>
        <w:right w:val="none" w:sz="0" w:space="0" w:color="auto"/>
      </w:divBdr>
    </w:div>
    <w:div w:id="300160396">
      <w:bodyDiv w:val="1"/>
      <w:marLeft w:val="0"/>
      <w:marRight w:val="0"/>
      <w:marTop w:val="0"/>
      <w:marBottom w:val="0"/>
      <w:divBdr>
        <w:top w:val="none" w:sz="0" w:space="0" w:color="auto"/>
        <w:left w:val="none" w:sz="0" w:space="0" w:color="auto"/>
        <w:bottom w:val="none" w:sz="0" w:space="0" w:color="auto"/>
        <w:right w:val="none" w:sz="0" w:space="0" w:color="auto"/>
      </w:divBdr>
    </w:div>
    <w:div w:id="301160572">
      <w:bodyDiv w:val="1"/>
      <w:marLeft w:val="0"/>
      <w:marRight w:val="0"/>
      <w:marTop w:val="0"/>
      <w:marBottom w:val="0"/>
      <w:divBdr>
        <w:top w:val="none" w:sz="0" w:space="0" w:color="auto"/>
        <w:left w:val="none" w:sz="0" w:space="0" w:color="auto"/>
        <w:bottom w:val="none" w:sz="0" w:space="0" w:color="auto"/>
        <w:right w:val="none" w:sz="0" w:space="0" w:color="auto"/>
      </w:divBdr>
    </w:div>
    <w:div w:id="336928032">
      <w:bodyDiv w:val="1"/>
      <w:marLeft w:val="0"/>
      <w:marRight w:val="0"/>
      <w:marTop w:val="0"/>
      <w:marBottom w:val="0"/>
      <w:divBdr>
        <w:top w:val="none" w:sz="0" w:space="0" w:color="auto"/>
        <w:left w:val="none" w:sz="0" w:space="0" w:color="auto"/>
        <w:bottom w:val="none" w:sz="0" w:space="0" w:color="auto"/>
        <w:right w:val="none" w:sz="0" w:space="0" w:color="auto"/>
      </w:divBdr>
    </w:div>
    <w:div w:id="341861088">
      <w:bodyDiv w:val="1"/>
      <w:marLeft w:val="0"/>
      <w:marRight w:val="0"/>
      <w:marTop w:val="0"/>
      <w:marBottom w:val="0"/>
      <w:divBdr>
        <w:top w:val="none" w:sz="0" w:space="0" w:color="auto"/>
        <w:left w:val="none" w:sz="0" w:space="0" w:color="auto"/>
        <w:bottom w:val="none" w:sz="0" w:space="0" w:color="auto"/>
        <w:right w:val="none" w:sz="0" w:space="0" w:color="auto"/>
      </w:divBdr>
    </w:div>
    <w:div w:id="381753257">
      <w:bodyDiv w:val="1"/>
      <w:marLeft w:val="0"/>
      <w:marRight w:val="0"/>
      <w:marTop w:val="0"/>
      <w:marBottom w:val="0"/>
      <w:divBdr>
        <w:top w:val="none" w:sz="0" w:space="0" w:color="auto"/>
        <w:left w:val="none" w:sz="0" w:space="0" w:color="auto"/>
        <w:bottom w:val="none" w:sz="0" w:space="0" w:color="auto"/>
        <w:right w:val="none" w:sz="0" w:space="0" w:color="auto"/>
      </w:divBdr>
    </w:div>
    <w:div w:id="409085276">
      <w:bodyDiv w:val="1"/>
      <w:marLeft w:val="0"/>
      <w:marRight w:val="0"/>
      <w:marTop w:val="0"/>
      <w:marBottom w:val="0"/>
      <w:divBdr>
        <w:top w:val="none" w:sz="0" w:space="0" w:color="auto"/>
        <w:left w:val="none" w:sz="0" w:space="0" w:color="auto"/>
        <w:bottom w:val="none" w:sz="0" w:space="0" w:color="auto"/>
        <w:right w:val="none" w:sz="0" w:space="0" w:color="auto"/>
      </w:divBdr>
    </w:div>
    <w:div w:id="414791676">
      <w:bodyDiv w:val="1"/>
      <w:marLeft w:val="0"/>
      <w:marRight w:val="0"/>
      <w:marTop w:val="0"/>
      <w:marBottom w:val="0"/>
      <w:divBdr>
        <w:top w:val="none" w:sz="0" w:space="0" w:color="auto"/>
        <w:left w:val="none" w:sz="0" w:space="0" w:color="auto"/>
        <w:bottom w:val="none" w:sz="0" w:space="0" w:color="auto"/>
        <w:right w:val="none" w:sz="0" w:space="0" w:color="auto"/>
      </w:divBdr>
    </w:div>
    <w:div w:id="429162399">
      <w:bodyDiv w:val="1"/>
      <w:marLeft w:val="0"/>
      <w:marRight w:val="0"/>
      <w:marTop w:val="0"/>
      <w:marBottom w:val="0"/>
      <w:divBdr>
        <w:top w:val="none" w:sz="0" w:space="0" w:color="auto"/>
        <w:left w:val="none" w:sz="0" w:space="0" w:color="auto"/>
        <w:bottom w:val="none" w:sz="0" w:space="0" w:color="auto"/>
        <w:right w:val="none" w:sz="0" w:space="0" w:color="auto"/>
      </w:divBdr>
    </w:div>
    <w:div w:id="439910121">
      <w:bodyDiv w:val="1"/>
      <w:marLeft w:val="0"/>
      <w:marRight w:val="0"/>
      <w:marTop w:val="0"/>
      <w:marBottom w:val="0"/>
      <w:divBdr>
        <w:top w:val="none" w:sz="0" w:space="0" w:color="auto"/>
        <w:left w:val="none" w:sz="0" w:space="0" w:color="auto"/>
        <w:bottom w:val="none" w:sz="0" w:space="0" w:color="auto"/>
        <w:right w:val="none" w:sz="0" w:space="0" w:color="auto"/>
      </w:divBdr>
    </w:div>
    <w:div w:id="444235036">
      <w:bodyDiv w:val="1"/>
      <w:marLeft w:val="0"/>
      <w:marRight w:val="0"/>
      <w:marTop w:val="0"/>
      <w:marBottom w:val="0"/>
      <w:divBdr>
        <w:top w:val="none" w:sz="0" w:space="0" w:color="auto"/>
        <w:left w:val="none" w:sz="0" w:space="0" w:color="auto"/>
        <w:bottom w:val="none" w:sz="0" w:space="0" w:color="auto"/>
        <w:right w:val="none" w:sz="0" w:space="0" w:color="auto"/>
      </w:divBdr>
      <w:divsChild>
        <w:div w:id="900336358">
          <w:marLeft w:val="45"/>
          <w:marRight w:val="45"/>
          <w:marTop w:val="15"/>
          <w:marBottom w:val="0"/>
          <w:divBdr>
            <w:top w:val="none" w:sz="0" w:space="0" w:color="auto"/>
            <w:left w:val="none" w:sz="0" w:space="0" w:color="auto"/>
            <w:bottom w:val="none" w:sz="0" w:space="0" w:color="auto"/>
            <w:right w:val="none" w:sz="0" w:space="0" w:color="auto"/>
          </w:divBdr>
          <w:divsChild>
            <w:div w:id="66428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741496">
      <w:bodyDiv w:val="1"/>
      <w:marLeft w:val="0"/>
      <w:marRight w:val="0"/>
      <w:marTop w:val="0"/>
      <w:marBottom w:val="0"/>
      <w:divBdr>
        <w:top w:val="none" w:sz="0" w:space="0" w:color="auto"/>
        <w:left w:val="none" w:sz="0" w:space="0" w:color="auto"/>
        <w:bottom w:val="none" w:sz="0" w:space="0" w:color="auto"/>
        <w:right w:val="none" w:sz="0" w:space="0" w:color="auto"/>
      </w:divBdr>
    </w:div>
    <w:div w:id="470101719">
      <w:bodyDiv w:val="1"/>
      <w:marLeft w:val="0"/>
      <w:marRight w:val="0"/>
      <w:marTop w:val="0"/>
      <w:marBottom w:val="0"/>
      <w:divBdr>
        <w:top w:val="none" w:sz="0" w:space="0" w:color="auto"/>
        <w:left w:val="none" w:sz="0" w:space="0" w:color="auto"/>
        <w:bottom w:val="none" w:sz="0" w:space="0" w:color="auto"/>
        <w:right w:val="none" w:sz="0" w:space="0" w:color="auto"/>
      </w:divBdr>
    </w:div>
    <w:div w:id="471144568">
      <w:bodyDiv w:val="1"/>
      <w:marLeft w:val="0"/>
      <w:marRight w:val="0"/>
      <w:marTop w:val="0"/>
      <w:marBottom w:val="0"/>
      <w:divBdr>
        <w:top w:val="none" w:sz="0" w:space="0" w:color="auto"/>
        <w:left w:val="none" w:sz="0" w:space="0" w:color="auto"/>
        <w:bottom w:val="none" w:sz="0" w:space="0" w:color="auto"/>
        <w:right w:val="none" w:sz="0" w:space="0" w:color="auto"/>
      </w:divBdr>
    </w:div>
    <w:div w:id="485710038">
      <w:bodyDiv w:val="1"/>
      <w:marLeft w:val="0"/>
      <w:marRight w:val="0"/>
      <w:marTop w:val="0"/>
      <w:marBottom w:val="0"/>
      <w:divBdr>
        <w:top w:val="none" w:sz="0" w:space="0" w:color="auto"/>
        <w:left w:val="none" w:sz="0" w:space="0" w:color="auto"/>
        <w:bottom w:val="none" w:sz="0" w:space="0" w:color="auto"/>
        <w:right w:val="none" w:sz="0" w:space="0" w:color="auto"/>
      </w:divBdr>
    </w:div>
    <w:div w:id="522670067">
      <w:bodyDiv w:val="1"/>
      <w:marLeft w:val="0"/>
      <w:marRight w:val="0"/>
      <w:marTop w:val="0"/>
      <w:marBottom w:val="0"/>
      <w:divBdr>
        <w:top w:val="none" w:sz="0" w:space="0" w:color="auto"/>
        <w:left w:val="none" w:sz="0" w:space="0" w:color="auto"/>
        <w:bottom w:val="none" w:sz="0" w:space="0" w:color="auto"/>
        <w:right w:val="none" w:sz="0" w:space="0" w:color="auto"/>
      </w:divBdr>
    </w:div>
    <w:div w:id="545600982">
      <w:bodyDiv w:val="1"/>
      <w:marLeft w:val="0"/>
      <w:marRight w:val="0"/>
      <w:marTop w:val="0"/>
      <w:marBottom w:val="0"/>
      <w:divBdr>
        <w:top w:val="none" w:sz="0" w:space="0" w:color="auto"/>
        <w:left w:val="none" w:sz="0" w:space="0" w:color="auto"/>
        <w:bottom w:val="none" w:sz="0" w:space="0" w:color="auto"/>
        <w:right w:val="none" w:sz="0" w:space="0" w:color="auto"/>
      </w:divBdr>
    </w:div>
    <w:div w:id="564682769">
      <w:bodyDiv w:val="1"/>
      <w:marLeft w:val="0"/>
      <w:marRight w:val="0"/>
      <w:marTop w:val="0"/>
      <w:marBottom w:val="0"/>
      <w:divBdr>
        <w:top w:val="none" w:sz="0" w:space="0" w:color="auto"/>
        <w:left w:val="none" w:sz="0" w:space="0" w:color="auto"/>
        <w:bottom w:val="none" w:sz="0" w:space="0" w:color="auto"/>
        <w:right w:val="none" w:sz="0" w:space="0" w:color="auto"/>
      </w:divBdr>
    </w:div>
    <w:div w:id="569771421">
      <w:bodyDiv w:val="1"/>
      <w:marLeft w:val="0"/>
      <w:marRight w:val="0"/>
      <w:marTop w:val="0"/>
      <w:marBottom w:val="0"/>
      <w:divBdr>
        <w:top w:val="none" w:sz="0" w:space="0" w:color="auto"/>
        <w:left w:val="none" w:sz="0" w:space="0" w:color="auto"/>
        <w:bottom w:val="none" w:sz="0" w:space="0" w:color="auto"/>
        <w:right w:val="none" w:sz="0" w:space="0" w:color="auto"/>
      </w:divBdr>
    </w:div>
    <w:div w:id="609900012">
      <w:bodyDiv w:val="1"/>
      <w:marLeft w:val="0"/>
      <w:marRight w:val="0"/>
      <w:marTop w:val="0"/>
      <w:marBottom w:val="0"/>
      <w:divBdr>
        <w:top w:val="none" w:sz="0" w:space="0" w:color="auto"/>
        <w:left w:val="none" w:sz="0" w:space="0" w:color="auto"/>
        <w:bottom w:val="none" w:sz="0" w:space="0" w:color="auto"/>
        <w:right w:val="none" w:sz="0" w:space="0" w:color="auto"/>
      </w:divBdr>
    </w:div>
    <w:div w:id="637340086">
      <w:bodyDiv w:val="1"/>
      <w:marLeft w:val="0"/>
      <w:marRight w:val="0"/>
      <w:marTop w:val="0"/>
      <w:marBottom w:val="0"/>
      <w:divBdr>
        <w:top w:val="none" w:sz="0" w:space="0" w:color="auto"/>
        <w:left w:val="none" w:sz="0" w:space="0" w:color="auto"/>
        <w:bottom w:val="none" w:sz="0" w:space="0" w:color="auto"/>
        <w:right w:val="none" w:sz="0" w:space="0" w:color="auto"/>
      </w:divBdr>
    </w:div>
    <w:div w:id="657851284">
      <w:bodyDiv w:val="1"/>
      <w:marLeft w:val="0"/>
      <w:marRight w:val="0"/>
      <w:marTop w:val="0"/>
      <w:marBottom w:val="0"/>
      <w:divBdr>
        <w:top w:val="none" w:sz="0" w:space="0" w:color="auto"/>
        <w:left w:val="none" w:sz="0" w:space="0" w:color="auto"/>
        <w:bottom w:val="none" w:sz="0" w:space="0" w:color="auto"/>
        <w:right w:val="none" w:sz="0" w:space="0" w:color="auto"/>
      </w:divBdr>
    </w:div>
    <w:div w:id="705108395">
      <w:bodyDiv w:val="1"/>
      <w:marLeft w:val="0"/>
      <w:marRight w:val="0"/>
      <w:marTop w:val="0"/>
      <w:marBottom w:val="0"/>
      <w:divBdr>
        <w:top w:val="none" w:sz="0" w:space="0" w:color="auto"/>
        <w:left w:val="none" w:sz="0" w:space="0" w:color="auto"/>
        <w:bottom w:val="none" w:sz="0" w:space="0" w:color="auto"/>
        <w:right w:val="none" w:sz="0" w:space="0" w:color="auto"/>
      </w:divBdr>
    </w:div>
    <w:div w:id="751044346">
      <w:bodyDiv w:val="1"/>
      <w:marLeft w:val="0"/>
      <w:marRight w:val="0"/>
      <w:marTop w:val="0"/>
      <w:marBottom w:val="0"/>
      <w:divBdr>
        <w:top w:val="none" w:sz="0" w:space="0" w:color="auto"/>
        <w:left w:val="none" w:sz="0" w:space="0" w:color="auto"/>
        <w:bottom w:val="none" w:sz="0" w:space="0" w:color="auto"/>
        <w:right w:val="none" w:sz="0" w:space="0" w:color="auto"/>
      </w:divBdr>
      <w:divsChild>
        <w:div w:id="1984113855">
          <w:marLeft w:val="0"/>
          <w:marRight w:val="0"/>
          <w:marTop w:val="0"/>
          <w:marBottom w:val="0"/>
          <w:divBdr>
            <w:top w:val="none" w:sz="0" w:space="0" w:color="auto"/>
            <w:left w:val="none" w:sz="0" w:space="0" w:color="auto"/>
            <w:bottom w:val="none" w:sz="0" w:space="0" w:color="auto"/>
            <w:right w:val="none" w:sz="0" w:space="0" w:color="auto"/>
          </w:divBdr>
        </w:div>
      </w:divsChild>
    </w:div>
    <w:div w:id="814956822">
      <w:bodyDiv w:val="1"/>
      <w:marLeft w:val="0"/>
      <w:marRight w:val="0"/>
      <w:marTop w:val="0"/>
      <w:marBottom w:val="0"/>
      <w:divBdr>
        <w:top w:val="none" w:sz="0" w:space="0" w:color="auto"/>
        <w:left w:val="none" w:sz="0" w:space="0" w:color="auto"/>
        <w:bottom w:val="none" w:sz="0" w:space="0" w:color="auto"/>
        <w:right w:val="none" w:sz="0" w:space="0" w:color="auto"/>
      </w:divBdr>
      <w:divsChild>
        <w:div w:id="163321262">
          <w:marLeft w:val="0"/>
          <w:marRight w:val="0"/>
          <w:marTop w:val="0"/>
          <w:marBottom w:val="0"/>
          <w:divBdr>
            <w:top w:val="none" w:sz="0" w:space="0" w:color="auto"/>
            <w:left w:val="none" w:sz="0" w:space="0" w:color="auto"/>
            <w:bottom w:val="none" w:sz="0" w:space="0" w:color="auto"/>
            <w:right w:val="none" w:sz="0" w:space="0" w:color="auto"/>
          </w:divBdr>
        </w:div>
      </w:divsChild>
    </w:div>
    <w:div w:id="845288809">
      <w:bodyDiv w:val="1"/>
      <w:marLeft w:val="0"/>
      <w:marRight w:val="0"/>
      <w:marTop w:val="0"/>
      <w:marBottom w:val="0"/>
      <w:divBdr>
        <w:top w:val="none" w:sz="0" w:space="0" w:color="auto"/>
        <w:left w:val="none" w:sz="0" w:space="0" w:color="auto"/>
        <w:bottom w:val="none" w:sz="0" w:space="0" w:color="auto"/>
        <w:right w:val="none" w:sz="0" w:space="0" w:color="auto"/>
      </w:divBdr>
    </w:div>
    <w:div w:id="919173993">
      <w:bodyDiv w:val="1"/>
      <w:marLeft w:val="0"/>
      <w:marRight w:val="0"/>
      <w:marTop w:val="0"/>
      <w:marBottom w:val="0"/>
      <w:divBdr>
        <w:top w:val="none" w:sz="0" w:space="0" w:color="auto"/>
        <w:left w:val="none" w:sz="0" w:space="0" w:color="auto"/>
        <w:bottom w:val="none" w:sz="0" w:space="0" w:color="auto"/>
        <w:right w:val="none" w:sz="0" w:space="0" w:color="auto"/>
      </w:divBdr>
    </w:div>
    <w:div w:id="1008406443">
      <w:bodyDiv w:val="1"/>
      <w:marLeft w:val="0"/>
      <w:marRight w:val="0"/>
      <w:marTop w:val="0"/>
      <w:marBottom w:val="0"/>
      <w:divBdr>
        <w:top w:val="none" w:sz="0" w:space="0" w:color="auto"/>
        <w:left w:val="none" w:sz="0" w:space="0" w:color="auto"/>
        <w:bottom w:val="none" w:sz="0" w:space="0" w:color="auto"/>
        <w:right w:val="none" w:sz="0" w:space="0" w:color="auto"/>
      </w:divBdr>
    </w:div>
    <w:div w:id="1125542773">
      <w:bodyDiv w:val="1"/>
      <w:marLeft w:val="0"/>
      <w:marRight w:val="0"/>
      <w:marTop w:val="0"/>
      <w:marBottom w:val="0"/>
      <w:divBdr>
        <w:top w:val="none" w:sz="0" w:space="0" w:color="auto"/>
        <w:left w:val="none" w:sz="0" w:space="0" w:color="auto"/>
        <w:bottom w:val="none" w:sz="0" w:space="0" w:color="auto"/>
        <w:right w:val="none" w:sz="0" w:space="0" w:color="auto"/>
      </w:divBdr>
      <w:divsChild>
        <w:div w:id="1641349819">
          <w:marLeft w:val="0"/>
          <w:marRight w:val="0"/>
          <w:marTop w:val="0"/>
          <w:marBottom w:val="0"/>
          <w:divBdr>
            <w:top w:val="none" w:sz="0" w:space="0" w:color="auto"/>
            <w:left w:val="none" w:sz="0" w:space="0" w:color="auto"/>
            <w:bottom w:val="none" w:sz="0" w:space="0" w:color="auto"/>
            <w:right w:val="none" w:sz="0" w:space="0" w:color="auto"/>
          </w:divBdr>
        </w:div>
      </w:divsChild>
    </w:div>
    <w:div w:id="1128159423">
      <w:bodyDiv w:val="1"/>
      <w:marLeft w:val="0"/>
      <w:marRight w:val="0"/>
      <w:marTop w:val="0"/>
      <w:marBottom w:val="0"/>
      <w:divBdr>
        <w:top w:val="none" w:sz="0" w:space="0" w:color="auto"/>
        <w:left w:val="none" w:sz="0" w:space="0" w:color="auto"/>
        <w:bottom w:val="none" w:sz="0" w:space="0" w:color="auto"/>
        <w:right w:val="none" w:sz="0" w:space="0" w:color="auto"/>
      </w:divBdr>
    </w:div>
    <w:div w:id="1131048886">
      <w:bodyDiv w:val="1"/>
      <w:marLeft w:val="0"/>
      <w:marRight w:val="0"/>
      <w:marTop w:val="0"/>
      <w:marBottom w:val="0"/>
      <w:divBdr>
        <w:top w:val="none" w:sz="0" w:space="0" w:color="auto"/>
        <w:left w:val="none" w:sz="0" w:space="0" w:color="auto"/>
        <w:bottom w:val="none" w:sz="0" w:space="0" w:color="auto"/>
        <w:right w:val="none" w:sz="0" w:space="0" w:color="auto"/>
      </w:divBdr>
    </w:div>
    <w:div w:id="1156382888">
      <w:bodyDiv w:val="1"/>
      <w:marLeft w:val="0"/>
      <w:marRight w:val="0"/>
      <w:marTop w:val="0"/>
      <w:marBottom w:val="0"/>
      <w:divBdr>
        <w:top w:val="none" w:sz="0" w:space="0" w:color="auto"/>
        <w:left w:val="none" w:sz="0" w:space="0" w:color="auto"/>
        <w:bottom w:val="none" w:sz="0" w:space="0" w:color="auto"/>
        <w:right w:val="none" w:sz="0" w:space="0" w:color="auto"/>
      </w:divBdr>
    </w:div>
    <w:div w:id="1207643658">
      <w:bodyDiv w:val="1"/>
      <w:marLeft w:val="0"/>
      <w:marRight w:val="0"/>
      <w:marTop w:val="0"/>
      <w:marBottom w:val="0"/>
      <w:divBdr>
        <w:top w:val="none" w:sz="0" w:space="0" w:color="auto"/>
        <w:left w:val="none" w:sz="0" w:space="0" w:color="auto"/>
        <w:bottom w:val="none" w:sz="0" w:space="0" w:color="auto"/>
        <w:right w:val="none" w:sz="0" w:space="0" w:color="auto"/>
      </w:divBdr>
    </w:div>
    <w:div w:id="1244070193">
      <w:bodyDiv w:val="1"/>
      <w:marLeft w:val="0"/>
      <w:marRight w:val="0"/>
      <w:marTop w:val="0"/>
      <w:marBottom w:val="0"/>
      <w:divBdr>
        <w:top w:val="none" w:sz="0" w:space="0" w:color="auto"/>
        <w:left w:val="none" w:sz="0" w:space="0" w:color="auto"/>
        <w:bottom w:val="none" w:sz="0" w:space="0" w:color="auto"/>
        <w:right w:val="none" w:sz="0" w:space="0" w:color="auto"/>
      </w:divBdr>
    </w:div>
    <w:div w:id="1256868227">
      <w:bodyDiv w:val="1"/>
      <w:marLeft w:val="0"/>
      <w:marRight w:val="0"/>
      <w:marTop w:val="0"/>
      <w:marBottom w:val="0"/>
      <w:divBdr>
        <w:top w:val="none" w:sz="0" w:space="0" w:color="auto"/>
        <w:left w:val="none" w:sz="0" w:space="0" w:color="auto"/>
        <w:bottom w:val="none" w:sz="0" w:space="0" w:color="auto"/>
        <w:right w:val="none" w:sz="0" w:space="0" w:color="auto"/>
      </w:divBdr>
    </w:div>
    <w:div w:id="1269972022">
      <w:bodyDiv w:val="1"/>
      <w:marLeft w:val="0"/>
      <w:marRight w:val="0"/>
      <w:marTop w:val="0"/>
      <w:marBottom w:val="0"/>
      <w:divBdr>
        <w:top w:val="none" w:sz="0" w:space="0" w:color="auto"/>
        <w:left w:val="none" w:sz="0" w:space="0" w:color="auto"/>
        <w:bottom w:val="none" w:sz="0" w:space="0" w:color="auto"/>
        <w:right w:val="none" w:sz="0" w:space="0" w:color="auto"/>
      </w:divBdr>
      <w:divsChild>
        <w:div w:id="546451141">
          <w:marLeft w:val="0"/>
          <w:marRight w:val="0"/>
          <w:marTop w:val="0"/>
          <w:marBottom w:val="0"/>
          <w:divBdr>
            <w:top w:val="none" w:sz="0" w:space="0" w:color="auto"/>
            <w:left w:val="none" w:sz="0" w:space="0" w:color="auto"/>
            <w:bottom w:val="none" w:sz="0" w:space="0" w:color="auto"/>
            <w:right w:val="none" w:sz="0" w:space="0" w:color="auto"/>
          </w:divBdr>
        </w:div>
      </w:divsChild>
    </w:div>
    <w:div w:id="1320764710">
      <w:bodyDiv w:val="1"/>
      <w:marLeft w:val="0"/>
      <w:marRight w:val="0"/>
      <w:marTop w:val="0"/>
      <w:marBottom w:val="0"/>
      <w:divBdr>
        <w:top w:val="none" w:sz="0" w:space="0" w:color="auto"/>
        <w:left w:val="none" w:sz="0" w:space="0" w:color="auto"/>
        <w:bottom w:val="none" w:sz="0" w:space="0" w:color="auto"/>
        <w:right w:val="none" w:sz="0" w:space="0" w:color="auto"/>
      </w:divBdr>
    </w:div>
    <w:div w:id="1326128649">
      <w:bodyDiv w:val="1"/>
      <w:marLeft w:val="0"/>
      <w:marRight w:val="0"/>
      <w:marTop w:val="0"/>
      <w:marBottom w:val="0"/>
      <w:divBdr>
        <w:top w:val="none" w:sz="0" w:space="0" w:color="auto"/>
        <w:left w:val="none" w:sz="0" w:space="0" w:color="auto"/>
        <w:bottom w:val="none" w:sz="0" w:space="0" w:color="auto"/>
        <w:right w:val="none" w:sz="0" w:space="0" w:color="auto"/>
      </w:divBdr>
    </w:div>
    <w:div w:id="1341547448">
      <w:bodyDiv w:val="1"/>
      <w:marLeft w:val="0"/>
      <w:marRight w:val="0"/>
      <w:marTop w:val="0"/>
      <w:marBottom w:val="0"/>
      <w:divBdr>
        <w:top w:val="none" w:sz="0" w:space="0" w:color="auto"/>
        <w:left w:val="none" w:sz="0" w:space="0" w:color="auto"/>
        <w:bottom w:val="none" w:sz="0" w:space="0" w:color="auto"/>
        <w:right w:val="none" w:sz="0" w:space="0" w:color="auto"/>
      </w:divBdr>
    </w:div>
    <w:div w:id="1380395692">
      <w:bodyDiv w:val="1"/>
      <w:marLeft w:val="0"/>
      <w:marRight w:val="0"/>
      <w:marTop w:val="0"/>
      <w:marBottom w:val="0"/>
      <w:divBdr>
        <w:top w:val="none" w:sz="0" w:space="0" w:color="auto"/>
        <w:left w:val="none" w:sz="0" w:space="0" w:color="auto"/>
        <w:bottom w:val="none" w:sz="0" w:space="0" w:color="auto"/>
        <w:right w:val="none" w:sz="0" w:space="0" w:color="auto"/>
      </w:divBdr>
      <w:divsChild>
        <w:div w:id="718744888">
          <w:marLeft w:val="0"/>
          <w:marRight w:val="0"/>
          <w:marTop w:val="0"/>
          <w:marBottom w:val="0"/>
          <w:divBdr>
            <w:top w:val="none" w:sz="0" w:space="0" w:color="auto"/>
            <w:left w:val="none" w:sz="0" w:space="0" w:color="auto"/>
            <w:bottom w:val="none" w:sz="0" w:space="0" w:color="auto"/>
            <w:right w:val="none" w:sz="0" w:space="0" w:color="auto"/>
          </w:divBdr>
        </w:div>
      </w:divsChild>
    </w:div>
    <w:div w:id="1429502756">
      <w:bodyDiv w:val="1"/>
      <w:marLeft w:val="0"/>
      <w:marRight w:val="0"/>
      <w:marTop w:val="0"/>
      <w:marBottom w:val="0"/>
      <w:divBdr>
        <w:top w:val="none" w:sz="0" w:space="0" w:color="auto"/>
        <w:left w:val="none" w:sz="0" w:space="0" w:color="auto"/>
        <w:bottom w:val="none" w:sz="0" w:space="0" w:color="auto"/>
        <w:right w:val="none" w:sz="0" w:space="0" w:color="auto"/>
      </w:divBdr>
    </w:div>
    <w:div w:id="1443693791">
      <w:bodyDiv w:val="1"/>
      <w:marLeft w:val="0"/>
      <w:marRight w:val="0"/>
      <w:marTop w:val="0"/>
      <w:marBottom w:val="0"/>
      <w:divBdr>
        <w:top w:val="none" w:sz="0" w:space="0" w:color="auto"/>
        <w:left w:val="none" w:sz="0" w:space="0" w:color="auto"/>
        <w:bottom w:val="none" w:sz="0" w:space="0" w:color="auto"/>
        <w:right w:val="none" w:sz="0" w:space="0" w:color="auto"/>
      </w:divBdr>
    </w:div>
    <w:div w:id="1456942151">
      <w:bodyDiv w:val="1"/>
      <w:marLeft w:val="0"/>
      <w:marRight w:val="0"/>
      <w:marTop w:val="0"/>
      <w:marBottom w:val="0"/>
      <w:divBdr>
        <w:top w:val="none" w:sz="0" w:space="0" w:color="auto"/>
        <w:left w:val="none" w:sz="0" w:space="0" w:color="auto"/>
        <w:bottom w:val="none" w:sz="0" w:space="0" w:color="auto"/>
        <w:right w:val="none" w:sz="0" w:space="0" w:color="auto"/>
      </w:divBdr>
    </w:div>
    <w:div w:id="1457722542">
      <w:bodyDiv w:val="1"/>
      <w:marLeft w:val="0"/>
      <w:marRight w:val="0"/>
      <w:marTop w:val="0"/>
      <w:marBottom w:val="0"/>
      <w:divBdr>
        <w:top w:val="none" w:sz="0" w:space="0" w:color="auto"/>
        <w:left w:val="none" w:sz="0" w:space="0" w:color="auto"/>
        <w:bottom w:val="none" w:sz="0" w:space="0" w:color="auto"/>
        <w:right w:val="none" w:sz="0" w:space="0" w:color="auto"/>
      </w:divBdr>
      <w:divsChild>
        <w:div w:id="1160267233">
          <w:marLeft w:val="0"/>
          <w:marRight w:val="0"/>
          <w:marTop w:val="0"/>
          <w:marBottom w:val="0"/>
          <w:divBdr>
            <w:top w:val="none" w:sz="0" w:space="0" w:color="auto"/>
            <w:left w:val="none" w:sz="0" w:space="0" w:color="auto"/>
            <w:bottom w:val="none" w:sz="0" w:space="0" w:color="auto"/>
            <w:right w:val="none" w:sz="0" w:space="0" w:color="auto"/>
          </w:divBdr>
        </w:div>
        <w:div w:id="1566603938">
          <w:marLeft w:val="0"/>
          <w:marRight w:val="0"/>
          <w:marTop w:val="0"/>
          <w:marBottom w:val="0"/>
          <w:divBdr>
            <w:top w:val="none" w:sz="0" w:space="0" w:color="auto"/>
            <w:left w:val="none" w:sz="0" w:space="0" w:color="auto"/>
            <w:bottom w:val="none" w:sz="0" w:space="0" w:color="auto"/>
            <w:right w:val="none" w:sz="0" w:space="0" w:color="auto"/>
          </w:divBdr>
        </w:div>
      </w:divsChild>
    </w:div>
    <w:div w:id="1486430299">
      <w:bodyDiv w:val="1"/>
      <w:marLeft w:val="0"/>
      <w:marRight w:val="0"/>
      <w:marTop w:val="0"/>
      <w:marBottom w:val="0"/>
      <w:divBdr>
        <w:top w:val="none" w:sz="0" w:space="0" w:color="auto"/>
        <w:left w:val="none" w:sz="0" w:space="0" w:color="auto"/>
        <w:bottom w:val="none" w:sz="0" w:space="0" w:color="auto"/>
        <w:right w:val="none" w:sz="0" w:space="0" w:color="auto"/>
      </w:divBdr>
    </w:div>
    <w:div w:id="1501038284">
      <w:bodyDiv w:val="1"/>
      <w:marLeft w:val="0"/>
      <w:marRight w:val="0"/>
      <w:marTop w:val="0"/>
      <w:marBottom w:val="0"/>
      <w:divBdr>
        <w:top w:val="none" w:sz="0" w:space="0" w:color="auto"/>
        <w:left w:val="none" w:sz="0" w:space="0" w:color="auto"/>
        <w:bottom w:val="none" w:sz="0" w:space="0" w:color="auto"/>
        <w:right w:val="none" w:sz="0" w:space="0" w:color="auto"/>
      </w:divBdr>
    </w:div>
    <w:div w:id="1509516788">
      <w:bodyDiv w:val="1"/>
      <w:marLeft w:val="0"/>
      <w:marRight w:val="0"/>
      <w:marTop w:val="0"/>
      <w:marBottom w:val="0"/>
      <w:divBdr>
        <w:top w:val="none" w:sz="0" w:space="0" w:color="auto"/>
        <w:left w:val="none" w:sz="0" w:space="0" w:color="auto"/>
        <w:bottom w:val="none" w:sz="0" w:space="0" w:color="auto"/>
        <w:right w:val="none" w:sz="0" w:space="0" w:color="auto"/>
      </w:divBdr>
    </w:div>
    <w:div w:id="1556315729">
      <w:bodyDiv w:val="1"/>
      <w:marLeft w:val="0"/>
      <w:marRight w:val="0"/>
      <w:marTop w:val="0"/>
      <w:marBottom w:val="0"/>
      <w:divBdr>
        <w:top w:val="none" w:sz="0" w:space="0" w:color="auto"/>
        <w:left w:val="none" w:sz="0" w:space="0" w:color="auto"/>
        <w:bottom w:val="none" w:sz="0" w:space="0" w:color="auto"/>
        <w:right w:val="none" w:sz="0" w:space="0" w:color="auto"/>
      </w:divBdr>
    </w:div>
    <w:div w:id="1560240656">
      <w:bodyDiv w:val="1"/>
      <w:marLeft w:val="0"/>
      <w:marRight w:val="0"/>
      <w:marTop w:val="0"/>
      <w:marBottom w:val="0"/>
      <w:divBdr>
        <w:top w:val="none" w:sz="0" w:space="0" w:color="auto"/>
        <w:left w:val="none" w:sz="0" w:space="0" w:color="auto"/>
        <w:bottom w:val="none" w:sz="0" w:space="0" w:color="auto"/>
        <w:right w:val="none" w:sz="0" w:space="0" w:color="auto"/>
      </w:divBdr>
    </w:div>
    <w:div w:id="1572543950">
      <w:bodyDiv w:val="1"/>
      <w:marLeft w:val="0"/>
      <w:marRight w:val="0"/>
      <w:marTop w:val="0"/>
      <w:marBottom w:val="0"/>
      <w:divBdr>
        <w:top w:val="none" w:sz="0" w:space="0" w:color="auto"/>
        <w:left w:val="none" w:sz="0" w:space="0" w:color="auto"/>
        <w:bottom w:val="none" w:sz="0" w:space="0" w:color="auto"/>
        <w:right w:val="none" w:sz="0" w:space="0" w:color="auto"/>
      </w:divBdr>
    </w:div>
    <w:div w:id="1578127761">
      <w:bodyDiv w:val="1"/>
      <w:marLeft w:val="0"/>
      <w:marRight w:val="0"/>
      <w:marTop w:val="0"/>
      <w:marBottom w:val="0"/>
      <w:divBdr>
        <w:top w:val="none" w:sz="0" w:space="0" w:color="auto"/>
        <w:left w:val="none" w:sz="0" w:space="0" w:color="auto"/>
        <w:bottom w:val="none" w:sz="0" w:space="0" w:color="auto"/>
        <w:right w:val="none" w:sz="0" w:space="0" w:color="auto"/>
      </w:divBdr>
    </w:div>
    <w:div w:id="1581258360">
      <w:bodyDiv w:val="1"/>
      <w:marLeft w:val="0"/>
      <w:marRight w:val="0"/>
      <w:marTop w:val="0"/>
      <w:marBottom w:val="0"/>
      <w:divBdr>
        <w:top w:val="none" w:sz="0" w:space="0" w:color="auto"/>
        <w:left w:val="none" w:sz="0" w:space="0" w:color="auto"/>
        <w:bottom w:val="none" w:sz="0" w:space="0" w:color="auto"/>
        <w:right w:val="none" w:sz="0" w:space="0" w:color="auto"/>
      </w:divBdr>
    </w:div>
    <w:div w:id="1598827492">
      <w:bodyDiv w:val="1"/>
      <w:marLeft w:val="0"/>
      <w:marRight w:val="0"/>
      <w:marTop w:val="0"/>
      <w:marBottom w:val="0"/>
      <w:divBdr>
        <w:top w:val="none" w:sz="0" w:space="0" w:color="auto"/>
        <w:left w:val="none" w:sz="0" w:space="0" w:color="auto"/>
        <w:bottom w:val="none" w:sz="0" w:space="0" w:color="auto"/>
        <w:right w:val="none" w:sz="0" w:space="0" w:color="auto"/>
      </w:divBdr>
    </w:div>
    <w:div w:id="1638728411">
      <w:bodyDiv w:val="1"/>
      <w:marLeft w:val="0"/>
      <w:marRight w:val="0"/>
      <w:marTop w:val="0"/>
      <w:marBottom w:val="0"/>
      <w:divBdr>
        <w:top w:val="none" w:sz="0" w:space="0" w:color="auto"/>
        <w:left w:val="none" w:sz="0" w:space="0" w:color="auto"/>
        <w:bottom w:val="none" w:sz="0" w:space="0" w:color="auto"/>
        <w:right w:val="none" w:sz="0" w:space="0" w:color="auto"/>
      </w:divBdr>
    </w:div>
    <w:div w:id="1680736298">
      <w:bodyDiv w:val="1"/>
      <w:marLeft w:val="0"/>
      <w:marRight w:val="0"/>
      <w:marTop w:val="0"/>
      <w:marBottom w:val="0"/>
      <w:divBdr>
        <w:top w:val="none" w:sz="0" w:space="0" w:color="auto"/>
        <w:left w:val="none" w:sz="0" w:space="0" w:color="auto"/>
        <w:bottom w:val="none" w:sz="0" w:space="0" w:color="auto"/>
        <w:right w:val="none" w:sz="0" w:space="0" w:color="auto"/>
      </w:divBdr>
    </w:div>
    <w:div w:id="1708868779">
      <w:bodyDiv w:val="1"/>
      <w:marLeft w:val="0"/>
      <w:marRight w:val="0"/>
      <w:marTop w:val="0"/>
      <w:marBottom w:val="0"/>
      <w:divBdr>
        <w:top w:val="none" w:sz="0" w:space="0" w:color="auto"/>
        <w:left w:val="none" w:sz="0" w:space="0" w:color="auto"/>
        <w:bottom w:val="none" w:sz="0" w:space="0" w:color="auto"/>
        <w:right w:val="none" w:sz="0" w:space="0" w:color="auto"/>
      </w:divBdr>
    </w:div>
    <w:div w:id="1716585294">
      <w:bodyDiv w:val="1"/>
      <w:marLeft w:val="0"/>
      <w:marRight w:val="0"/>
      <w:marTop w:val="0"/>
      <w:marBottom w:val="0"/>
      <w:divBdr>
        <w:top w:val="none" w:sz="0" w:space="0" w:color="auto"/>
        <w:left w:val="none" w:sz="0" w:space="0" w:color="auto"/>
        <w:bottom w:val="none" w:sz="0" w:space="0" w:color="auto"/>
        <w:right w:val="none" w:sz="0" w:space="0" w:color="auto"/>
      </w:divBdr>
    </w:div>
    <w:div w:id="1758286946">
      <w:bodyDiv w:val="1"/>
      <w:marLeft w:val="0"/>
      <w:marRight w:val="0"/>
      <w:marTop w:val="0"/>
      <w:marBottom w:val="0"/>
      <w:divBdr>
        <w:top w:val="none" w:sz="0" w:space="0" w:color="auto"/>
        <w:left w:val="none" w:sz="0" w:space="0" w:color="auto"/>
        <w:bottom w:val="none" w:sz="0" w:space="0" w:color="auto"/>
        <w:right w:val="none" w:sz="0" w:space="0" w:color="auto"/>
      </w:divBdr>
    </w:div>
    <w:div w:id="1769156027">
      <w:bodyDiv w:val="1"/>
      <w:marLeft w:val="0"/>
      <w:marRight w:val="0"/>
      <w:marTop w:val="0"/>
      <w:marBottom w:val="0"/>
      <w:divBdr>
        <w:top w:val="none" w:sz="0" w:space="0" w:color="auto"/>
        <w:left w:val="none" w:sz="0" w:space="0" w:color="auto"/>
        <w:bottom w:val="none" w:sz="0" w:space="0" w:color="auto"/>
        <w:right w:val="none" w:sz="0" w:space="0" w:color="auto"/>
      </w:divBdr>
      <w:divsChild>
        <w:div w:id="245698250">
          <w:marLeft w:val="0"/>
          <w:marRight w:val="0"/>
          <w:marTop w:val="0"/>
          <w:marBottom w:val="0"/>
          <w:divBdr>
            <w:top w:val="none" w:sz="0" w:space="0" w:color="auto"/>
            <w:left w:val="none" w:sz="0" w:space="0" w:color="auto"/>
            <w:bottom w:val="none" w:sz="0" w:space="0" w:color="auto"/>
            <w:right w:val="none" w:sz="0" w:space="0" w:color="auto"/>
          </w:divBdr>
        </w:div>
      </w:divsChild>
    </w:div>
    <w:div w:id="1771123519">
      <w:bodyDiv w:val="1"/>
      <w:marLeft w:val="0"/>
      <w:marRight w:val="0"/>
      <w:marTop w:val="0"/>
      <w:marBottom w:val="0"/>
      <w:divBdr>
        <w:top w:val="none" w:sz="0" w:space="0" w:color="auto"/>
        <w:left w:val="none" w:sz="0" w:space="0" w:color="auto"/>
        <w:bottom w:val="none" w:sz="0" w:space="0" w:color="auto"/>
        <w:right w:val="none" w:sz="0" w:space="0" w:color="auto"/>
      </w:divBdr>
    </w:div>
    <w:div w:id="1780097632">
      <w:bodyDiv w:val="1"/>
      <w:marLeft w:val="0"/>
      <w:marRight w:val="0"/>
      <w:marTop w:val="0"/>
      <w:marBottom w:val="0"/>
      <w:divBdr>
        <w:top w:val="none" w:sz="0" w:space="0" w:color="auto"/>
        <w:left w:val="none" w:sz="0" w:space="0" w:color="auto"/>
        <w:bottom w:val="none" w:sz="0" w:space="0" w:color="auto"/>
        <w:right w:val="none" w:sz="0" w:space="0" w:color="auto"/>
      </w:divBdr>
    </w:div>
    <w:div w:id="1783066122">
      <w:bodyDiv w:val="1"/>
      <w:marLeft w:val="0"/>
      <w:marRight w:val="0"/>
      <w:marTop w:val="0"/>
      <w:marBottom w:val="0"/>
      <w:divBdr>
        <w:top w:val="none" w:sz="0" w:space="0" w:color="auto"/>
        <w:left w:val="none" w:sz="0" w:space="0" w:color="auto"/>
        <w:bottom w:val="none" w:sz="0" w:space="0" w:color="auto"/>
        <w:right w:val="none" w:sz="0" w:space="0" w:color="auto"/>
      </w:divBdr>
    </w:div>
    <w:div w:id="1819299253">
      <w:bodyDiv w:val="1"/>
      <w:marLeft w:val="0"/>
      <w:marRight w:val="0"/>
      <w:marTop w:val="0"/>
      <w:marBottom w:val="0"/>
      <w:divBdr>
        <w:top w:val="none" w:sz="0" w:space="0" w:color="auto"/>
        <w:left w:val="none" w:sz="0" w:space="0" w:color="auto"/>
        <w:bottom w:val="none" w:sz="0" w:space="0" w:color="auto"/>
        <w:right w:val="none" w:sz="0" w:space="0" w:color="auto"/>
      </w:divBdr>
      <w:divsChild>
        <w:div w:id="1036587855">
          <w:marLeft w:val="288"/>
          <w:marRight w:val="0"/>
          <w:marTop w:val="0"/>
          <w:marBottom w:val="0"/>
          <w:divBdr>
            <w:top w:val="none" w:sz="0" w:space="0" w:color="auto"/>
            <w:left w:val="none" w:sz="0" w:space="0" w:color="auto"/>
            <w:bottom w:val="none" w:sz="0" w:space="0" w:color="auto"/>
            <w:right w:val="none" w:sz="0" w:space="0" w:color="auto"/>
          </w:divBdr>
        </w:div>
        <w:div w:id="1928463293">
          <w:marLeft w:val="288"/>
          <w:marRight w:val="0"/>
          <w:marTop w:val="0"/>
          <w:marBottom w:val="0"/>
          <w:divBdr>
            <w:top w:val="none" w:sz="0" w:space="0" w:color="auto"/>
            <w:left w:val="none" w:sz="0" w:space="0" w:color="auto"/>
            <w:bottom w:val="none" w:sz="0" w:space="0" w:color="auto"/>
            <w:right w:val="none" w:sz="0" w:space="0" w:color="auto"/>
          </w:divBdr>
        </w:div>
        <w:div w:id="1949116639">
          <w:marLeft w:val="288"/>
          <w:marRight w:val="0"/>
          <w:marTop w:val="0"/>
          <w:marBottom w:val="0"/>
          <w:divBdr>
            <w:top w:val="none" w:sz="0" w:space="0" w:color="auto"/>
            <w:left w:val="none" w:sz="0" w:space="0" w:color="auto"/>
            <w:bottom w:val="none" w:sz="0" w:space="0" w:color="auto"/>
            <w:right w:val="none" w:sz="0" w:space="0" w:color="auto"/>
          </w:divBdr>
        </w:div>
        <w:div w:id="658310933">
          <w:marLeft w:val="288"/>
          <w:marRight w:val="0"/>
          <w:marTop w:val="0"/>
          <w:marBottom w:val="0"/>
          <w:divBdr>
            <w:top w:val="none" w:sz="0" w:space="0" w:color="auto"/>
            <w:left w:val="none" w:sz="0" w:space="0" w:color="auto"/>
            <w:bottom w:val="none" w:sz="0" w:space="0" w:color="auto"/>
            <w:right w:val="none" w:sz="0" w:space="0" w:color="auto"/>
          </w:divBdr>
        </w:div>
        <w:div w:id="293214288">
          <w:marLeft w:val="288"/>
          <w:marRight w:val="0"/>
          <w:marTop w:val="0"/>
          <w:marBottom w:val="0"/>
          <w:divBdr>
            <w:top w:val="none" w:sz="0" w:space="0" w:color="auto"/>
            <w:left w:val="none" w:sz="0" w:space="0" w:color="auto"/>
            <w:bottom w:val="none" w:sz="0" w:space="0" w:color="auto"/>
            <w:right w:val="none" w:sz="0" w:space="0" w:color="auto"/>
          </w:divBdr>
        </w:div>
        <w:div w:id="322053785">
          <w:marLeft w:val="288"/>
          <w:marRight w:val="0"/>
          <w:marTop w:val="0"/>
          <w:marBottom w:val="0"/>
          <w:divBdr>
            <w:top w:val="none" w:sz="0" w:space="0" w:color="auto"/>
            <w:left w:val="none" w:sz="0" w:space="0" w:color="auto"/>
            <w:bottom w:val="none" w:sz="0" w:space="0" w:color="auto"/>
            <w:right w:val="none" w:sz="0" w:space="0" w:color="auto"/>
          </w:divBdr>
        </w:div>
        <w:div w:id="331375588">
          <w:marLeft w:val="288"/>
          <w:marRight w:val="0"/>
          <w:marTop w:val="0"/>
          <w:marBottom w:val="0"/>
          <w:divBdr>
            <w:top w:val="none" w:sz="0" w:space="0" w:color="auto"/>
            <w:left w:val="none" w:sz="0" w:space="0" w:color="auto"/>
            <w:bottom w:val="none" w:sz="0" w:space="0" w:color="auto"/>
            <w:right w:val="none" w:sz="0" w:space="0" w:color="auto"/>
          </w:divBdr>
        </w:div>
        <w:div w:id="1010764997">
          <w:marLeft w:val="288"/>
          <w:marRight w:val="0"/>
          <w:marTop w:val="0"/>
          <w:marBottom w:val="0"/>
          <w:divBdr>
            <w:top w:val="none" w:sz="0" w:space="0" w:color="auto"/>
            <w:left w:val="none" w:sz="0" w:space="0" w:color="auto"/>
            <w:bottom w:val="none" w:sz="0" w:space="0" w:color="auto"/>
            <w:right w:val="none" w:sz="0" w:space="0" w:color="auto"/>
          </w:divBdr>
        </w:div>
        <w:div w:id="1508519329">
          <w:marLeft w:val="288"/>
          <w:marRight w:val="0"/>
          <w:marTop w:val="0"/>
          <w:marBottom w:val="0"/>
          <w:divBdr>
            <w:top w:val="none" w:sz="0" w:space="0" w:color="auto"/>
            <w:left w:val="none" w:sz="0" w:space="0" w:color="auto"/>
            <w:bottom w:val="none" w:sz="0" w:space="0" w:color="auto"/>
            <w:right w:val="none" w:sz="0" w:space="0" w:color="auto"/>
          </w:divBdr>
        </w:div>
        <w:div w:id="1917090488">
          <w:marLeft w:val="288"/>
          <w:marRight w:val="0"/>
          <w:marTop w:val="0"/>
          <w:marBottom w:val="0"/>
          <w:divBdr>
            <w:top w:val="none" w:sz="0" w:space="0" w:color="auto"/>
            <w:left w:val="none" w:sz="0" w:space="0" w:color="auto"/>
            <w:bottom w:val="none" w:sz="0" w:space="0" w:color="auto"/>
            <w:right w:val="none" w:sz="0" w:space="0" w:color="auto"/>
          </w:divBdr>
        </w:div>
        <w:div w:id="1042093752">
          <w:marLeft w:val="288"/>
          <w:marRight w:val="0"/>
          <w:marTop w:val="0"/>
          <w:marBottom w:val="0"/>
          <w:divBdr>
            <w:top w:val="none" w:sz="0" w:space="0" w:color="auto"/>
            <w:left w:val="none" w:sz="0" w:space="0" w:color="auto"/>
            <w:bottom w:val="none" w:sz="0" w:space="0" w:color="auto"/>
            <w:right w:val="none" w:sz="0" w:space="0" w:color="auto"/>
          </w:divBdr>
        </w:div>
        <w:div w:id="201216232">
          <w:marLeft w:val="288"/>
          <w:marRight w:val="0"/>
          <w:marTop w:val="0"/>
          <w:marBottom w:val="0"/>
          <w:divBdr>
            <w:top w:val="none" w:sz="0" w:space="0" w:color="auto"/>
            <w:left w:val="none" w:sz="0" w:space="0" w:color="auto"/>
            <w:bottom w:val="none" w:sz="0" w:space="0" w:color="auto"/>
            <w:right w:val="none" w:sz="0" w:space="0" w:color="auto"/>
          </w:divBdr>
        </w:div>
      </w:divsChild>
    </w:div>
    <w:div w:id="1894458822">
      <w:bodyDiv w:val="1"/>
      <w:marLeft w:val="0"/>
      <w:marRight w:val="0"/>
      <w:marTop w:val="0"/>
      <w:marBottom w:val="0"/>
      <w:divBdr>
        <w:top w:val="none" w:sz="0" w:space="0" w:color="auto"/>
        <w:left w:val="none" w:sz="0" w:space="0" w:color="auto"/>
        <w:bottom w:val="none" w:sz="0" w:space="0" w:color="auto"/>
        <w:right w:val="none" w:sz="0" w:space="0" w:color="auto"/>
      </w:divBdr>
    </w:div>
    <w:div w:id="1899970009">
      <w:bodyDiv w:val="1"/>
      <w:marLeft w:val="0"/>
      <w:marRight w:val="0"/>
      <w:marTop w:val="0"/>
      <w:marBottom w:val="0"/>
      <w:divBdr>
        <w:top w:val="none" w:sz="0" w:space="0" w:color="auto"/>
        <w:left w:val="none" w:sz="0" w:space="0" w:color="auto"/>
        <w:bottom w:val="none" w:sz="0" w:space="0" w:color="auto"/>
        <w:right w:val="none" w:sz="0" w:space="0" w:color="auto"/>
      </w:divBdr>
    </w:div>
    <w:div w:id="1929731404">
      <w:bodyDiv w:val="1"/>
      <w:marLeft w:val="0"/>
      <w:marRight w:val="0"/>
      <w:marTop w:val="0"/>
      <w:marBottom w:val="0"/>
      <w:divBdr>
        <w:top w:val="none" w:sz="0" w:space="0" w:color="auto"/>
        <w:left w:val="none" w:sz="0" w:space="0" w:color="auto"/>
        <w:bottom w:val="none" w:sz="0" w:space="0" w:color="auto"/>
        <w:right w:val="none" w:sz="0" w:space="0" w:color="auto"/>
      </w:divBdr>
    </w:div>
    <w:div w:id="1997803359">
      <w:bodyDiv w:val="1"/>
      <w:marLeft w:val="0"/>
      <w:marRight w:val="0"/>
      <w:marTop w:val="0"/>
      <w:marBottom w:val="0"/>
      <w:divBdr>
        <w:top w:val="none" w:sz="0" w:space="0" w:color="auto"/>
        <w:left w:val="none" w:sz="0" w:space="0" w:color="auto"/>
        <w:bottom w:val="none" w:sz="0" w:space="0" w:color="auto"/>
        <w:right w:val="none" w:sz="0" w:space="0" w:color="auto"/>
      </w:divBdr>
      <w:divsChild>
        <w:div w:id="1078788282">
          <w:marLeft w:val="0"/>
          <w:marRight w:val="0"/>
          <w:marTop w:val="0"/>
          <w:marBottom w:val="0"/>
          <w:divBdr>
            <w:top w:val="none" w:sz="0" w:space="0" w:color="auto"/>
            <w:left w:val="none" w:sz="0" w:space="0" w:color="auto"/>
            <w:bottom w:val="none" w:sz="0" w:space="0" w:color="auto"/>
            <w:right w:val="none" w:sz="0" w:space="0" w:color="auto"/>
          </w:divBdr>
        </w:div>
      </w:divsChild>
    </w:div>
    <w:div w:id="2010596281">
      <w:bodyDiv w:val="1"/>
      <w:marLeft w:val="0"/>
      <w:marRight w:val="0"/>
      <w:marTop w:val="0"/>
      <w:marBottom w:val="0"/>
      <w:divBdr>
        <w:top w:val="none" w:sz="0" w:space="0" w:color="auto"/>
        <w:left w:val="none" w:sz="0" w:space="0" w:color="auto"/>
        <w:bottom w:val="none" w:sz="0" w:space="0" w:color="auto"/>
        <w:right w:val="none" w:sz="0" w:space="0" w:color="auto"/>
      </w:divBdr>
    </w:div>
    <w:div w:id="2022511335">
      <w:bodyDiv w:val="1"/>
      <w:marLeft w:val="0"/>
      <w:marRight w:val="0"/>
      <w:marTop w:val="0"/>
      <w:marBottom w:val="0"/>
      <w:divBdr>
        <w:top w:val="none" w:sz="0" w:space="0" w:color="auto"/>
        <w:left w:val="none" w:sz="0" w:space="0" w:color="auto"/>
        <w:bottom w:val="none" w:sz="0" w:space="0" w:color="auto"/>
        <w:right w:val="none" w:sz="0" w:space="0" w:color="auto"/>
      </w:divBdr>
    </w:div>
    <w:div w:id="2078699976">
      <w:bodyDiv w:val="1"/>
      <w:marLeft w:val="0"/>
      <w:marRight w:val="0"/>
      <w:marTop w:val="0"/>
      <w:marBottom w:val="0"/>
      <w:divBdr>
        <w:top w:val="none" w:sz="0" w:space="0" w:color="auto"/>
        <w:left w:val="none" w:sz="0" w:space="0" w:color="auto"/>
        <w:bottom w:val="none" w:sz="0" w:space="0" w:color="auto"/>
        <w:right w:val="none" w:sz="0" w:space="0" w:color="auto"/>
      </w:divBdr>
    </w:div>
    <w:div w:id="2096702784">
      <w:bodyDiv w:val="1"/>
      <w:marLeft w:val="0"/>
      <w:marRight w:val="0"/>
      <w:marTop w:val="0"/>
      <w:marBottom w:val="0"/>
      <w:divBdr>
        <w:top w:val="none" w:sz="0" w:space="0" w:color="auto"/>
        <w:left w:val="none" w:sz="0" w:space="0" w:color="auto"/>
        <w:bottom w:val="none" w:sz="0" w:space="0" w:color="auto"/>
        <w:right w:val="none" w:sz="0" w:space="0" w:color="auto"/>
      </w:divBdr>
    </w:div>
    <w:div w:id="210306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raduatestudies.uoregon.edu/academics/policies/general/grades-incompletes" TargetMode="External"/><Relationship Id="rId21" Type="http://schemas.openxmlformats.org/officeDocument/2006/relationships/hyperlink" Target="https://graduatestudies.uoregon.edu/academics/policies/doctoral/doctoral-time-limit" TargetMode="External"/><Relationship Id="rId42" Type="http://schemas.openxmlformats.org/officeDocument/2006/relationships/hyperlink" Target="https://teaching.uoregon.edu/resources/tep-peer-review-template" TargetMode="External"/><Relationship Id="rId47" Type="http://schemas.openxmlformats.org/officeDocument/2006/relationships/footer" Target="footer4.xml"/><Relationship Id="rId63" Type="http://schemas.openxmlformats.org/officeDocument/2006/relationships/hyperlink" Target="https://graduatestudies.uoregon.edu/academics/policies" TargetMode="External"/><Relationship Id="rId68" Type="http://schemas.openxmlformats.org/officeDocument/2006/relationships/hyperlink" Target="https://graduatestudies.uoregon.edu/sites/default/files/2023-07/2023-style-manual.pdf" TargetMode="External"/><Relationship Id="rId84" Type="http://schemas.openxmlformats.org/officeDocument/2006/relationships/hyperlink" Target="mailto:cphsstudent@uoregon.edu" TargetMode="External"/><Relationship Id="rId89" Type="http://schemas.openxmlformats.org/officeDocument/2006/relationships/hyperlink" Target="mailto:atika@uoregon.edu" TargetMode="External"/><Relationship Id="rId16" Type="http://schemas.openxmlformats.org/officeDocument/2006/relationships/hyperlink" Target="https://aec.uoregon.edu/current-uo-students" TargetMode="External"/><Relationship Id="rId11" Type="http://schemas.openxmlformats.org/officeDocument/2006/relationships/hyperlink" Target="http://psi.uoregon.edu/" TargetMode="External"/><Relationship Id="rId32" Type="http://schemas.openxmlformats.org/officeDocument/2006/relationships/hyperlink" Target="https://graduatestudies.uoregon.edu/academics/policies/general/satisfactory-progress" TargetMode="External"/><Relationship Id="rId37" Type="http://schemas.openxmlformats.org/officeDocument/2006/relationships/hyperlink" Target="https://education.uoregon.edu/epol/specialization-educational-data-science" TargetMode="External"/><Relationship Id="rId53" Type="http://schemas.openxmlformats.org/officeDocument/2006/relationships/hyperlink" Target="https://graduatestudies.uoregon.edu/academics/policies/ge/levels-appointment" TargetMode="External"/><Relationship Id="rId58" Type="http://schemas.openxmlformats.org/officeDocument/2006/relationships/hyperlink" Target="https://research.uoregon.edu/manage/research-integrity-compliance/human-subjects-research" TargetMode="External"/><Relationship Id="rId74" Type="http://schemas.openxmlformats.org/officeDocument/2006/relationships/hyperlink" Target="https://scrc.uoregon.edu/services" TargetMode="External"/><Relationship Id="rId79" Type="http://schemas.openxmlformats.org/officeDocument/2006/relationships/hyperlink" Target="https://blogs.uoregon.edu/coediversityequityinclusion/reporting-current-students/" TargetMode="External"/><Relationship Id="rId5" Type="http://schemas.openxmlformats.org/officeDocument/2006/relationships/settings" Target="settings.xml"/><Relationship Id="rId90" Type="http://schemas.openxmlformats.org/officeDocument/2006/relationships/hyperlink" Target="mailto:leve@uoregon.edu" TargetMode="External"/><Relationship Id="rId95" Type="http://schemas.openxmlformats.org/officeDocument/2006/relationships/image" Target="media/image4.emf"/><Relationship Id="rId22" Type="http://schemas.openxmlformats.org/officeDocument/2006/relationships/hyperlink" Target="https://graduatestudies.uoregon.edu/academics/policies/general/on-leave-status" TargetMode="External"/><Relationship Id="rId27" Type="http://schemas.openxmlformats.org/officeDocument/2006/relationships/hyperlink" Target="mailto:cphsstudent@uoregon.edu" TargetMode="External"/><Relationship Id="rId43" Type="http://schemas.openxmlformats.org/officeDocument/2006/relationships/hyperlink" Target="https://community.uoregon.edu/courses/19068/pages/phd-program-2?module_item_id=17631" TargetMode="External"/><Relationship Id="rId48" Type="http://schemas.openxmlformats.org/officeDocument/2006/relationships/hyperlink" Target="https://graduatestudies.uoregon.edu/academics/completing-degree/masters-minimum-requirements" TargetMode="External"/><Relationship Id="rId64" Type="http://schemas.openxmlformats.org/officeDocument/2006/relationships/hyperlink" Target="https://graduatestudies.uoregon.edu/academics/completing-degree/doctoral-degree-deadlines" TargetMode="External"/><Relationship Id="rId69" Type="http://schemas.openxmlformats.org/officeDocument/2006/relationships/hyperlink" Target="https://graduatestudies.uoregon.edu/academics/thesis-dissertation" TargetMode="External"/><Relationship Id="rId80" Type="http://schemas.openxmlformats.org/officeDocument/2006/relationships/hyperlink" Target="https://policies.uoregon.edu/vol-5-human-resources/ch-11-human-resources-other/student-grievance-policy" TargetMode="External"/><Relationship Id="rId85" Type="http://schemas.openxmlformats.org/officeDocument/2006/relationships/hyperlink" Target="mailto:prevscilist@lists.uoregon.edu" TargetMode="External"/><Relationship Id="rId3" Type="http://schemas.openxmlformats.org/officeDocument/2006/relationships/numbering" Target="numbering.xml"/><Relationship Id="rId12" Type="http://schemas.openxmlformats.org/officeDocument/2006/relationships/hyperlink" Target="https://community.uoregon.edu/courses/19068/files/202600?module_item_id=17619" TargetMode="External"/><Relationship Id="rId17" Type="http://schemas.openxmlformats.org/officeDocument/2006/relationships/hyperlink" Target="https://graduatestudies.uoregon.edu/academics/policies/general/continuous-enrollment" TargetMode="External"/><Relationship Id="rId25" Type="http://schemas.openxmlformats.org/officeDocument/2006/relationships/hyperlink" Target="https://graduatestudies.uoregon.edu/academics/policies/general/satisfactory-progress" TargetMode="External"/><Relationship Id="rId33" Type="http://schemas.openxmlformats.org/officeDocument/2006/relationships/hyperlink" Target="https://graduatestudies.uoregon.edu/academics/policies/general/satisfactory-progress" TargetMode="External"/><Relationship Id="rId38" Type="http://schemas.openxmlformats.org/officeDocument/2006/relationships/hyperlink" Target="https://community.uoregon.edu/courses/19068/pages/phd-program-2" TargetMode="External"/><Relationship Id="rId46" Type="http://schemas.openxmlformats.org/officeDocument/2006/relationships/footer" Target="footer3.xml"/><Relationship Id="rId59" Type="http://schemas.openxmlformats.org/officeDocument/2006/relationships/hyperlink" Target="https://apastyle.apa.org/jars" TargetMode="External"/><Relationship Id="rId67" Type="http://schemas.openxmlformats.org/officeDocument/2006/relationships/hyperlink" Target="https://graduatestudies.uoregon.edu/academics/completing-degree/doctoral-degree-deadlines" TargetMode="External"/><Relationship Id="rId20" Type="http://schemas.openxmlformats.org/officeDocument/2006/relationships/hyperlink" Target="https://gradweb.uoregon.edu/main/mainStudent.asp" TargetMode="External"/><Relationship Id="rId41" Type="http://schemas.openxmlformats.org/officeDocument/2006/relationships/hyperlink" Target="https://community.uoregon.edu/courses/19068/pages/phd-program-2?module_item_id=17631" TargetMode="External"/><Relationship Id="rId54" Type="http://schemas.openxmlformats.org/officeDocument/2006/relationships/hyperlink" Target="https://community.uoregon.edu/courses/19068/pages/phd-program-2?module_item_id=17631" TargetMode="External"/><Relationship Id="rId62" Type="http://schemas.openxmlformats.org/officeDocument/2006/relationships/hyperlink" Target="https://graduatestudies.uoregon.edu/academics/policies/doctoral/oral-defense-procedures" TargetMode="External"/><Relationship Id="rId70" Type="http://schemas.openxmlformats.org/officeDocument/2006/relationships/hyperlink" Target="https://graduatestudies.uoregon.edu/academics/thesis-dissertation/etd-submission" TargetMode="External"/><Relationship Id="rId75" Type="http://schemas.openxmlformats.org/officeDocument/2006/relationships/hyperlink" Target="https://ombuds.uoregon.edu/" TargetMode="External"/><Relationship Id="rId83" Type="http://schemas.openxmlformats.org/officeDocument/2006/relationships/hyperlink" Target="https://gtff3544.net/bargaining/" TargetMode="External"/><Relationship Id="rId88" Type="http://schemas.openxmlformats.org/officeDocument/2006/relationships/hyperlink" Target="mailto:degarmo@uoregon.edu" TargetMode="External"/><Relationship Id="rId91" Type="http://schemas.openxmlformats.org/officeDocument/2006/relationships/hyperlink" Target="mailto:ellenmcw@uoregon.edu" TargetMode="External"/><Relationship Id="rId96" Type="http://schemas.openxmlformats.org/officeDocument/2006/relationships/hyperlink" Target="mailto:prevsci@uoregon.ed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graduatestudies.uoregon.edu/academics/policies/general/satisfactory-progress" TargetMode="External"/><Relationship Id="rId23" Type="http://schemas.openxmlformats.org/officeDocument/2006/relationships/hyperlink" Target="https://graduatestudies.uoregon.edu/academics/policies/ge/complete-withdrawal" TargetMode="External"/><Relationship Id="rId28" Type="http://schemas.openxmlformats.org/officeDocument/2006/relationships/hyperlink" Target="http://prevsci@uoregon.edu" TargetMode="External"/><Relationship Id="rId36" Type="http://schemas.openxmlformats.org/officeDocument/2006/relationships/hyperlink" Target="https://education.uoregon.edu/qrme/qrm-specialization" TargetMode="External"/><Relationship Id="rId49" Type="http://schemas.openxmlformats.org/officeDocument/2006/relationships/hyperlink" Target="https://community.uoregon.edu/courses/19068/pages/phd-program-2?module_item_id=17631" TargetMode="External"/><Relationship Id="rId57" Type="http://schemas.openxmlformats.org/officeDocument/2006/relationships/hyperlink" Target="https://community.uoregon.edu/courses/19068/pages/phd-program-2?module_item_id=17631" TargetMode="External"/><Relationship Id="rId10" Type="http://schemas.openxmlformats.org/officeDocument/2006/relationships/hyperlink" Target="http://catalog.uoregon.edu/" TargetMode="External"/><Relationship Id="rId31" Type="http://schemas.openxmlformats.org/officeDocument/2006/relationships/hyperlink" Target="https://www.apa.org/ethics/code/index" TargetMode="External"/><Relationship Id="rId44" Type="http://schemas.openxmlformats.org/officeDocument/2006/relationships/footer" Target="footer1.xml"/><Relationship Id="rId52" Type="http://schemas.openxmlformats.org/officeDocument/2006/relationships/hyperlink" Target="https://graduatestudies.uoregon.edu/academics/policies/ge/levels-appointment" TargetMode="External"/><Relationship Id="rId60" Type="http://schemas.openxmlformats.org/officeDocument/2006/relationships/hyperlink" Target="http://prisma-statement.org/" TargetMode="External"/><Relationship Id="rId65" Type="http://schemas.openxmlformats.org/officeDocument/2006/relationships/hyperlink" Target="https://graduatestudies.uoregon.edu/academics/policies/doctoral/oral-defense-procedures" TargetMode="External"/><Relationship Id="rId73" Type="http://schemas.openxmlformats.org/officeDocument/2006/relationships/hyperlink" Target="http://studentlife.uoregon.edu/conduct" TargetMode="External"/><Relationship Id="rId78" Type="http://schemas.openxmlformats.org/officeDocument/2006/relationships/hyperlink" Target="https://policies.uoregon.edu/vol-5-human-resources/ch-11-human-resources-other/student-grievance-policy" TargetMode="External"/><Relationship Id="rId81" Type="http://schemas.openxmlformats.org/officeDocument/2006/relationships/hyperlink" Target="https://graduatestudies.uoregon.edu/academics/policies/general/academic-grievances" TargetMode="External"/><Relationship Id="rId86" Type="http://schemas.openxmlformats.org/officeDocument/2006/relationships/hyperlink" Target="mailto:prevsci@uoregon.edu" TargetMode="External"/><Relationship Id="rId94" Type="http://schemas.openxmlformats.org/officeDocument/2006/relationships/image" Target="media/image3.tiff"/><Relationship Id="rId4" Type="http://schemas.openxmlformats.org/officeDocument/2006/relationships/styles" Target="styles.xml"/><Relationship Id="rId9" Type="http://schemas.openxmlformats.org/officeDocument/2006/relationships/hyperlink" Target="mailto:prevsci@uoregon.edu" TargetMode="External"/><Relationship Id="rId13" Type="http://schemas.openxmlformats.org/officeDocument/2006/relationships/hyperlink" Target="https://education.uoregon.edu/people/prevsci" TargetMode="External"/><Relationship Id="rId18" Type="http://schemas.openxmlformats.org/officeDocument/2006/relationships/hyperlink" Target="https://graduatestudies.uoregon.edu/academics/policies/general/credit-limits-full-time-course-load" TargetMode="External"/><Relationship Id="rId39" Type="http://schemas.openxmlformats.org/officeDocument/2006/relationships/hyperlink" Target="https://community.uoregon.edu/courses/19068/pages/phd-program-2" TargetMode="External"/><Relationship Id="rId34" Type="http://schemas.openxmlformats.org/officeDocument/2006/relationships/hyperlink" Target="https://registrar.uoregon.edu/uo-course-catalog-archive-and-course-descriptions" TargetMode="External"/><Relationship Id="rId50" Type="http://schemas.openxmlformats.org/officeDocument/2006/relationships/hyperlink" Target="https://graduatestudies.uoregon.edu/academics/policies/doctoral/advancement-candidacy" TargetMode="External"/><Relationship Id="rId55" Type="http://schemas.openxmlformats.org/officeDocument/2006/relationships/hyperlink" Target="https://graduatestudies.uoregon.edu/academics/policies/doctoral/dissertation-committee-policy" TargetMode="External"/><Relationship Id="rId76" Type="http://schemas.openxmlformats.org/officeDocument/2006/relationships/hyperlink" Target="https://education.uoregon.edu/leadership" TargetMode="External"/><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apa.org/ethics/code/index.aspx" TargetMode="External"/><Relationship Id="rId92" Type="http://schemas.openxmlformats.org/officeDocument/2006/relationships/image" Target="media/image1.png"/><Relationship Id="rId2" Type="http://schemas.openxmlformats.org/officeDocument/2006/relationships/customXml" Target="../customXml/item2.xml"/><Relationship Id="rId29" Type="http://schemas.openxmlformats.org/officeDocument/2006/relationships/hyperlink" Target="https://education.uoregon.edu/coe-campus-and-community" TargetMode="External"/><Relationship Id="rId24" Type="http://schemas.openxmlformats.org/officeDocument/2006/relationships/hyperlink" Target="https://graduatestudies.uoregon.edu/academics/policies/doctoral/transfer-credit" TargetMode="External"/><Relationship Id="rId40" Type="http://schemas.openxmlformats.org/officeDocument/2006/relationships/hyperlink" Target="mailto:prev@uoregon.edu" TargetMode="External"/><Relationship Id="rId45" Type="http://schemas.openxmlformats.org/officeDocument/2006/relationships/footer" Target="footer2.xml"/><Relationship Id="rId66" Type="http://schemas.openxmlformats.org/officeDocument/2006/relationships/hyperlink" Target="https://graduatestudies.uoregon.edu/academics/policies/doctoral/oral-defense-waiver-attendance" TargetMode="External"/><Relationship Id="rId87" Type="http://schemas.openxmlformats.org/officeDocument/2006/relationships/hyperlink" Target="mailto:jcronce@uoregon.edu" TargetMode="External"/><Relationship Id="rId61" Type="http://schemas.openxmlformats.org/officeDocument/2006/relationships/hyperlink" Target="https://graduatestudies.uoregon.edu/academics/completing-degree/doctoral-degree-deadlines" TargetMode="External"/><Relationship Id="rId82" Type="http://schemas.openxmlformats.org/officeDocument/2006/relationships/hyperlink" Target="https://blogs.uoregon.edu/coediversityequityinclusion/reporting-current-students/" TargetMode="External"/><Relationship Id="rId19" Type="http://schemas.openxmlformats.org/officeDocument/2006/relationships/hyperlink" Target="https://graduatestudies.uoregon.edu/academics/policies/general/on-leave-status" TargetMode="External"/><Relationship Id="rId14" Type="http://schemas.openxmlformats.org/officeDocument/2006/relationships/hyperlink" Target="https://dos.uoregon.edu/code-procedures" TargetMode="External"/><Relationship Id="rId30" Type="http://schemas.openxmlformats.org/officeDocument/2006/relationships/hyperlink" Target="https://education.uoregon.edu/education-station-cafe" TargetMode="External"/><Relationship Id="rId35" Type="http://schemas.openxmlformats.org/officeDocument/2006/relationships/hyperlink" Target="https://graduatestudies.uoregon.edu/academics/policies/general/credit-limits-full-time-course-load" TargetMode="External"/><Relationship Id="rId56" Type="http://schemas.openxmlformats.org/officeDocument/2006/relationships/hyperlink" Target="https://bpb-us-e1.wpmucdn.com/blogs.uoregon.edu/dist/4/19302/files/2022/10/DissertationProposalApproval.pdf" TargetMode="External"/><Relationship Id="rId77" Type="http://schemas.openxmlformats.org/officeDocument/2006/relationships/hyperlink" Target="https://education.uoregon.edu/leadership" TargetMode="External"/><Relationship Id="rId8" Type="http://schemas.openxmlformats.org/officeDocument/2006/relationships/endnotes" Target="endnotes.xml"/><Relationship Id="rId51" Type="http://schemas.openxmlformats.org/officeDocument/2006/relationships/hyperlink" Target="https://graduatestudies.uoregon.edu/academics/policies/ge/levels-appointment" TargetMode="External"/><Relationship Id="rId72" Type="http://schemas.openxmlformats.org/officeDocument/2006/relationships/hyperlink" Target="https://studentlife.uoregon.edu/conduct" TargetMode="External"/><Relationship Id="rId93" Type="http://schemas.openxmlformats.org/officeDocument/2006/relationships/image" Target="media/image2.png"/><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26FBF-3713-47B2-8E30-26E64E604DC1}">
  <ds:schemaRefs>
    <ds:schemaRef ds:uri="http://schemas.openxmlformats.org/officeDocument/2006/bibliography"/>
  </ds:schemaRefs>
</ds:datastoreItem>
</file>

<file path=customXml/itemProps2.xml><?xml version="1.0" encoding="utf-8"?>
<ds:datastoreItem xmlns:ds="http://schemas.openxmlformats.org/officeDocument/2006/customXml" ds:itemID="{F3F3BD45-656B-4FEB-AFA5-F0BF596BB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51</Pages>
  <Words>20792</Words>
  <Characters>118520</Characters>
  <Application>Microsoft Office Word</Application>
  <DocSecurity>8</DocSecurity>
  <Lines>987</Lines>
  <Paragraphs>278</Paragraphs>
  <ScaleCrop>false</ScaleCrop>
  <HeadingPairs>
    <vt:vector size="2" baseType="variant">
      <vt:variant>
        <vt:lpstr>Title</vt:lpstr>
      </vt:variant>
      <vt:variant>
        <vt:i4>1</vt:i4>
      </vt:variant>
    </vt:vector>
  </HeadingPairs>
  <TitlesOfParts>
    <vt:vector size="1" baseType="lpstr">
      <vt:lpstr>Counseling Psychology and Human Services Area</vt:lpstr>
    </vt:vector>
  </TitlesOfParts>
  <Company>Microsoft</Company>
  <LinksUpToDate>false</LinksUpToDate>
  <CharactersWithSpaces>139034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Counseling Psychology and Human Services Area</dc:title>
  <dc:subject/>
  <dc:creator>Elizabeth Skowron</dc:creator>
  <cp:keywords/>
  <dc:description/>
  <cp:lastModifiedBy>Christina Schneider</cp:lastModifiedBy>
  <cp:revision>4</cp:revision>
  <cp:lastPrinted>2025-09-24T01:38:00Z</cp:lastPrinted>
  <dcterms:created xsi:type="dcterms:W3CDTF">2025-09-24T01:40:00Z</dcterms:created>
  <dcterms:modified xsi:type="dcterms:W3CDTF">2025-09-30T22:43:00Z</dcterms:modified>
</cp:coreProperties>
</file>