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518AB" w14:textId="1F3E6250" w:rsidR="00650551" w:rsidRDefault="005312C4" w:rsidP="00CA0F33">
      <w:pPr>
        <w:jc w:val="right"/>
        <w:rPr>
          <w:rFonts w:asciiTheme="minorBidi" w:hAnsiTheme="minorBidi"/>
          <w:b/>
          <w:bCs/>
          <w:sz w:val="36"/>
          <w:szCs w:val="36"/>
          <w:lang w:eastAsia="zh-CN"/>
        </w:rPr>
      </w:pPr>
      <w:r w:rsidRPr="00004CF7">
        <w:rPr>
          <w:rFonts w:asciiTheme="minorBidi" w:hAnsiTheme="minorBidi"/>
          <w:b/>
          <w:bCs/>
          <w:sz w:val="36"/>
          <w:szCs w:val="36"/>
          <w:lang w:eastAsia="zh-CN"/>
        </w:rPr>
        <w:t>Doctorate of Philosophy</w:t>
      </w:r>
      <w:r w:rsidR="0056567D">
        <w:rPr>
          <w:rFonts w:asciiTheme="minorBidi" w:hAnsiTheme="minorBidi"/>
          <w:b/>
          <w:bCs/>
          <w:sz w:val="36"/>
          <w:szCs w:val="36"/>
          <w:lang w:eastAsia="zh-CN"/>
        </w:rPr>
        <w:t xml:space="preserve"> (PhD)</w:t>
      </w:r>
      <w:r w:rsidRPr="00004CF7">
        <w:rPr>
          <w:rFonts w:asciiTheme="minorBidi" w:hAnsiTheme="minorBidi"/>
          <w:b/>
          <w:bCs/>
          <w:sz w:val="36"/>
          <w:szCs w:val="36"/>
          <w:lang w:eastAsia="zh-CN"/>
        </w:rPr>
        <w:t xml:space="preserve"> </w:t>
      </w:r>
    </w:p>
    <w:p w14:paraId="27B046D3" w14:textId="77777777" w:rsidR="00650551" w:rsidRDefault="005312C4" w:rsidP="00CA0F33">
      <w:pPr>
        <w:jc w:val="right"/>
        <w:rPr>
          <w:rFonts w:asciiTheme="minorBidi" w:hAnsiTheme="minorBidi"/>
          <w:b/>
          <w:bCs/>
          <w:sz w:val="36"/>
          <w:szCs w:val="36"/>
          <w:lang w:eastAsia="zh-CN"/>
        </w:rPr>
      </w:pPr>
      <w:r w:rsidRPr="00004CF7">
        <w:rPr>
          <w:rFonts w:asciiTheme="minorBidi" w:hAnsiTheme="minorBidi"/>
          <w:b/>
          <w:bCs/>
          <w:sz w:val="36"/>
          <w:szCs w:val="36"/>
          <w:lang w:eastAsia="zh-CN"/>
        </w:rPr>
        <w:t xml:space="preserve">in </w:t>
      </w:r>
    </w:p>
    <w:p w14:paraId="2EA418C5" w14:textId="44310597" w:rsidR="005312C4" w:rsidRDefault="005312C4" w:rsidP="00CA0F33">
      <w:pPr>
        <w:jc w:val="right"/>
        <w:rPr>
          <w:rFonts w:asciiTheme="minorBidi" w:hAnsiTheme="minorBidi"/>
          <w:b/>
          <w:bCs/>
          <w:sz w:val="36"/>
          <w:szCs w:val="36"/>
          <w:lang w:eastAsia="zh-CN"/>
        </w:rPr>
      </w:pPr>
      <w:r w:rsidRPr="00004CF7">
        <w:rPr>
          <w:rFonts w:asciiTheme="minorBidi" w:hAnsiTheme="minorBidi"/>
          <w:b/>
          <w:bCs/>
          <w:sz w:val="36"/>
          <w:szCs w:val="36"/>
          <w:lang w:eastAsia="zh-CN"/>
        </w:rPr>
        <w:t>Quantitative Research Methods in Education</w:t>
      </w:r>
    </w:p>
    <w:p w14:paraId="6887D212" w14:textId="77777777" w:rsidR="00CA0F33" w:rsidRPr="00004CF7" w:rsidRDefault="00CA0F33" w:rsidP="001C226B">
      <w:pPr>
        <w:rPr>
          <w:rFonts w:asciiTheme="minorBidi" w:hAnsiTheme="minorBidi"/>
          <w:b/>
          <w:bCs/>
          <w:sz w:val="36"/>
          <w:szCs w:val="36"/>
          <w:lang w:eastAsia="zh-CN"/>
        </w:rPr>
      </w:pPr>
    </w:p>
    <w:p w14:paraId="6857008D" w14:textId="77777777" w:rsidR="005312C4" w:rsidRPr="00004CF7" w:rsidRDefault="005312C4" w:rsidP="00CA0F33">
      <w:pPr>
        <w:jc w:val="right"/>
        <w:rPr>
          <w:rFonts w:asciiTheme="minorBidi" w:hAnsiTheme="minorBidi"/>
          <w:sz w:val="30"/>
          <w:szCs w:val="30"/>
          <w:lang w:eastAsia="zh-CN"/>
        </w:rPr>
      </w:pPr>
      <w:r w:rsidRPr="00004CF7">
        <w:rPr>
          <w:rFonts w:asciiTheme="minorBidi" w:hAnsiTheme="minorBidi"/>
          <w:sz w:val="30"/>
          <w:szCs w:val="30"/>
          <w:lang w:eastAsia="zh-CN"/>
        </w:rPr>
        <w:t>University of Oregon College of Education</w:t>
      </w:r>
    </w:p>
    <w:p w14:paraId="6CBD09E5" w14:textId="334527E2" w:rsidR="005312C4" w:rsidRPr="00004CF7" w:rsidRDefault="005312C4" w:rsidP="00CA0F33">
      <w:pPr>
        <w:jc w:val="right"/>
        <w:rPr>
          <w:rFonts w:asciiTheme="minorBidi" w:hAnsiTheme="minorBidi"/>
          <w:sz w:val="30"/>
          <w:szCs w:val="30"/>
          <w:lang w:eastAsia="zh-CN"/>
        </w:rPr>
      </w:pPr>
      <w:r w:rsidRPr="00004CF7">
        <w:rPr>
          <w:rFonts w:asciiTheme="minorBidi" w:hAnsiTheme="minorBidi"/>
          <w:sz w:val="30"/>
          <w:szCs w:val="30"/>
          <w:lang w:eastAsia="zh-CN"/>
        </w:rPr>
        <w:t xml:space="preserve">Department of </w:t>
      </w:r>
      <w:r w:rsidR="00741E2B">
        <w:rPr>
          <w:rFonts w:asciiTheme="minorBidi" w:hAnsiTheme="minorBidi"/>
          <w:sz w:val="30"/>
          <w:szCs w:val="30"/>
          <w:lang w:eastAsia="zh-CN"/>
        </w:rPr>
        <w:t>Education Studies</w:t>
      </w:r>
    </w:p>
    <w:p w14:paraId="2B318CE1" w14:textId="77777777" w:rsidR="005312C4" w:rsidRPr="00004CF7" w:rsidRDefault="005312C4" w:rsidP="005312C4">
      <w:pPr>
        <w:rPr>
          <w:rFonts w:asciiTheme="minorBidi" w:hAnsiTheme="minorBidi"/>
          <w:b/>
          <w:bCs/>
          <w:sz w:val="30"/>
          <w:szCs w:val="30"/>
          <w:lang w:eastAsia="zh-CN"/>
        </w:rPr>
      </w:pPr>
    </w:p>
    <w:p w14:paraId="26F662CA" w14:textId="77777777" w:rsidR="005312C4" w:rsidRPr="00004CF7" w:rsidRDefault="005312C4" w:rsidP="005312C4">
      <w:pPr>
        <w:rPr>
          <w:rFonts w:asciiTheme="minorBidi" w:hAnsiTheme="minorBidi"/>
          <w:b/>
          <w:bCs/>
          <w:sz w:val="30"/>
          <w:szCs w:val="30"/>
          <w:lang w:eastAsia="zh-CN"/>
        </w:rPr>
      </w:pPr>
    </w:p>
    <w:p w14:paraId="676BC737" w14:textId="77777777" w:rsidR="00CA0F33" w:rsidRDefault="00CA0F33" w:rsidP="005312C4">
      <w:pPr>
        <w:rPr>
          <w:rFonts w:asciiTheme="minorBidi" w:hAnsiTheme="minorBidi"/>
          <w:sz w:val="30"/>
          <w:szCs w:val="30"/>
          <w:lang w:val="pt-BR" w:eastAsia="zh-CN"/>
        </w:rPr>
      </w:pPr>
    </w:p>
    <w:p w14:paraId="55CC15CA" w14:textId="77777777" w:rsidR="00CA0F33" w:rsidRDefault="00CA0F33" w:rsidP="005312C4">
      <w:pPr>
        <w:rPr>
          <w:rFonts w:asciiTheme="minorBidi" w:hAnsiTheme="minorBidi"/>
          <w:sz w:val="30"/>
          <w:szCs w:val="30"/>
          <w:lang w:val="pt-BR" w:eastAsia="zh-CN"/>
        </w:rPr>
      </w:pPr>
    </w:p>
    <w:p w14:paraId="17C31218" w14:textId="3199D0E0" w:rsidR="00CA0F33" w:rsidRDefault="00CA0F33" w:rsidP="005312C4">
      <w:pPr>
        <w:rPr>
          <w:rFonts w:asciiTheme="minorBidi" w:hAnsiTheme="minorBidi"/>
          <w:sz w:val="30"/>
          <w:szCs w:val="30"/>
          <w:lang w:val="pt-BR" w:eastAsia="zh-CN"/>
        </w:rPr>
      </w:pPr>
    </w:p>
    <w:p w14:paraId="74EEF704" w14:textId="77777777" w:rsidR="00CA0F33" w:rsidRDefault="00CA0F33" w:rsidP="005312C4">
      <w:pPr>
        <w:rPr>
          <w:rFonts w:asciiTheme="minorBidi" w:hAnsiTheme="minorBidi"/>
          <w:sz w:val="30"/>
          <w:szCs w:val="30"/>
          <w:lang w:val="pt-BR" w:eastAsia="zh-CN"/>
        </w:rPr>
      </w:pPr>
    </w:p>
    <w:p w14:paraId="5538AB0F" w14:textId="116CD8BA" w:rsidR="005312C4" w:rsidRPr="00CA0F33" w:rsidRDefault="005312C4" w:rsidP="00CA0F33">
      <w:pPr>
        <w:jc w:val="right"/>
        <w:rPr>
          <w:rFonts w:asciiTheme="minorBidi" w:hAnsiTheme="minorBidi"/>
          <w:b/>
          <w:bCs/>
          <w:sz w:val="30"/>
          <w:szCs w:val="30"/>
          <w:lang w:val="pt-BR" w:eastAsia="zh-CN"/>
        </w:rPr>
      </w:pPr>
      <w:r w:rsidRPr="00CA0F33">
        <w:rPr>
          <w:rFonts w:asciiTheme="minorBidi" w:hAnsiTheme="minorBidi"/>
          <w:b/>
          <w:bCs/>
          <w:sz w:val="30"/>
          <w:szCs w:val="30"/>
          <w:lang w:val="pt-BR" w:eastAsia="zh-CN"/>
        </w:rPr>
        <w:t>Program Manual</w:t>
      </w:r>
    </w:p>
    <w:p w14:paraId="7A0749D1" w14:textId="78A214D5" w:rsidR="005312C4" w:rsidRPr="00CA0F33" w:rsidRDefault="005C0D45" w:rsidP="00CA0F33">
      <w:pPr>
        <w:jc w:val="right"/>
        <w:rPr>
          <w:rFonts w:asciiTheme="minorBidi" w:hAnsiTheme="minorBidi"/>
          <w:b/>
          <w:bCs/>
          <w:sz w:val="30"/>
          <w:szCs w:val="30"/>
          <w:lang w:val="pt-BR" w:eastAsia="zh-CN"/>
        </w:rPr>
      </w:pPr>
      <w:r>
        <w:rPr>
          <w:rFonts w:asciiTheme="minorBidi" w:hAnsiTheme="minorBidi"/>
          <w:b/>
          <w:bCs/>
          <w:sz w:val="30"/>
          <w:szCs w:val="30"/>
          <w:lang w:val="pt-BR" w:eastAsia="zh-CN"/>
        </w:rPr>
        <w:t>202</w:t>
      </w:r>
      <w:r w:rsidR="00F52050">
        <w:rPr>
          <w:rFonts w:asciiTheme="minorBidi" w:hAnsiTheme="minorBidi"/>
          <w:b/>
          <w:bCs/>
          <w:sz w:val="30"/>
          <w:szCs w:val="30"/>
          <w:lang w:val="pt-BR" w:eastAsia="zh-CN"/>
        </w:rPr>
        <w:t>5-26</w:t>
      </w:r>
    </w:p>
    <w:p w14:paraId="04A7E24C" w14:textId="77777777" w:rsidR="005312C4" w:rsidRPr="00F31FEC" w:rsidRDefault="005312C4" w:rsidP="005312C4">
      <w:pPr>
        <w:rPr>
          <w:rFonts w:asciiTheme="minorBidi" w:hAnsiTheme="minorBidi"/>
          <w:b/>
          <w:bCs/>
          <w:sz w:val="30"/>
          <w:szCs w:val="30"/>
          <w:lang w:val="pt-BR" w:eastAsia="zh-CN"/>
        </w:rPr>
      </w:pPr>
    </w:p>
    <w:p w14:paraId="37A12B64" w14:textId="77777777" w:rsidR="005312C4" w:rsidRPr="00F31FEC" w:rsidRDefault="005312C4" w:rsidP="005312C4">
      <w:pPr>
        <w:rPr>
          <w:rFonts w:asciiTheme="minorBidi" w:hAnsiTheme="minorBidi"/>
          <w:b/>
          <w:bCs/>
          <w:sz w:val="30"/>
          <w:szCs w:val="30"/>
          <w:lang w:val="pt-BR" w:eastAsia="zh-CN"/>
        </w:rPr>
      </w:pPr>
    </w:p>
    <w:p w14:paraId="5D26919E" w14:textId="05B8A850" w:rsidR="005312C4" w:rsidRDefault="005312C4" w:rsidP="005312C4">
      <w:pPr>
        <w:rPr>
          <w:rFonts w:asciiTheme="minorBidi" w:hAnsiTheme="minorBidi"/>
          <w:b/>
          <w:bCs/>
          <w:sz w:val="30"/>
          <w:szCs w:val="30"/>
          <w:lang w:val="pt-BR" w:eastAsia="zh-CN"/>
        </w:rPr>
      </w:pPr>
    </w:p>
    <w:p w14:paraId="047A919D" w14:textId="6D30E09D" w:rsidR="00CA0F33" w:rsidRDefault="00CA0F33" w:rsidP="005312C4">
      <w:pPr>
        <w:rPr>
          <w:rFonts w:asciiTheme="minorBidi" w:hAnsiTheme="minorBidi"/>
          <w:b/>
          <w:bCs/>
          <w:sz w:val="30"/>
          <w:szCs w:val="30"/>
          <w:lang w:val="pt-BR" w:eastAsia="zh-CN"/>
        </w:rPr>
      </w:pPr>
    </w:p>
    <w:p w14:paraId="0725EA2A" w14:textId="5494FBF0" w:rsidR="00CA0F33" w:rsidRDefault="00CA0F33" w:rsidP="005312C4">
      <w:pPr>
        <w:rPr>
          <w:rFonts w:asciiTheme="minorBidi" w:hAnsiTheme="minorBidi"/>
          <w:b/>
          <w:bCs/>
          <w:sz w:val="30"/>
          <w:szCs w:val="30"/>
          <w:lang w:val="pt-BR" w:eastAsia="zh-CN"/>
        </w:rPr>
      </w:pPr>
    </w:p>
    <w:p w14:paraId="7292063E" w14:textId="6706737B" w:rsidR="00CA0F33" w:rsidRDefault="00CA0F33" w:rsidP="005312C4">
      <w:pPr>
        <w:rPr>
          <w:rFonts w:asciiTheme="minorBidi" w:hAnsiTheme="minorBidi"/>
          <w:b/>
          <w:bCs/>
          <w:sz w:val="30"/>
          <w:szCs w:val="30"/>
          <w:lang w:val="pt-BR" w:eastAsia="zh-CN"/>
        </w:rPr>
      </w:pPr>
    </w:p>
    <w:p w14:paraId="7D89125E" w14:textId="77777777" w:rsidR="00CA0F33" w:rsidRPr="00F31FEC" w:rsidRDefault="00CA0F33" w:rsidP="005312C4">
      <w:pPr>
        <w:rPr>
          <w:rFonts w:asciiTheme="minorBidi" w:hAnsiTheme="minorBidi"/>
          <w:b/>
          <w:bCs/>
          <w:sz w:val="30"/>
          <w:szCs w:val="30"/>
          <w:lang w:val="pt-BR" w:eastAsia="zh-CN"/>
        </w:rPr>
      </w:pPr>
    </w:p>
    <w:p w14:paraId="10B7A7A9" w14:textId="460F1E48" w:rsidR="005312C4" w:rsidRPr="00CA0F33" w:rsidRDefault="005312C4" w:rsidP="005312C4">
      <w:pPr>
        <w:rPr>
          <w:rFonts w:asciiTheme="minorBidi" w:hAnsiTheme="minorBidi"/>
          <w:sz w:val="28"/>
          <w:szCs w:val="28"/>
          <w:lang w:val="pt-BR" w:eastAsia="zh-CN"/>
        </w:rPr>
      </w:pPr>
      <w:r w:rsidRPr="00CA0F33">
        <w:rPr>
          <w:rFonts w:asciiTheme="minorBidi" w:hAnsiTheme="minorBidi"/>
          <w:sz w:val="28"/>
          <w:szCs w:val="28"/>
          <w:lang w:val="pt-BR" w:eastAsia="zh-CN"/>
        </w:rPr>
        <w:t xml:space="preserve">Doctoral Program </w:t>
      </w:r>
      <w:r w:rsidR="00741E2B">
        <w:rPr>
          <w:rFonts w:asciiTheme="minorBidi" w:hAnsiTheme="minorBidi"/>
          <w:sz w:val="28"/>
          <w:szCs w:val="28"/>
          <w:lang w:val="pt-BR" w:eastAsia="zh-CN"/>
        </w:rPr>
        <w:t xml:space="preserve">Director:  </w:t>
      </w:r>
      <w:r w:rsidR="00264F66">
        <w:rPr>
          <w:rFonts w:asciiTheme="minorBidi" w:hAnsiTheme="minorBidi"/>
          <w:sz w:val="28"/>
          <w:szCs w:val="28"/>
          <w:lang w:val="pt-BR" w:eastAsia="zh-CN"/>
        </w:rPr>
        <w:t>Keith Zvoch</w:t>
      </w:r>
    </w:p>
    <w:p w14:paraId="08889BC0" w14:textId="16F16728" w:rsidR="001C226B" w:rsidRDefault="005312C4" w:rsidP="005312C4">
      <w:pPr>
        <w:rPr>
          <w:rFonts w:asciiTheme="minorBidi" w:hAnsiTheme="minorBidi"/>
          <w:sz w:val="28"/>
          <w:szCs w:val="28"/>
          <w:lang w:eastAsia="zh-CN"/>
        </w:rPr>
      </w:pPr>
      <w:r w:rsidRPr="00CA0F33">
        <w:rPr>
          <w:rFonts w:asciiTheme="minorBidi" w:hAnsiTheme="minorBidi"/>
          <w:sz w:val="28"/>
          <w:szCs w:val="28"/>
          <w:lang w:eastAsia="zh-CN"/>
        </w:rPr>
        <w:t>Department Head:</w:t>
      </w:r>
      <w:r w:rsidR="001C226B">
        <w:rPr>
          <w:rFonts w:asciiTheme="minorBidi" w:hAnsiTheme="minorBidi"/>
          <w:sz w:val="28"/>
          <w:szCs w:val="28"/>
          <w:lang w:eastAsia="zh-CN"/>
        </w:rPr>
        <w:t xml:space="preserve"> </w:t>
      </w:r>
      <w:r w:rsidR="00741E2B">
        <w:rPr>
          <w:rFonts w:asciiTheme="minorBidi" w:hAnsiTheme="minorBidi"/>
          <w:sz w:val="28"/>
          <w:szCs w:val="28"/>
          <w:lang w:eastAsia="zh-CN"/>
        </w:rPr>
        <w:t>Joanna Goode</w:t>
      </w:r>
    </w:p>
    <w:p w14:paraId="3A29A85D" w14:textId="69927350" w:rsidR="005312C4" w:rsidRPr="00CA0F33" w:rsidRDefault="00536660" w:rsidP="005312C4">
      <w:pPr>
        <w:rPr>
          <w:rFonts w:asciiTheme="minorBidi" w:hAnsiTheme="minorBidi"/>
          <w:sz w:val="28"/>
          <w:szCs w:val="28"/>
          <w:lang w:eastAsia="zh-CN"/>
        </w:rPr>
      </w:pPr>
      <w:r w:rsidRPr="00CA0F33">
        <w:rPr>
          <w:rFonts w:asciiTheme="minorBidi" w:hAnsiTheme="minorBidi"/>
          <w:sz w:val="28"/>
          <w:szCs w:val="28"/>
          <w:lang w:eastAsia="zh-CN"/>
        </w:rPr>
        <w:t>A</w:t>
      </w:r>
      <w:r w:rsidR="001C226B">
        <w:rPr>
          <w:rFonts w:asciiTheme="minorBidi" w:hAnsiTheme="minorBidi"/>
          <w:sz w:val="28"/>
          <w:szCs w:val="28"/>
          <w:lang w:eastAsia="zh-CN"/>
        </w:rPr>
        <w:t xml:space="preserve">dministrative Program </w:t>
      </w:r>
      <w:r w:rsidR="00F52050">
        <w:rPr>
          <w:rFonts w:asciiTheme="minorBidi" w:hAnsiTheme="minorBidi"/>
          <w:sz w:val="28"/>
          <w:szCs w:val="28"/>
          <w:lang w:eastAsia="zh-CN"/>
        </w:rPr>
        <w:t>Coordinator</w:t>
      </w:r>
      <w:r w:rsidR="005312C4" w:rsidRPr="00CA0F33">
        <w:rPr>
          <w:rFonts w:asciiTheme="minorBidi" w:hAnsiTheme="minorBidi"/>
          <w:sz w:val="28"/>
          <w:szCs w:val="28"/>
          <w:lang w:eastAsia="zh-CN"/>
        </w:rPr>
        <w:t xml:space="preserve">: </w:t>
      </w:r>
      <w:r w:rsidR="001C226B">
        <w:rPr>
          <w:rFonts w:asciiTheme="minorBidi" w:hAnsiTheme="minorBidi"/>
          <w:sz w:val="28"/>
          <w:szCs w:val="28"/>
          <w:lang w:eastAsia="zh-CN"/>
        </w:rPr>
        <w:t>Kim Boyd</w:t>
      </w:r>
    </w:p>
    <w:p w14:paraId="6B2CC256" w14:textId="77777777" w:rsidR="005312C4" w:rsidRPr="00CA0F33" w:rsidRDefault="005312C4" w:rsidP="005312C4">
      <w:pPr>
        <w:rPr>
          <w:rFonts w:asciiTheme="minorBidi" w:hAnsiTheme="minorBidi"/>
          <w:sz w:val="30"/>
          <w:szCs w:val="30"/>
          <w:lang w:eastAsia="zh-CN"/>
        </w:rPr>
      </w:pPr>
    </w:p>
    <w:p w14:paraId="2F28532E" w14:textId="77777777" w:rsidR="005312C4" w:rsidRPr="00004CF7" w:rsidRDefault="005312C4" w:rsidP="005312C4">
      <w:pPr>
        <w:rPr>
          <w:rFonts w:asciiTheme="minorBidi" w:hAnsiTheme="minorBidi"/>
          <w:b/>
          <w:bCs/>
          <w:sz w:val="30"/>
          <w:szCs w:val="30"/>
          <w:lang w:eastAsia="zh-CN"/>
        </w:rPr>
      </w:pPr>
    </w:p>
    <w:p w14:paraId="390BE1F4" w14:textId="3AFEC4C3" w:rsidR="005312C4" w:rsidRDefault="005312C4" w:rsidP="005312C4">
      <w:pPr>
        <w:rPr>
          <w:rFonts w:asciiTheme="minorBidi" w:hAnsiTheme="minorBidi"/>
          <w:b/>
          <w:bCs/>
          <w:sz w:val="30"/>
          <w:szCs w:val="30"/>
          <w:lang w:eastAsia="zh-CN"/>
        </w:rPr>
      </w:pPr>
      <w:r w:rsidRPr="00004CF7">
        <w:rPr>
          <w:rFonts w:asciiTheme="minorBidi" w:hAnsiTheme="minorBidi"/>
          <w:b/>
          <w:bCs/>
          <w:sz w:val="30"/>
          <w:szCs w:val="30"/>
          <w:lang w:eastAsia="zh-CN"/>
        </w:rPr>
        <w:br w:type="page"/>
      </w:r>
    </w:p>
    <w:p w14:paraId="5ACF4EC5" w14:textId="77777777" w:rsidR="00366587" w:rsidRPr="00004CF7" w:rsidRDefault="00366587" w:rsidP="005312C4">
      <w:pPr>
        <w:rPr>
          <w:rFonts w:asciiTheme="minorBidi" w:hAnsiTheme="minorBidi"/>
          <w:b/>
          <w:bCs/>
          <w:sz w:val="30"/>
          <w:szCs w:val="30"/>
          <w:lang w:eastAsia="zh-CN"/>
        </w:rPr>
      </w:pPr>
    </w:p>
    <w:sdt>
      <w:sdtPr>
        <w:rPr>
          <w:rFonts w:asciiTheme="minorHAnsi" w:eastAsiaTheme="minorHAnsi" w:hAnsiTheme="minorHAnsi" w:cstheme="minorBidi"/>
          <w:b w:val="0"/>
          <w:bCs w:val="0"/>
          <w:color w:val="auto"/>
          <w:sz w:val="24"/>
          <w:szCs w:val="24"/>
        </w:rPr>
        <w:id w:val="1170371604"/>
        <w:docPartObj>
          <w:docPartGallery w:val="Table of Contents"/>
          <w:docPartUnique/>
        </w:docPartObj>
      </w:sdtPr>
      <w:sdtEndPr>
        <w:rPr>
          <w:noProof/>
        </w:rPr>
      </w:sdtEndPr>
      <w:sdtContent>
        <w:p w14:paraId="1914971C" w14:textId="4A57BC58" w:rsidR="00D7640D" w:rsidRDefault="00D7640D">
          <w:pPr>
            <w:pStyle w:val="TOCHeading"/>
          </w:pPr>
          <w:r>
            <w:t>Table of Contents</w:t>
          </w:r>
        </w:p>
        <w:p w14:paraId="34C23F63" w14:textId="370C9680" w:rsidR="00ED3242" w:rsidRDefault="00D7640D">
          <w:pPr>
            <w:pStyle w:val="TOC1"/>
            <w:rPr>
              <w:rFonts w:eastAsiaTheme="minorEastAsia"/>
              <w:b w:val="0"/>
              <w:bCs w:val="0"/>
              <w:caps w:val="0"/>
              <w:noProof/>
              <w:kern w:val="2"/>
              <w14:ligatures w14:val="standardContextual"/>
            </w:rPr>
          </w:pPr>
          <w:r>
            <w:fldChar w:fldCharType="begin"/>
          </w:r>
          <w:r>
            <w:instrText xml:space="preserve"> TOC \o "1-3" \h \z \u </w:instrText>
          </w:r>
          <w:r>
            <w:fldChar w:fldCharType="separate"/>
          </w:r>
          <w:hyperlink w:anchor="_Toc140661992" w:history="1">
            <w:r w:rsidR="00ED3242" w:rsidRPr="00FD39EB">
              <w:rPr>
                <w:rStyle w:val="Hyperlink"/>
                <w:noProof/>
                <w:lang w:eastAsia="zh-CN"/>
              </w:rPr>
              <w:t>Introduction</w:t>
            </w:r>
            <w:r w:rsidR="00ED3242">
              <w:rPr>
                <w:noProof/>
                <w:webHidden/>
              </w:rPr>
              <w:tab/>
            </w:r>
            <w:r w:rsidR="00ED3242">
              <w:rPr>
                <w:noProof/>
                <w:webHidden/>
              </w:rPr>
              <w:fldChar w:fldCharType="begin"/>
            </w:r>
            <w:r w:rsidR="00ED3242">
              <w:rPr>
                <w:noProof/>
                <w:webHidden/>
              </w:rPr>
              <w:instrText xml:space="preserve"> PAGEREF _Toc140661992 \h </w:instrText>
            </w:r>
            <w:r w:rsidR="00ED3242">
              <w:rPr>
                <w:noProof/>
                <w:webHidden/>
              </w:rPr>
            </w:r>
            <w:r w:rsidR="00ED3242">
              <w:rPr>
                <w:noProof/>
                <w:webHidden/>
              </w:rPr>
              <w:fldChar w:fldCharType="separate"/>
            </w:r>
            <w:r w:rsidR="00ED3242">
              <w:rPr>
                <w:noProof/>
                <w:webHidden/>
              </w:rPr>
              <w:t>3</w:t>
            </w:r>
            <w:r w:rsidR="00ED3242">
              <w:rPr>
                <w:noProof/>
                <w:webHidden/>
              </w:rPr>
              <w:fldChar w:fldCharType="end"/>
            </w:r>
          </w:hyperlink>
        </w:p>
        <w:p w14:paraId="1B0691AF" w14:textId="333106FB" w:rsidR="00ED3242" w:rsidRDefault="00ED3242">
          <w:pPr>
            <w:pStyle w:val="TOC1"/>
            <w:rPr>
              <w:rFonts w:eastAsiaTheme="minorEastAsia"/>
              <w:b w:val="0"/>
              <w:bCs w:val="0"/>
              <w:caps w:val="0"/>
              <w:noProof/>
              <w:kern w:val="2"/>
              <w14:ligatures w14:val="standardContextual"/>
            </w:rPr>
          </w:pPr>
          <w:hyperlink w:anchor="_Toc140661993" w:history="1">
            <w:r w:rsidRPr="00FD39EB">
              <w:rPr>
                <w:rStyle w:val="Hyperlink"/>
                <w:noProof/>
                <w:lang w:eastAsia="zh-CN"/>
              </w:rPr>
              <w:t>PhD in QRME Program Purpose and Goals</w:t>
            </w:r>
            <w:r>
              <w:rPr>
                <w:noProof/>
                <w:webHidden/>
              </w:rPr>
              <w:tab/>
            </w:r>
            <w:r>
              <w:rPr>
                <w:noProof/>
                <w:webHidden/>
              </w:rPr>
              <w:fldChar w:fldCharType="begin"/>
            </w:r>
            <w:r>
              <w:rPr>
                <w:noProof/>
                <w:webHidden/>
              </w:rPr>
              <w:instrText xml:space="preserve"> PAGEREF _Toc140661993 \h </w:instrText>
            </w:r>
            <w:r>
              <w:rPr>
                <w:noProof/>
                <w:webHidden/>
              </w:rPr>
            </w:r>
            <w:r>
              <w:rPr>
                <w:noProof/>
                <w:webHidden/>
              </w:rPr>
              <w:fldChar w:fldCharType="separate"/>
            </w:r>
            <w:r>
              <w:rPr>
                <w:noProof/>
                <w:webHidden/>
              </w:rPr>
              <w:t>4</w:t>
            </w:r>
            <w:r>
              <w:rPr>
                <w:noProof/>
                <w:webHidden/>
              </w:rPr>
              <w:fldChar w:fldCharType="end"/>
            </w:r>
          </w:hyperlink>
        </w:p>
        <w:p w14:paraId="660F9C72" w14:textId="556D171D" w:rsidR="00ED3242" w:rsidRDefault="00ED3242">
          <w:pPr>
            <w:pStyle w:val="TOC1"/>
            <w:rPr>
              <w:rFonts w:eastAsiaTheme="minorEastAsia"/>
              <w:b w:val="0"/>
              <w:bCs w:val="0"/>
              <w:caps w:val="0"/>
              <w:noProof/>
              <w:kern w:val="2"/>
              <w14:ligatures w14:val="standardContextual"/>
            </w:rPr>
          </w:pPr>
          <w:hyperlink w:anchor="_Toc140661994" w:history="1">
            <w:r w:rsidRPr="00FD39EB">
              <w:rPr>
                <w:rStyle w:val="Hyperlink"/>
                <w:noProof/>
                <w:lang w:eastAsia="zh-CN"/>
              </w:rPr>
              <w:t>Program Design</w:t>
            </w:r>
            <w:r>
              <w:rPr>
                <w:noProof/>
                <w:webHidden/>
              </w:rPr>
              <w:tab/>
            </w:r>
            <w:r>
              <w:rPr>
                <w:noProof/>
                <w:webHidden/>
              </w:rPr>
              <w:fldChar w:fldCharType="begin"/>
            </w:r>
            <w:r>
              <w:rPr>
                <w:noProof/>
                <w:webHidden/>
              </w:rPr>
              <w:instrText xml:space="preserve"> PAGEREF _Toc140661994 \h </w:instrText>
            </w:r>
            <w:r>
              <w:rPr>
                <w:noProof/>
                <w:webHidden/>
              </w:rPr>
            </w:r>
            <w:r>
              <w:rPr>
                <w:noProof/>
                <w:webHidden/>
              </w:rPr>
              <w:fldChar w:fldCharType="separate"/>
            </w:r>
            <w:r>
              <w:rPr>
                <w:noProof/>
                <w:webHidden/>
              </w:rPr>
              <w:t>5</w:t>
            </w:r>
            <w:r>
              <w:rPr>
                <w:noProof/>
                <w:webHidden/>
              </w:rPr>
              <w:fldChar w:fldCharType="end"/>
            </w:r>
          </w:hyperlink>
        </w:p>
        <w:p w14:paraId="7FF1B241" w14:textId="00167C50" w:rsidR="00ED3242" w:rsidRDefault="00ED3242">
          <w:pPr>
            <w:pStyle w:val="TOC2"/>
            <w:tabs>
              <w:tab w:val="right" w:leader="dot" w:pos="9350"/>
            </w:tabs>
            <w:rPr>
              <w:rFonts w:eastAsiaTheme="minorEastAsia"/>
              <w:smallCaps w:val="0"/>
              <w:noProof/>
              <w:kern w:val="2"/>
              <w14:ligatures w14:val="standardContextual"/>
            </w:rPr>
          </w:pPr>
          <w:hyperlink w:anchor="_Toc140661995" w:history="1">
            <w:r w:rsidRPr="00FD39EB">
              <w:rPr>
                <w:rStyle w:val="Hyperlink"/>
                <w:noProof/>
                <w:lang w:eastAsia="zh-CN"/>
              </w:rPr>
              <w:t>Learning Community and Applied Courses</w:t>
            </w:r>
            <w:r>
              <w:rPr>
                <w:noProof/>
                <w:webHidden/>
              </w:rPr>
              <w:tab/>
            </w:r>
            <w:r>
              <w:rPr>
                <w:noProof/>
                <w:webHidden/>
              </w:rPr>
              <w:fldChar w:fldCharType="begin"/>
            </w:r>
            <w:r>
              <w:rPr>
                <w:noProof/>
                <w:webHidden/>
              </w:rPr>
              <w:instrText xml:space="preserve"> PAGEREF _Toc140661995 \h </w:instrText>
            </w:r>
            <w:r>
              <w:rPr>
                <w:noProof/>
                <w:webHidden/>
              </w:rPr>
            </w:r>
            <w:r>
              <w:rPr>
                <w:noProof/>
                <w:webHidden/>
              </w:rPr>
              <w:fldChar w:fldCharType="separate"/>
            </w:r>
            <w:r>
              <w:rPr>
                <w:noProof/>
                <w:webHidden/>
              </w:rPr>
              <w:t>5</w:t>
            </w:r>
            <w:r>
              <w:rPr>
                <w:noProof/>
                <w:webHidden/>
              </w:rPr>
              <w:fldChar w:fldCharType="end"/>
            </w:r>
          </w:hyperlink>
        </w:p>
        <w:p w14:paraId="76505694" w14:textId="20E95B31" w:rsidR="00ED3242" w:rsidRDefault="00ED3242">
          <w:pPr>
            <w:pStyle w:val="TOC2"/>
            <w:tabs>
              <w:tab w:val="right" w:leader="dot" w:pos="9350"/>
            </w:tabs>
            <w:rPr>
              <w:rFonts w:eastAsiaTheme="minorEastAsia"/>
              <w:smallCaps w:val="0"/>
              <w:noProof/>
              <w:kern w:val="2"/>
              <w14:ligatures w14:val="standardContextual"/>
            </w:rPr>
          </w:pPr>
          <w:hyperlink w:anchor="_Toc140661996" w:history="1">
            <w:r w:rsidRPr="00FD39EB">
              <w:rPr>
                <w:rStyle w:val="Hyperlink"/>
                <w:noProof/>
                <w:lang w:eastAsia="zh-CN"/>
              </w:rPr>
              <w:t>Quantitative Methods Training</w:t>
            </w:r>
            <w:r>
              <w:rPr>
                <w:noProof/>
                <w:webHidden/>
              </w:rPr>
              <w:tab/>
            </w:r>
            <w:r>
              <w:rPr>
                <w:noProof/>
                <w:webHidden/>
              </w:rPr>
              <w:fldChar w:fldCharType="begin"/>
            </w:r>
            <w:r>
              <w:rPr>
                <w:noProof/>
                <w:webHidden/>
              </w:rPr>
              <w:instrText xml:space="preserve"> PAGEREF _Toc140661996 \h </w:instrText>
            </w:r>
            <w:r>
              <w:rPr>
                <w:noProof/>
                <w:webHidden/>
              </w:rPr>
            </w:r>
            <w:r>
              <w:rPr>
                <w:noProof/>
                <w:webHidden/>
              </w:rPr>
              <w:fldChar w:fldCharType="separate"/>
            </w:r>
            <w:r>
              <w:rPr>
                <w:noProof/>
                <w:webHidden/>
              </w:rPr>
              <w:t>5</w:t>
            </w:r>
            <w:r>
              <w:rPr>
                <w:noProof/>
                <w:webHidden/>
              </w:rPr>
              <w:fldChar w:fldCharType="end"/>
            </w:r>
          </w:hyperlink>
        </w:p>
        <w:p w14:paraId="03166C6C" w14:textId="20345BE5" w:rsidR="00ED3242" w:rsidRDefault="00ED3242">
          <w:pPr>
            <w:pStyle w:val="TOC2"/>
            <w:tabs>
              <w:tab w:val="right" w:leader="dot" w:pos="9350"/>
            </w:tabs>
            <w:rPr>
              <w:rFonts w:eastAsiaTheme="minorEastAsia"/>
              <w:smallCaps w:val="0"/>
              <w:noProof/>
              <w:kern w:val="2"/>
              <w14:ligatures w14:val="standardContextual"/>
            </w:rPr>
          </w:pPr>
          <w:hyperlink w:anchor="_Toc140661997" w:history="1">
            <w:r w:rsidRPr="00FD39EB">
              <w:rPr>
                <w:rStyle w:val="Hyperlink"/>
                <w:noProof/>
                <w:lang w:eastAsia="zh-CN"/>
              </w:rPr>
              <w:t>Interdisciplinary Concentration</w:t>
            </w:r>
            <w:r>
              <w:rPr>
                <w:noProof/>
                <w:webHidden/>
              </w:rPr>
              <w:tab/>
            </w:r>
            <w:r>
              <w:rPr>
                <w:noProof/>
                <w:webHidden/>
              </w:rPr>
              <w:fldChar w:fldCharType="begin"/>
            </w:r>
            <w:r>
              <w:rPr>
                <w:noProof/>
                <w:webHidden/>
              </w:rPr>
              <w:instrText xml:space="preserve"> PAGEREF _Toc140661997 \h </w:instrText>
            </w:r>
            <w:r>
              <w:rPr>
                <w:noProof/>
                <w:webHidden/>
              </w:rPr>
            </w:r>
            <w:r>
              <w:rPr>
                <w:noProof/>
                <w:webHidden/>
              </w:rPr>
              <w:fldChar w:fldCharType="separate"/>
            </w:r>
            <w:r>
              <w:rPr>
                <w:noProof/>
                <w:webHidden/>
              </w:rPr>
              <w:t>6</w:t>
            </w:r>
            <w:r>
              <w:rPr>
                <w:noProof/>
                <w:webHidden/>
              </w:rPr>
              <w:fldChar w:fldCharType="end"/>
            </w:r>
          </w:hyperlink>
        </w:p>
        <w:p w14:paraId="0E4A1A11" w14:textId="2B69F737" w:rsidR="00ED3242" w:rsidRDefault="00ED3242">
          <w:pPr>
            <w:pStyle w:val="TOC2"/>
            <w:tabs>
              <w:tab w:val="right" w:leader="dot" w:pos="9350"/>
            </w:tabs>
            <w:rPr>
              <w:rFonts w:eastAsiaTheme="minorEastAsia"/>
              <w:smallCaps w:val="0"/>
              <w:noProof/>
              <w:kern w:val="2"/>
              <w14:ligatures w14:val="standardContextual"/>
            </w:rPr>
          </w:pPr>
          <w:hyperlink w:anchor="_Toc140661998" w:history="1">
            <w:r w:rsidRPr="00FD39EB">
              <w:rPr>
                <w:rStyle w:val="Hyperlink"/>
                <w:noProof/>
                <w:lang w:eastAsia="zh-CN"/>
              </w:rPr>
              <w:t>Apprenticeship Model</w:t>
            </w:r>
            <w:r>
              <w:rPr>
                <w:noProof/>
                <w:webHidden/>
              </w:rPr>
              <w:tab/>
            </w:r>
            <w:r>
              <w:rPr>
                <w:noProof/>
                <w:webHidden/>
              </w:rPr>
              <w:fldChar w:fldCharType="begin"/>
            </w:r>
            <w:r>
              <w:rPr>
                <w:noProof/>
                <w:webHidden/>
              </w:rPr>
              <w:instrText xml:space="preserve"> PAGEREF _Toc140661998 \h </w:instrText>
            </w:r>
            <w:r>
              <w:rPr>
                <w:noProof/>
                <w:webHidden/>
              </w:rPr>
            </w:r>
            <w:r>
              <w:rPr>
                <w:noProof/>
                <w:webHidden/>
              </w:rPr>
              <w:fldChar w:fldCharType="separate"/>
            </w:r>
            <w:r>
              <w:rPr>
                <w:noProof/>
                <w:webHidden/>
              </w:rPr>
              <w:t>6</w:t>
            </w:r>
            <w:r>
              <w:rPr>
                <w:noProof/>
                <w:webHidden/>
              </w:rPr>
              <w:fldChar w:fldCharType="end"/>
            </w:r>
          </w:hyperlink>
        </w:p>
        <w:p w14:paraId="4BD6C5CF" w14:textId="645D8304" w:rsidR="00ED3242" w:rsidRDefault="00ED3242">
          <w:pPr>
            <w:pStyle w:val="TOC1"/>
            <w:rPr>
              <w:rFonts w:eastAsiaTheme="minorEastAsia"/>
              <w:b w:val="0"/>
              <w:bCs w:val="0"/>
              <w:caps w:val="0"/>
              <w:noProof/>
              <w:kern w:val="2"/>
              <w14:ligatures w14:val="standardContextual"/>
            </w:rPr>
          </w:pPr>
          <w:hyperlink w:anchor="_Toc140661999" w:history="1">
            <w:r w:rsidRPr="00FD39EB">
              <w:rPr>
                <w:rStyle w:val="Hyperlink"/>
                <w:noProof/>
                <w:lang w:eastAsia="zh-CN"/>
              </w:rPr>
              <w:t>General Information on the Department of Educational Methodology, Policy, and Leadership</w:t>
            </w:r>
            <w:r>
              <w:rPr>
                <w:noProof/>
                <w:webHidden/>
              </w:rPr>
              <w:tab/>
            </w:r>
            <w:r>
              <w:rPr>
                <w:noProof/>
                <w:webHidden/>
              </w:rPr>
              <w:fldChar w:fldCharType="begin"/>
            </w:r>
            <w:r>
              <w:rPr>
                <w:noProof/>
                <w:webHidden/>
              </w:rPr>
              <w:instrText xml:space="preserve"> PAGEREF _Toc140661999 \h </w:instrText>
            </w:r>
            <w:r>
              <w:rPr>
                <w:noProof/>
                <w:webHidden/>
              </w:rPr>
            </w:r>
            <w:r>
              <w:rPr>
                <w:noProof/>
                <w:webHidden/>
              </w:rPr>
              <w:fldChar w:fldCharType="separate"/>
            </w:r>
            <w:r>
              <w:rPr>
                <w:noProof/>
                <w:webHidden/>
              </w:rPr>
              <w:t>7</w:t>
            </w:r>
            <w:r>
              <w:rPr>
                <w:noProof/>
                <w:webHidden/>
              </w:rPr>
              <w:fldChar w:fldCharType="end"/>
            </w:r>
          </w:hyperlink>
        </w:p>
        <w:p w14:paraId="096F798F" w14:textId="78016E0D" w:rsidR="00ED3242" w:rsidRDefault="00ED3242">
          <w:pPr>
            <w:pStyle w:val="TOC2"/>
            <w:tabs>
              <w:tab w:val="right" w:leader="dot" w:pos="9350"/>
            </w:tabs>
            <w:rPr>
              <w:rFonts w:eastAsiaTheme="minorEastAsia"/>
              <w:smallCaps w:val="0"/>
              <w:noProof/>
              <w:kern w:val="2"/>
              <w14:ligatures w14:val="standardContextual"/>
            </w:rPr>
          </w:pPr>
          <w:hyperlink w:anchor="_Toc140662000" w:history="1">
            <w:r w:rsidRPr="00FD39EB">
              <w:rPr>
                <w:rStyle w:val="Hyperlink"/>
                <w:noProof/>
                <w:lang w:eastAsia="zh-CN"/>
              </w:rPr>
              <w:t>Interdisciplinary Learning</w:t>
            </w:r>
            <w:r>
              <w:rPr>
                <w:noProof/>
                <w:webHidden/>
              </w:rPr>
              <w:tab/>
            </w:r>
            <w:r>
              <w:rPr>
                <w:noProof/>
                <w:webHidden/>
              </w:rPr>
              <w:fldChar w:fldCharType="begin"/>
            </w:r>
            <w:r>
              <w:rPr>
                <w:noProof/>
                <w:webHidden/>
              </w:rPr>
              <w:instrText xml:space="preserve"> PAGEREF _Toc140662000 \h </w:instrText>
            </w:r>
            <w:r>
              <w:rPr>
                <w:noProof/>
                <w:webHidden/>
              </w:rPr>
            </w:r>
            <w:r>
              <w:rPr>
                <w:noProof/>
                <w:webHidden/>
              </w:rPr>
              <w:fldChar w:fldCharType="separate"/>
            </w:r>
            <w:r>
              <w:rPr>
                <w:noProof/>
                <w:webHidden/>
              </w:rPr>
              <w:t>7</w:t>
            </w:r>
            <w:r>
              <w:rPr>
                <w:noProof/>
                <w:webHidden/>
              </w:rPr>
              <w:fldChar w:fldCharType="end"/>
            </w:r>
          </w:hyperlink>
        </w:p>
        <w:p w14:paraId="149710E2" w14:textId="2574D510" w:rsidR="00ED3242" w:rsidRDefault="00ED3242">
          <w:pPr>
            <w:pStyle w:val="TOC2"/>
            <w:tabs>
              <w:tab w:val="right" w:leader="dot" w:pos="9350"/>
            </w:tabs>
            <w:rPr>
              <w:rFonts w:eastAsiaTheme="minorEastAsia"/>
              <w:smallCaps w:val="0"/>
              <w:noProof/>
              <w:kern w:val="2"/>
              <w14:ligatures w14:val="standardContextual"/>
            </w:rPr>
          </w:pPr>
          <w:hyperlink w:anchor="_Toc140662001" w:history="1">
            <w:r w:rsidRPr="00FD39EB">
              <w:rPr>
                <w:rStyle w:val="Hyperlink"/>
                <w:noProof/>
                <w:lang w:eastAsia="zh-CN"/>
              </w:rPr>
              <w:t>Faculty Research Interests &amp; Areas of Expertise</w:t>
            </w:r>
            <w:r>
              <w:rPr>
                <w:noProof/>
                <w:webHidden/>
              </w:rPr>
              <w:tab/>
            </w:r>
            <w:r>
              <w:rPr>
                <w:noProof/>
                <w:webHidden/>
              </w:rPr>
              <w:fldChar w:fldCharType="begin"/>
            </w:r>
            <w:r>
              <w:rPr>
                <w:noProof/>
                <w:webHidden/>
              </w:rPr>
              <w:instrText xml:space="preserve"> PAGEREF _Toc140662001 \h </w:instrText>
            </w:r>
            <w:r>
              <w:rPr>
                <w:noProof/>
                <w:webHidden/>
              </w:rPr>
            </w:r>
            <w:r>
              <w:rPr>
                <w:noProof/>
                <w:webHidden/>
              </w:rPr>
              <w:fldChar w:fldCharType="separate"/>
            </w:r>
            <w:r>
              <w:rPr>
                <w:noProof/>
                <w:webHidden/>
              </w:rPr>
              <w:t>8</w:t>
            </w:r>
            <w:r>
              <w:rPr>
                <w:noProof/>
                <w:webHidden/>
              </w:rPr>
              <w:fldChar w:fldCharType="end"/>
            </w:r>
          </w:hyperlink>
        </w:p>
        <w:p w14:paraId="026F6ED8" w14:textId="1E757110" w:rsidR="00ED3242" w:rsidRDefault="00ED3242">
          <w:pPr>
            <w:pStyle w:val="TOC2"/>
            <w:tabs>
              <w:tab w:val="right" w:leader="dot" w:pos="9350"/>
            </w:tabs>
            <w:rPr>
              <w:rFonts w:eastAsiaTheme="minorEastAsia"/>
              <w:smallCaps w:val="0"/>
              <w:noProof/>
              <w:kern w:val="2"/>
              <w14:ligatures w14:val="standardContextual"/>
            </w:rPr>
          </w:pPr>
          <w:hyperlink w:anchor="_Toc140662002" w:history="1">
            <w:r w:rsidRPr="00FD39EB">
              <w:rPr>
                <w:rStyle w:val="Hyperlink"/>
                <w:noProof/>
                <w:lang w:eastAsia="zh-CN"/>
              </w:rPr>
              <w:t>Affiliated Research and Outreach Centers</w:t>
            </w:r>
            <w:r>
              <w:rPr>
                <w:noProof/>
                <w:webHidden/>
              </w:rPr>
              <w:tab/>
            </w:r>
            <w:r>
              <w:rPr>
                <w:noProof/>
                <w:webHidden/>
              </w:rPr>
              <w:fldChar w:fldCharType="begin"/>
            </w:r>
            <w:r>
              <w:rPr>
                <w:noProof/>
                <w:webHidden/>
              </w:rPr>
              <w:instrText xml:space="preserve"> PAGEREF _Toc140662002 \h </w:instrText>
            </w:r>
            <w:r>
              <w:rPr>
                <w:noProof/>
                <w:webHidden/>
              </w:rPr>
            </w:r>
            <w:r>
              <w:rPr>
                <w:noProof/>
                <w:webHidden/>
              </w:rPr>
              <w:fldChar w:fldCharType="separate"/>
            </w:r>
            <w:r>
              <w:rPr>
                <w:noProof/>
                <w:webHidden/>
              </w:rPr>
              <w:t>8</w:t>
            </w:r>
            <w:r>
              <w:rPr>
                <w:noProof/>
                <w:webHidden/>
              </w:rPr>
              <w:fldChar w:fldCharType="end"/>
            </w:r>
          </w:hyperlink>
        </w:p>
        <w:p w14:paraId="07FC058D" w14:textId="707DC3A1" w:rsidR="00ED3242" w:rsidRDefault="00ED3242">
          <w:pPr>
            <w:pStyle w:val="TOC2"/>
            <w:tabs>
              <w:tab w:val="right" w:leader="dot" w:pos="9350"/>
            </w:tabs>
            <w:rPr>
              <w:rFonts w:eastAsiaTheme="minorEastAsia"/>
              <w:smallCaps w:val="0"/>
              <w:noProof/>
              <w:kern w:val="2"/>
              <w14:ligatures w14:val="standardContextual"/>
            </w:rPr>
          </w:pPr>
          <w:hyperlink w:anchor="_Toc140662003" w:history="1">
            <w:r w:rsidRPr="00FD39EB">
              <w:rPr>
                <w:rStyle w:val="Hyperlink"/>
                <w:noProof/>
                <w:lang w:eastAsia="zh-CN"/>
              </w:rPr>
              <w:t>Hybrid Education</w:t>
            </w:r>
            <w:r>
              <w:rPr>
                <w:noProof/>
                <w:webHidden/>
              </w:rPr>
              <w:tab/>
            </w:r>
            <w:r>
              <w:rPr>
                <w:noProof/>
                <w:webHidden/>
              </w:rPr>
              <w:fldChar w:fldCharType="begin"/>
            </w:r>
            <w:r>
              <w:rPr>
                <w:noProof/>
                <w:webHidden/>
              </w:rPr>
              <w:instrText xml:space="preserve"> PAGEREF _Toc140662003 \h </w:instrText>
            </w:r>
            <w:r>
              <w:rPr>
                <w:noProof/>
                <w:webHidden/>
              </w:rPr>
            </w:r>
            <w:r>
              <w:rPr>
                <w:noProof/>
                <w:webHidden/>
              </w:rPr>
              <w:fldChar w:fldCharType="separate"/>
            </w:r>
            <w:r>
              <w:rPr>
                <w:noProof/>
                <w:webHidden/>
              </w:rPr>
              <w:t>9</w:t>
            </w:r>
            <w:r>
              <w:rPr>
                <w:noProof/>
                <w:webHidden/>
              </w:rPr>
              <w:fldChar w:fldCharType="end"/>
            </w:r>
          </w:hyperlink>
        </w:p>
        <w:p w14:paraId="6A6DA4B9" w14:textId="631CEDD0" w:rsidR="00ED3242" w:rsidRDefault="00ED3242">
          <w:pPr>
            <w:pStyle w:val="TOC1"/>
            <w:rPr>
              <w:rFonts w:eastAsiaTheme="minorEastAsia"/>
              <w:b w:val="0"/>
              <w:bCs w:val="0"/>
              <w:caps w:val="0"/>
              <w:noProof/>
              <w:kern w:val="2"/>
              <w14:ligatures w14:val="standardContextual"/>
            </w:rPr>
          </w:pPr>
          <w:hyperlink w:anchor="_Toc140662004" w:history="1">
            <w:r w:rsidRPr="00FD39EB">
              <w:rPr>
                <w:rStyle w:val="Hyperlink"/>
                <w:noProof/>
                <w:lang w:eastAsia="zh-CN"/>
              </w:rPr>
              <w:t>Policies</w:t>
            </w:r>
            <w:r>
              <w:rPr>
                <w:noProof/>
                <w:webHidden/>
              </w:rPr>
              <w:tab/>
            </w:r>
            <w:r>
              <w:rPr>
                <w:noProof/>
                <w:webHidden/>
              </w:rPr>
              <w:fldChar w:fldCharType="begin"/>
            </w:r>
            <w:r>
              <w:rPr>
                <w:noProof/>
                <w:webHidden/>
              </w:rPr>
              <w:instrText xml:space="preserve"> PAGEREF _Toc140662004 \h </w:instrText>
            </w:r>
            <w:r>
              <w:rPr>
                <w:noProof/>
                <w:webHidden/>
              </w:rPr>
            </w:r>
            <w:r>
              <w:rPr>
                <w:noProof/>
                <w:webHidden/>
              </w:rPr>
              <w:fldChar w:fldCharType="separate"/>
            </w:r>
            <w:r>
              <w:rPr>
                <w:noProof/>
                <w:webHidden/>
              </w:rPr>
              <w:t>10</w:t>
            </w:r>
            <w:r>
              <w:rPr>
                <w:noProof/>
                <w:webHidden/>
              </w:rPr>
              <w:fldChar w:fldCharType="end"/>
            </w:r>
          </w:hyperlink>
        </w:p>
        <w:p w14:paraId="0B554E61" w14:textId="211E94EB" w:rsidR="00ED3242" w:rsidRDefault="00ED3242">
          <w:pPr>
            <w:pStyle w:val="TOC2"/>
            <w:tabs>
              <w:tab w:val="right" w:leader="dot" w:pos="9350"/>
            </w:tabs>
            <w:rPr>
              <w:rFonts w:eastAsiaTheme="minorEastAsia"/>
              <w:smallCaps w:val="0"/>
              <w:noProof/>
              <w:kern w:val="2"/>
              <w14:ligatures w14:val="standardContextual"/>
            </w:rPr>
          </w:pPr>
          <w:hyperlink w:anchor="_Toc140662005" w:history="1">
            <w:r w:rsidRPr="00FD39EB">
              <w:rPr>
                <w:rStyle w:val="Hyperlink"/>
                <w:noProof/>
                <w:lang w:eastAsia="zh-CN"/>
              </w:rPr>
              <w:t>Programs, Policies, Procedures, and Deadlines</w:t>
            </w:r>
            <w:r>
              <w:rPr>
                <w:noProof/>
                <w:webHidden/>
              </w:rPr>
              <w:tab/>
            </w:r>
            <w:r>
              <w:rPr>
                <w:noProof/>
                <w:webHidden/>
              </w:rPr>
              <w:fldChar w:fldCharType="begin"/>
            </w:r>
            <w:r>
              <w:rPr>
                <w:noProof/>
                <w:webHidden/>
              </w:rPr>
              <w:instrText xml:space="preserve"> PAGEREF _Toc140662005 \h </w:instrText>
            </w:r>
            <w:r>
              <w:rPr>
                <w:noProof/>
                <w:webHidden/>
              </w:rPr>
            </w:r>
            <w:r>
              <w:rPr>
                <w:noProof/>
                <w:webHidden/>
              </w:rPr>
              <w:fldChar w:fldCharType="separate"/>
            </w:r>
            <w:r>
              <w:rPr>
                <w:noProof/>
                <w:webHidden/>
              </w:rPr>
              <w:t>10</w:t>
            </w:r>
            <w:r>
              <w:rPr>
                <w:noProof/>
                <w:webHidden/>
              </w:rPr>
              <w:fldChar w:fldCharType="end"/>
            </w:r>
          </w:hyperlink>
        </w:p>
        <w:p w14:paraId="62AC891F" w14:textId="55B02BFD" w:rsidR="00ED3242" w:rsidRDefault="00ED3242">
          <w:pPr>
            <w:pStyle w:val="TOC2"/>
            <w:tabs>
              <w:tab w:val="right" w:leader="dot" w:pos="9350"/>
            </w:tabs>
            <w:rPr>
              <w:rFonts w:eastAsiaTheme="minorEastAsia"/>
              <w:smallCaps w:val="0"/>
              <w:noProof/>
              <w:kern w:val="2"/>
              <w14:ligatures w14:val="standardContextual"/>
            </w:rPr>
          </w:pPr>
          <w:hyperlink w:anchor="_Toc140662006" w:history="1">
            <w:r w:rsidRPr="00FD39EB">
              <w:rPr>
                <w:rStyle w:val="Hyperlink"/>
                <w:noProof/>
              </w:rPr>
              <w:t>Credit Transfer Policy</w:t>
            </w:r>
            <w:r>
              <w:rPr>
                <w:noProof/>
                <w:webHidden/>
              </w:rPr>
              <w:tab/>
            </w:r>
            <w:r>
              <w:rPr>
                <w:noProof/>
                <w:webHidden/>
              </w:rPr>
              <w:fldChar w:fldCharType="begin"/>
            </w:r>
            <w:r>
              <w:rPr>
                <w:noProof/>
                <w:webHidden/>
              </w:rPr>
              <w:instrText xml:space="preserve"> PAGEREF _Toc140662006 \h </w:instrText>
            </w:r>
            <w:r>
              <w:rPr>
                <w:noProof/>
                <w:webHidden/>
              </w:rPr>
            </w:r>
            <w:r>
              <w:rPr>
                <w:noProof/>
                <w:webHidden/>
              </w:rPr>
              <w:fldChar w:fldCharType="separate"/>
            </w:r>
            <w:r>
              <w:rPr>
                <w:noProof/>
                <w:webHidden/>
              </w:rPr>
              <w:t>11</w:t>
            </w:r>
            <w:r>
              <w:rPr>
                <w:noProof/>
                <w:webHidden/>
              </w:rPr>
              <w:fldChar w:fldCharType="end"/>
            </w:r>
          </w:hyperlink>
        </w:p>
        <w:p w14:paraId="101558B6" w14:textId="717E613F" w:rsidR="00ED3242" w:rsidRDefault="00ED3242">
          <w:pPr>
            <w:pStyle w:val="TOC1"/>
            <w:rPr>
              <w:rFonts w:eastAsiaTheme="minorEastAsia"/>
              <w:b w:val="0"/>
              <w:bCs w:val="0"/>
              <w:caps w:val="0"/>
              <w:noProof/>
              <w:kern w:val="2"/>
              <w14:ligatures w14:val="standardContextual"/>
            </w:rPr>
          </w:pPr>
          <w:hyperlink w:anchor="_Toc140662007" w:history="1">
            <w:r w:rsidRPr="00FD39EB">
              <w:rPr>
                <w:rStyle w:val="Hyperlink"/>
                <w:noProof/>
                <w:lang w:eastAsia="zh-CN"/>
              </w:rPr>
              <w:t>Program Expectations &amp; Requirements</w:t>
            </w:r>
            <w:r>
              <w:rPr>
                <w:noProof/>
                <w:webHidden/>
              </w:rPr>
              <w:tab/>
            </w:r>
            <w:r>
              <w:rPr>
                <w:noProof/>
                <w:webHidden/>
              </w:rPr>
              <w:fldChar w:fldCharType="begin"/>
            </w:r>
            <w:r>
              <w:rPr>
                <w:noProof/>
                <w:webHidden/>
              </w:rPr>
              <w:instrText xml:space="preserve"> PAGEREF _Toc140662007 \h </w:instrText>
            </w:r>
            <w:r>
              <w:rPr>
                <w:noProof/>
                <w:webHidden/>
              </w:rPr>
            </w:r>
            <w:r>
              <w:rPr>
                <w:noProof/>
                <w:webHidden/>
              </w:rPr>
              <w:fldChar w:fldCharType="separate"/>
            </w:r>
            <w:r>
              <w:rPr>
                <w:noProof/>
                <w:webHidden/>
              </w:rPr>
              <w:t>11</w:t>
            </w:r>
            <w:r>
              <w:rPr>
                <w:noProof/>
                <w:webHidden/>
              </w:rPr>
              <w:fldChar w:fldCharType="end"/>
            </w:r>
          </w:hyperlink>
        </w:p>
        <w:p w14:paraId="1DF8E78E" w14:textId="36041EC6" w:rsidR="00ED3242" w:rsidRDefault="00ED3242">
          <w:pPr>
            <w:pStyle w:val="TOC2"/>
            <w:tabs>
              <w:tab w:val="right" w:leader="dot" w:pos="9350"/>
            </w:tabs>
            <w:rPr>
              <w:rFonts w:eastAsiaTheme="minorEastAsia"/>
              <w:smallCaps w:val="0"/>
              <w:noProof/>
              <w:kern w:val="2"/>
              <w14:ligatures w14:val="standardContextual"/>
            </w:rPr>
          </w:pPr>
          <w:hyperlink w:anchor="_Toc140662008" w:history="1">
            <w:r w:rsidRPr="00FD39EB">
              <w:rPr>
                <w:rStyle w:val="Hyperlink"/>
                <w:noProof/>
                <w:lang w:eastAsia="zh-CN"/>
              </w:rPr>
              <w:t>Coursework</w:t>
            </w:r>
            <w:r>
              <w:rPr>
                <w:noProof/>
                <w:webHidden/>
              </w:rPr>
              <w:tab/>
            </w:r>
            <w:r>
              <w:rPr>
                <w:noProof/>
                <w:webHidden/>
              </w:rPr>
              <w:fldChar w:fldCharType="begin"/>
            </w:r>
            <w:r>
              <w:rPr>
                <w:noProof/>
                <w:webHidden/>
              </w:rPr>
              <w:instrText xml:space="preserve"> PAGEREF _Toc140662008 \h </w:instrText>
            </w:r>
            <w:r>
              <w:rPr>
                <w:noProof/>
                <w:webHidden/>
              </w:rPr>
            </w:r>
            <w:r>
              <w:rPr>
                <w:noProof/>
                <w:webHidden/>
              </w:rPr>
              <w:fldChar w:fldCharType="separate"/>
            </w:r>
            <w:r>
              <w:rPr>
                <w:noProof/>
                <w:webHidden/>
              </w:rPr>
              <w:t>12</w:t>
            </w:r>
            <w:r>
              <w:rPr>
                <w:noProof/>
                <w:webHidden/>
              </w:rPr>
              <w:fldChar w:fldCharType="end"/>
            </w:r>
          </w:hyperlink>
        </w:p>
        <w:p w14:paraId="70D7F738" w14:textId="52F9E15D" w:rsidR="00ED3242" w:rsidRDefault="00ED3242">
          <w:pPr>
            <w:pStyle w:val="TOC3"/>
            <w:tabs>
              <w:tab w:val="right" w:leader="dot" w:pos="9350"/>
            </w:tabs>
            <w:rPr>
              <w:rFonts w:eastAsiaTheme="minorEastAsia"/>
              <w:i w:val="0"/>
              <w:iCs w:val="0"/>
              <w:noProof/>
              <w:kern w:val="2"/>
              <w14:ligatures w14:val="standardContextual"/>
            </w:rPr>
          </w:pPr>
          <w:hyperlink w:anchor="_Toc140662009" w:history="1">
            <w:r w:rsidRPr="00FD39EB">
              <w:rPr>
                <w:rStyle w:val="Hyperlink"/>
                <w:noProof/>
                <w:lang w:eastAsia="zh-CN"/>
              </w:rPr>
              <w:t>Planned Program</w:t>
            </w:r>
            <w:r>
              <w:rPr>
                <w:noProof/>
                <w:webHidden/>
              </w:rPr>
              <w:tab/>
            </w:r>
            <w:r>
              <w:rPr>
                <w:noProof/>
                <w:webHidden/>
              </w:rPr>
              <w:fldChar w:fldCharType="begin"/>
            </w:r>
            <w:r>
              <w:rPr>
                <w:noProof/>
                <w:webHidden/>
              </w:rPr>
              <w:instrText xml:space="preserve"> PAGEREF _Toc140662009 \h </w:instrText>
            </w:r>
            <w:r>
              <w:rPr>
                <w:noProof/>
                <w:webHidden/>
              </w:rPr>
            </w:r>
            <w:r>
              <w:rPr>
                <w:noProof/>
                <w:webHidden/>
              </w:rPr>
              <w:fldChar w:fldCharType="separate"/>
            </w:r>
            <w:r>
              <w:rPr>
                <w:noProof/>
                <w:webHidden/>
              </w:rPr>
              <w:t>12</w:t>
            </w:r>
            <w:r>
              <w:rPr>
                <w:noProof/>
                <w:webHidden/>
              </w:rPr>
              <w:fldChar w:fldCharType="end"/>
            </w:r>
          </w:hyperlink>
        </w:p>
        <w:p w14:paraId="283407DF" w14:textId="0BA0A084" w:rsidR="00ED3242" w:rsidRDefault="00ED3242">
          <w:pPr>
            <w:pStyle w:val="TOC3"/>
            <w:tabs>
              <w:tab w:val="right" w:leader="dot" w:pos="9350"/>
            </w:tabs>
            <w:rPr>
              <w:rFonts w:eastAsiaTheme="minorEastAsia"/>
              <w:i w:val="0"/>
              <w:iCs w:val="0"/>
              <w:noProof/>
              <w:kern w:val="2"/>
              <w14:ligatures w14:val="standardContextual"/>
            </w:rPr>
          </w:pPr>
          <w:hyperlink w:anchor="_Toc140662010" w:history="1">
            <w:r w:rsidRPr="00FD39EB">
              <w:rPr>
                <w:rStyle w:val="Hyperlink"/>
                <w:noProof/>
                <w:lang w:eastAsia="zh-CN"/>
              </w:rPr>
              <w:t>QRME Learning Community Courses (24 credits)</w:t>
            </w:r>
            <w:r>
              <w:rPr>
                <w:noProof/>
                <w:webHidden/>
              </w:rPr>
              <w:tab/>
            </w:r>
            <w:r>
              <w:rPr>
                <w:noProof/>
                <w:webHidden/>
              </w:rPr>
              <w:fldChar w:fldCharType="begin"/>
            </w:r>
            <w:r>
              <w:rPr>
                <w:noProof/>
                <w:webHidden/>
              </w:rPr>
              <w:instrText xml:space="preserve"> PAGEREF _Toc140662010 \h </w:instrText>
            </w:r>
            <w:r>
              <w:rPr>
                <w:noProof/>
                <w:webHidden/>
              </w:rPr>
            </w:r>
            <w:r>
              <w:rPr>
                <w:noProof/>
                <w:webHidden/>
              </w:rPr>
              <w:fldChar w:fldCharType="separate"/>
            </w:r>
            <w:r>
              <w:rPr>
                <w:noProof/>
                <w:webHidden/>
              </w:rPr>
              <w:t>12</w:t>
            </w:r>
            <w:r>
              <w:rPr>
                <w:noProof/>
                <w:webHidden/>
              </w:rPr>
              <w:fldChar w:fldCharType="end"/>
            </w:r>
          </w:hyperlink>
        </w:p>
        <w:p w14:paraId="6F1EB878" w14:textId="20C58B0F" w:rsidR="00ED3242" w:rsidRDefault="00ED3242">
          <w:pPr>
            <w:pStyle w:val="TOC3"/>
            <w:tabs>
              <w:tab w:val="right" w:leader="dot" w:pos="9350"/>
            </w:tabs>
            <w:rPr>
              <w:rFonts w:eastAsiaTheme="minorEastAsia"/>
              <w:i w:val="0"/>
              <w:iCs w:val="0"/>
              <w:noProof/>
              <w:kern w:val="2"/>
              <w14:ligatures w14:val="standardContextual"/>
            </w:rPr>
          </w:pPr>
          <w:hyperlink w:anchor="_Toc140662011" w:history="1">
            <w:r w:rsidRPr="00FD39EB">
              <w:rPr>
                <w:rStyle w:val="Hyperlink"/>
                <w:noProof/>
                <w:lang w:eastAsia="zh-CN"/>
              </w:rPr>
              <w:t>COE Core Methods (18 credits)</w:t>
            </w:r>
            <w:r>
              <w:rPr>
                <w:noProof/>
                <w:webHidden/>
              </w:rPr>
              <w:tab/>
            </w:r>
            <w:r>
              <w:rPr>
                <w:noProof/>
                <w:webHidden/>
              </w:rPr>
              <w:fldChar w:fldCharType="begin"/>
            </w:r>
            <w:r>
              <w:rPr>
                <w:noProof/>
                <w:webHidden/>
              </w:rPr>
              <w:instrText xml:space="preserve"> PAGEREF _Toc140662011 \h </w:instrText>
            </w:r>
            <w:r>
              <w:rPr>
                <w:noProof/>
                <w:webHidden/>
              </w:rPr>
            </w:r>
            <w:r>
              <w:rPr>
                <w:noProof/>
                <w:webHidden/>
              </w:rPr>
              <w:fldChar w:fldCharType="separate"/>
            </w:r>
            <w:r>
              <w:rPr>
                <w:noProof/>
                <w:webHidden/>
              </w:rPr>
              <w:t>14</w:t>
            </w:r>
            <w:r>
              <w:rPr>
                <w:noProof/>
                <w:webHidden/>
              </w:rPr>
              <w:fldChar w:fldCharType="end"/>
            </w:r>
          </w:hyperlink>
        </w:p>
        <w:p w14:paraId="0897D838" w14:textId="2E1495FC" w:rsidR="00ED3242" w:rsidRDefault="00ED3242">
          <w:pPr>
            <w:pStyle w:val="TOC3"/>
            <w:tabs>
              <w:tab w:val="right" w:leader="dot" w:pos="9350"/>
            </w:tabs>
            <w:rPr>
              <w:rFonts w:eastAsiaTheme="minorEastAsia"/>
              <w:i w:val="0"/>
              <w:iCs w:val="0"/>
              <w:noProof/>
              <w:kern w:val="2"/>
              <w14:ligatures w14:val="standardContextual"/>
            </w:rPr>
          </w:pPr>
          <w:hyperlink w:anchor="_Toc140662012" w:history="1">
            <w:r w:rsidRPr="00FD39EB">
              <w:rPr>
                <w:rStyle w:val="Hyperlink"/>
                <w:noProof/>
                <w:lang w:eastAsia="zh-CN"/>
              </w:rPr>
              <w:t>Advanced Quantitative Methods (24 credits)</w:t>
            </w:r>
            <w:r>
              <w:rPr>
                <w:noProof/>
                <w:webHidden/>
              </w:rPr>
              <w:tab/>
            </w:r>
            <w:r>
              <w:rPr>
                <w:noProof/>
                <w:webHidden/>
              </w:rPr>
              <w:fldChar w:fldCharType="begin"/>
            </w:r>
            <w:r>
              <w:rPr>
                <w:noProof/>
                <w:webHidden/>
              </w:rPr>
              <w:instrText xml:space="preserve"> PAGEREF _Toc140662012 \h </w:instrText>
            </w:r>
            <w:r>
              <w:rPr>
                <w:noProof/>
                <w:webHidden/>
              </w:rPr>
            </w:r>
            <w:r>
              <w:rPr>
                <w:noProof/>
                <w:webHidden/>
              </w:rPr>
              <w:fldChar w:fldCharType="separate"/>
            </w:r>
            <w:r>
              <w:rPr>
                <w:noProof/>
                <w:webHidden/>
              </w:rPr>
              <w:t>15</w:t>
            </w:r>
            <w:r>
              <w:rPr>
                <w:noProof/>
                <w:webHidden/>
              </w:rPr>
              <w:fldChar w:fldCharType="end"/>
            </w:r>
          </w:hyperlink>
        </w:p>
        <w:p w14:paraId="444EA34D" w14:textId="68518F67" w:rsidR="00ED3242" w:rsidRDefault="00ED3242">
          <w:pPr>
            <w:pStyle w:val="TOC3"/>
            <w:tabs>
              <w:tab w:val="right" w:leader="dot" w:pos="9350"/>
            </w:tabs>
            <w:rPr>
              <w:rFonts w:eastAsiaTheme="minorEastAsia"/>
              <w:i w:val="0"/>
              <w:iCs w:val="0"/>
              <w:noProof/>
              <w:kern w:val="2"/>
              <w14:ligatures w14:val="standardContextual"/>
            </w:rPr>
          </w:pPr>
          <w:hyperlink w:anchor="_Toc140662013" w:history="1">
            <w:r w:rsidRPr="00FD39EB">
              <w:rPr>
                <w:rStyle w:val="Hyperlink"/>
                <w:noProof/>
                <w:lang w:eastAsia="zh-CN"/>
              </w:rPr>
              <w:t>Interdisciplinary Concentration (24 credits)</w:t>
            </w:r>
            <w:r>
              <w:rPr>
                <w:noProof/>
                <w:webHidden/>
              </w:rPr>
              <w:tab/>
            </w:r>
            <w:r>
              <w:rPr>
                <w:noProof/>
                <w:webHidden/>
              </w:rPr>
              <w:fldChar w:fldCharType="begin"/>
            </w:r>
            <w:r>
              <w:rPr>
                <w:noProof/>
                <w:webHidden/>
              </w:rPr>
              <w:instrText xml:space="preserve"> PAGEREF _Toc140662013 \h </w:instrText>
            </w:r>
            <w:r>
              <w:rPr>
                <w:noProof/>
                <w:webHidden/>
              </w:rPr>
            </w:r>
            <w:r>
              <w:rPr>
                <w:noProof/>
                <w:webHidden/>
              </w:rPr>
              <w:fldChar w:fldCharType="separate"/>
            </w:r>
            <w:r>
              <w:rPr>
                <w:noProof/>
                <w:webHidden/>
              </w:rPr>
              <w:t>15</w:t>
            </w:r>
            <w:r>
              <w:rPr>
                <w:noProof/>
                <w:webHidden/>
              </w:rPr>
              <w:fldChar w:fldCharType="end"/>
            </w:r>
          </w:hyperlink>
        </w:p>
        <w:p w14:paraId="17DB9B57" w14:textId="03C1C8B7" w:rsidR="00ED3242" w:rsidRDefault="00ED3242">
          <w:pPr>
            <w:pStyle w:val="TOC3"/>
            <w:tabs>
              <w:tab w:val="right" w:leader="dot" w:pos="9350"/>
            </w:tabs>
            <w:rPr>
              <w:rFonts w:eastAsiaTheme="minorEastAsia"/>
              <w:i w:val="0"/>
              <w:iCs w:val="0"/>
              <w:noProof/>
              <w:kern w:val="2"/>
              <w14:ligatures w14:val="standardContextual"/>
            </w:rPr>
          </w:pPr>
          <w:hyperlink w:anchor="_Toc140662014" w:history="1">
            <w:r w:rsidRPr="00FD39EB">
              <w:rPr>
                <w:rStyle w:val="Hyperlink"/>
                <w:noProof/>
                <w:lang w:eastAsia="zh-CN"/>
              </w:rPr>
              <w:t>Dissertation Credits (18 credits minimum)</w:t>
            </w:r>
            <w:r>
              <w:rPr>
                <w:noProof/>
                <w:webHidden/>
              </w:rPr>
              <w:tab/>
            </w:r>
            <w:r>
              <w:rPr>
                <w:noProof/>
                <w:webHidden/>
              </w:rPr>
              <w:fldChar w:fldCharType="begin"/>
            </w:r>
            <w:r>
              <w:rPr>
                <w:noProof/>
                <w:webHidden/>
              </w:rPr>
              <w:instrText xml:space="preserve"> PAGEREF _Toc140662014 \h </w:instrText>
            </w:r>
            <w:r>
              <w:rPr>
                <w:noProof/>
                <w:webHidden/>
              </w:rPr>
            </w:r>
            <w:r>
              <w:rPr>
                <w:noProof/>
                <w:webHidden/>
              </w:rPr>
              <w:fldChar w:fldCharType="separate"/>
            </w:r>
            <w:r>
              <w:rPr>
                <w:noProof/>
                <w:webHidden/>
              </w:rPr>
              <w:t>16</w:t>
            </w:r>
            <w:r>
              <w:rPr>
                <w:noProof/>
                <w:webHidden/>
              </w:rPr>
              <w:fldChar w:fldCharType="end"/>
            </w:r>
          </w:hyperlink>
        </w:p>
        <w:p w14:paraId="5EE30E54" w14:textId="0A111E10" w:rsidR="00ED3242" w:rsidRDefault="00ED3242">
          <w:pPr>
            <w:pStyle w:val="TOC2"/>
            <w:tabs>
              <w:tab w:val="right" w:leader="dot" w:pos="9350"/>
            </w:tabs>
            <w:rPr>
              <w:rFonts w:eastAsiaTheme="minorEastAsia"/>
              <w:smallCaps w:val="0"/>
              <w:noProof/>
              <w:kern w:val="2"/>
              <w14:ligatures w14:val="standardContextual"/>
            </w:rPr>
          </w:pPr>
          <w:hyperlink w:anchor="_Toc140662015" w:history="1">
            <w:r w:rsidRPr="00FD39EB">
              <w:rPr>
                <w:rStyle w:val="Hyperlink"/>
                <w:noProof/>
                <w:lang w:eastAsia="zh-CN"/>
              </w:rPr>
              <w:t>Comprehensive Portfolio and Advancement to Candidacy</w:t>
            </w:r>
            <w:r>
              <w:rPr>
                <w:noProof/>
                <w:webHidden/>
              </w:rPr>
              <w:tab/>
            </w:r>
            <w:r>
              <w:rPr>
                <w:noProof/>
                <w:webHidden/>
              </w:rPr>
              <w:fldChar w:fldCharType="begin"/>
            </w:r>
            <w:r>
              <w:rPr>
                <w:noProof/>
                <w:webHidden/>
              </w:rPr>
              <w:instrText xml:space="preserve"> PAGEREF _Toc140662015 \h </w:instrText>
            </w:r>
            <w:r>
              <w:rPr>
                <w:noProof/>
                <w:webHidden/>
              </w:rPr>
            </w:r>
            <w:r>
              <w:rPr>
                <w:noProof/>
                <w:webHidden/>
              </w:rPr>
              <w:fldChar w:fldCharType="separate"/>
            </w:r>
            <w:r>
              <w:rPr>
                <w:noProof/>
                <w:webHidden/>
              </w:rPr>
              <w:t>17</w:t>
            </w:r>
            <w:r>
              <w:rPr>
                <w:noProof/>
                <w:webHidden/>
              </w:rPr>
              <w:fldChar w:fldCharType="end"/>
            </w:r>
          </w:hyperlink>
        </w:p>
        <w:p w14:paraId="47A98F6C" w14:textId="139B66FD" w:rsidR="00ED3242" w:rsidRDefault="00ED3242">
          <w:pPr>
            <w:pStyle w:val="TOC3"/>
            <w:tabs>
              <w:tab w:val="right" w:leader="dot" w:pos="9350"/>
            </w:tabs>
            <w:rPr>
              <w:rFonts w:eastAsiaTheme="minorEastAsia"/>
              <w:i w:val="0"/>
              <w:iCs w:val="0"/>
              <w:noProof/>
              <w:kern w:val="2"/>
              <w14:ligatures w14:val="standardContextual"/>
            </w:rPr>
          </w:pPr>
          <w:hyperlink w:anchor="_Toc140662016" w:history="1">
            <w:r w:rsidRPr="00FD39EB">
              <w:rPr>
                <w:rStyle w:val="Hyperlink"/>
                <w:noProof/>
                <w:lang w:eastAsia="zh-CN"/>
              </w:rPr>
              <w:t>Portfolio Management</w:t>
            </w:r>
            <w:r>
              <w:rPr>
                <w:noProof/>
                <w:webHidden/>
              </w:rPr>
              <w:tab/>
            </w:r>
            <w:r>
              <w:rPr>
                <w:noProof/>
                <w:webHidden/>
              </w:rPr>
              <w:fldChar w:fldCharType="begin"/>
            </w:r>
            <w:r>
              <w:rPr>
                <w:noProof/>
                <w:webHidden/>
              </w:rPr>
              <w:instrText xml:space="preserve"> PAGEREF _Toc140662016 \h </w:instrText>
            </w:r>
            <w:r>
              <w:rPr>
                <w:noProof/>
                <w:webHidden/>
              </w:rPr>
            </w:r>
            <w:r>
              <w:rPr>
                <w:noProof/>
                <w:webHidden/>
              </w:rPr>
              <w:fldChar w:fldCharType="separate"/>
            </w:r>
            <w:r>
              <w:rPr>
                <w:noProof/>
                <w:webHidden/>
              </w:rPr>
              <w:t>18</w:t>
            </w:r>
            <w:r>
              <w:rPr>
                <w:noProof/>
                <w:webHidden/>
              </w:rPr>
              <w:fldChar w:fldCharType="end"/>
            </w:r>
          </w:hyperlink>
        </w:p>
        <w:p w14:paraId="4EEFF315" w14:textId="4DB78AA5" w:rsidR="00ED3242" w:rsidRDefault="00ED3242">
          <w:pPr>
            <w:pStyle w:val="TOC2"/>
            <w:tabs>
              <w:tab w:val="right" w:leader="dot" w:pos="9350"/>
            </w:tabs>
            <w:rPr>
              <w:rFonts w:eastAsiaTheme="minorEastAsia"/>
              <w:smallCaps w:val="0"/>
              <w:noProof/>
              <w:kern w:val="2"/>
              <w14:ligatures w14:val="standardContextual"/>
            </w:rPr>
          </w:pPr>
          <w:hyperlink w:anchor="_Toc140662017" w:history="1">
            <w:r w:rsidRPr="00FD39EB">
              <w:rPr>
                <w:rStyle w:val="Hyperlink"/>
                <w:noProof/>
                <w:lang w:eastAsia="zh-CN"/>
              </w:rPr>
              <w:t xml:space="preserve">Proposal and </w:t>
            </w:r>
            <w:r w:rsidRPr="00FD39EB">
              <w:rPr>
                <w:rStyle w:val="Hyperlink"/>
                <w:noProof/>
              </w:rPr>
              <w:t>Dissertation</w:t>
            </w:r>
            <w:r>
              <w:rPr>
                <w:noProof/>
                <w:webHidden/>
              </w:rPr>
              <w:tab/>
            </w:r>
            <w:r>
              <w:rPr>
                <w:noProof/>
                <w:webHidden/>
              </w:rPr>
              <w:fldChar w:fldCharType="begin"/>
            </w:r>
            <w:r>
              <w:rPr>
                <w:noProof/>
                <w:webHidden/>
              </w:rPr>
              <w:instrText xml:space="preserve"> PAGEREF _Toc140662017 \h </w:instrText>
            </w:r>
            <w:r>
              <w:rPr>
                <w:noProof/>
                <w:webHidden/>
              </w:rPr>
            </w:r>
            <w:r>
              <w:rPr>
                <w:noProof/>
                <w:webHidden/>
              </w:rPr>
              <w:fldChar w:fldCharType="separate"/>
            </w:r>
            <w:r>
              <w:rPr>
                <w:noProof/>
                <w:webHidden/>
              </w:rPr>
              <w:t>19</w:t>
            </w:r>
            <w:r>
              <w:rPr>
                <w:noProof/>
                <w:webHidden/>
              </w:rPr>
              <w:fldChar w:fldCharType="end"/>
            </w:r>
          </w:hyperlink>
        </w:p>
        <w:p w14:paraId="664D4617" w14:textId="7B96F005" w:rsidR="00ED3242" w:rsidRDefault="00ED3242">
          <w:pPr>
            <w:pStyle w:val="TOC3"/>
            <w:tabs>
              <w:tab w:val="right" w:leader="dot" w:pos="9350"/>
            </w:tabs>
            <w:rPr>
              <w:rFonts w:eastAsiaTheme="minorEastAsia"/>
              <w:i w:val="0"/>
              <w:iCs w:val="0"/>
              <w:noProof/>
              <w:kern w:val="2"/>
              <w14:ligatures w14:val="standardContextual"/>
            </w:rPr>
          </w:pPr>
          <w:hyperlink w:anchor="_Toc140662018" w:history="1">
            <w:r w:rsidRPr="00FD39EB">
              <w:rPr>
                <w:rStyle w:val="Hyperlink"/>
                <w:noProof/>
                <w:lang w:eastAsia="zh-CN"/>
              </w:rPr>
              <w:t>Forming the Committee</w:t>
            </w:r>
            <w:r>
              <w:rPr>
                <w:noProof/>
                <w:webHidden/>
              </w:rPr>
              <w:tab/>
            </w:r>
            <w:r>
              <w:rPr>
                <w:noProof/>
                <w:webHidden/>
              </w:rPr>
              <w:fldChar w:fldCharType="begin"/>
            </w:r>
            <w:r>
              <w:rPr>
                <w:noProof/>
                <w:webHidden/>
              </w:rPr>
              <w:instrText xml:space="preserve"> PAGEREF _Toc140662018 \h </w:instrText>
            </w:r>
            <w:r>
              <w:rPr>
                <w:noProof/>
                <w:webHidden/>
              </w:rPr>
            </w:r>
            <w:r>
              <w:rPr>
                <w:noProof/>
                <w:webHidden/>
              </w:rPr>
              <w:fldChar w:fldCharType="separate"/>
            </w:r>
            <w:r>
              <w:rPr>
                <w:noProof/>
                <w:webHidden/>
              </w:rPr>
              <w:t>21</w:t>
            </w:r>
            <w:r>
              <w:rPr>
                <w:noProof/>
                <w:webHidden/>
              </w:rPr>
              <w:fldChar w:fldCharType="end"/>
            </w:r>
          </w:hyperlink>
        </w:p>
        <w:p w14:paraId="3D86DBEA" w14:textId="3EF7EA2A" w:rsidR="00ED3242" w:rsidRDefault="00ED3242">
          <w:pPr>
            <w:pStyle w:val="TOC3"/>
            <w:tabs>
              <w:tab w:val="right" w:leader="dot" w:pos="9350"/>
            </w:tabs>
            <w:rPr>
              <w:rFonts w:eastAsiaTheme="minorEastAsia"/>
              <w:i w:val="0"/>
              <w:iCs w:val="0"/>
              <w:noProof/>
              <w:kern w:val="2"/>
              <w14:ligatures w14:val="standardContextual"/>
            </w:rPr>
          </w:pPr>
          <w:hyperlink w:anchor="_Toc140662019" w:history="1">
            <w:r w:rsidRPr="00FD39EB">
              <w:rPr>
                <w:rStyle w:val="Hyperlink"/>
                <w:noProof/>
                <w:lang w:eastAsia="zh-CN"/>
              </w:rPr>
              <w:t>Proposal</w:t>
            </w:r>
            <w:r>
              <w:rPr>
                <w:noProof/>
                <w:webHidden/>
              </w:rPr>
              <w:tab/>
            </w:r>
            <w:r>
              <w:rPr>
                <w:noProof/>
                <w:webHidden/>
              </w:rPr>
              <w:fldChar w:fldCharType="begin"/>
            </w:r>
            <w:r>
              <w:rPr>
                <w:noProof/>
                <w:webHidden/>
              </w:rPr>
              <w:instrText xml:space="preserve"> PAGEREF _Toc140662019 \h </w:instrText>
            </w:r>
            <w:r>
              <w:rPr>
                <w:noProof/>
                <w:webHidden/>
              </w:rPr>
            </w:r>
            <w:r>
              <w:rPr>
                <w:noProof/>
                <w:webHidden/>
              </w:rPr>
              <w:fldChar w:fldCharType="separate"/>
            </w:r>
            <w:r>
              <w:rPr>
                <w:noProof/>
                <w:webHidden/>
              </w:rPr>
              <w:t>21</w:t>
            </w:r>
            <w:r>
              <w:rPr>
                <w:noProof/>
                <w:webHidden/>
              </w:rPr>
              <w:fldChar w:fldCharType="end"/>
            </w:r>
          </w:hyperlink>
        </w:p>
        <w:p w14:paraId="79AF67A3" w14:textId="38F0F5BE" w:rsidR="00ED3242" w:rsidRDefault="00ED3242">
          <w:pPr>
            <w:pStyle w:val="TOC3"/>
            <w:tabs>
              <w:tab w:val="right" w:leader="dot" w:pos="9350"/>
            </w:tabs>
            <w:rPr>
              <w:rFonts w:eastAsiaTheme="minorEastAsia"/>
              <w:i w:val="0"/>
              <w:iCs w:val="0"/>
              <w:noProof/>
              <w:kern w:val="2"/>
              <w14:ligatures w14:val="standardContextual"/>
            </w:rPr>
          </w:pPr>
          <w:hyperlink w:anchor="_Toc140662020" w:history="1">
            <w:r w:rsidRPr="00FD39EB">
              <w:rPr>
                <w:rStyle w:val="Hyperlink"/>
                <w:noProof/>
                <w:lang w:eastAsia="zh-CN"/>
              </w:rPr>
              <w:t>Writing the proposal</w:t>
            </w:r>
            <w:r>
              <w:rPr>
                <w:noProof/>
                <w:webHidden/>
              </w:rPr>
              <w:tab/>
            </w:r>
            <w:r>
              <w:rPr>
                <w:noProof/>
                <w:webHidden/>
              </w:rPr>
              <w:fldChar w:fldCharType="begin"/>
            </w:r>
            <w:r>
              <w:rPr>
                <w:noProof/>
                <w:webHidden/>
              </w:rPr>
              <w:instrText xml:space="preserve"> PAGEREF _Toc140662020 \h </w:instrText>
            </w:r>
            <w:r>
              <w:rPr>
                <w:noProof/>
                <w:webHidden/>
              </w:rPr>
            </w:r>
            <w:r>
              <w:rPr>
                <w:noProof/>
                <w:webHidden/>
              </w:rPr>
              <w:fldChar w:fldCharType="separate"/>
            </w:r>
            <w:r>
              <w:rPr>
                <w:noProof/>
                <w:webHidden/>
              </w:rPr>
              <w:t>21</w:t>
            </w:r>
            <w:r>
              <w:rPr>
                <w:noProof/>
                <w:webHidden/>
              </w:rPr>
              <w:fldChar w:fldCharType="end"/>
            </w:r>
          </w:hyperlink>
        </w:p>
        <w:p w14:paraId="5927CAEE" w14:textId="3A380F98" w:rsidR="00ED3242" w:rsidRDefault="00ED3242">
          <w:pPr>
            <w:pStyle w:val="TOC3"/>
            <w:tabs>
              <w:tab w:val="right" w:leader="dot" w:pos="9350"/>
            </w:tabs>
            <w:rPr>
              <w:rFonts w:eastAsiaTheme="minorEastAsia"/>
              <w:i w:val="0"/>
              <w:iCs w:val="0"/>
              <w:noProof/>
              <w:kern w:val="2"/>
              <w14:ligatures w14:val="standardContextual"/>
            </w:rPr>
          </w:pPr>
          <w:hyperlink w:anchor="_Toc140662021" w:history="1">
            <w:r w:rsidRPr="00FD39EB">
              <w:rPr>
                <w:rStyle w:val="Hyperlink"/>
                <w:noProof/>
                <w:lang w:eastAsia="zh-CN"/>
              </w:rPr>
              <w:t>Conducting and Defending the Dissertation</w:t>
            </w:r>
            <w:r>
              <w:rPr>
                <w:noProof/>
                <w:webHidden/>
              </w:rPr>
              <w:tab/>
            </w:r>
            <w:r>
              <w:rPr>
                <w:noProof/>
                <w:webHidden/>
              </w:rPr>
              <w:fldChar w:fldCharType="begin"/>
            </w:r>
            <w:r>
              <w:rPr>
                <w:noProof/>
                <w:webHidden/>
              </w:rPr>
              <w:instrText xml:space="preserve"> PAGEREF _Toc140662021 \h </w:instrText>
            </w:r>
            <w:r>
              <w:rPr>
                <w:noProof/>
                <w:webHidden/>
              </w:rPr>
            </w:r>
            <w:r>
              <w:rPr>
                <w:noProof/>
                <w:webHidden/>
              </w:rPr>
              <w:fldChar w:fldCharType="separate"/>
            </w:r>
            <w:r>
              <w:rPr>
                <w:noProof/>
                <w:webHidden/>
              </w:rPr>
              <w:t>23</w:t>
            </w:r>
            <w:r>
              <w:rPr>
                <w:noProof/>
                <w:webHidden/>
              </w:rPr>
              <w:fldChar w:fldCharType="end"/>
            </w:r>
          </w:hyperlink>
        </w:p>
        <w:p w14:paraId="66A0E9E5" w14:textId="774C6463" w:rsidR="00ED3242" w:rsidRDefault="00ED3242">
          <w:pPr>
            <w:pStyle w:val="TOC3"/>
            <w:tabs>
              <w:tab w:val="right" w:leader="dot" w:pos="9350"/>
            </w:tabs>
            <w:rPr>
              <w:rFonts w:eastAsiaTheme="minorEastAsia"/>
              <w:i w:val="0"/>
              <w:iCs w:val="0"/>
              <w:noProof/>
              <w:kern w:val="2"/>
              <w14:ligatures w14:val="standardContextual"/>
            </w:rPr>
          </w:pPr>
          <w:hyperlink w:anchor="_Toc140662022" w:history="1">
            <w:r w:rsidRPr="00FD39EB">
              <w:rPr>
                <w:rStyle w:val="Hyperlink"/>
                <w:noProof/>
                <w:lang w:eastAsia="zh-CN"/>
              </w:rPr>
              <w:t>Dissertation Content Details</w:t>
            </w:r>
            <w:r>
              <w:rPr>
                <w:noProof/>
                <w:webHidden/>
              </w:rPr>
              <w:tab/>
            </w:r>
            <w:r>
              <w:rPr>
                <w:noProof/>
                <w:webHidden/>
              </w:rPr>
              <w:fldChar w:fldCharType="begin"/>
            </w:r>
            <w:r>
              <w:rPr>
                <w:noProof/>
                <w:webHidden/>
              </w:rPr>
              <w:instrText xml:space="preserve"> PAGEREF _Toc140662022 \h </w:instrText>
            </w:r>
            <w:r>
              <w:rPr>
                <w:noProof/>
                <w:webHidden/>
              </w:rPr>
            </w:r>
            <w:r>
              <w:rPr>
                <w:noProof/>
                <w:webHidden/>
              </w:rPr>
              <w:fldChar w:fldCharType="separate"/>
            </w:r>
            <w:r>
              <w:rPr>
                <w:noProof/>
                <w:webHidden/>
              </w:rPr>
              <w:t>24</w:t>
            </w:r>
            <w:r>
              <w:rPr>
                <w:noProof/>
                <w:webHidden/>
              </w:rPr>
              <w:fldChar w:fldCharType="end"/>
            </w:r>
          </w:hyperlink>
        </w:p>
        <w:p w14:paraId="4639E370" w14:textId="6F42BA53" w:rsidR="00ED3242" w:rsidRDefault="00ED3242">
          <w:pPr>
            <w:pStyle w:val="TOC3"/>
            <w:tabs>
              <w:tab w:val="right" w:leader="dot" w:pos="9350"/>
            </w:tabs>
            <w:rPr>
              <w:rFonts w:eastAsiaTheme="minorEastAsia"/>
              <w:i w:val="0"/>
              <w:iCs w:val="0"/>
              <w:noProof/>
              <w:kern w:val="2"/>
              <w14:ligatures w14:val="standardContextual"/>
            </w:rPr>
          </w:pPr>
          <w:hyperlink w:anchor="_Toc140662023" w:history="1">
            <w:r w:rsidRPr="00FD39EB">
              <w:rPr>
                <w:rStyle w:val="Hyperlink"/>
                <w:noProof/>
                <w:lang w:eastAsia="zh-CN"/>
              </w:rPr>
              <w:t>Article-based Dissertation</w:t>
            </w:r>
            <w:r>
              <w:rPr>
                <w:noProof/>
                <w:webHidden/>
              </w:rPr>
              <w:tab/>
            </w:r>
            <w:r>
              <w:rPr>
                <w:noProof/>
                <w:webHidden/>
              </w:rPr>
              <w:fldChar w:fldCharType="begin"/>
            </w:r>
            <w:r>
              <w:rPr>
                <w:noProof/>
                <w:webHidden/>
              </w:rPr>
              <w:instrText xml:space="preserve"> PAGEREF _Toc140662023 \h </w:instrText>
            </w:r>
            <w:r>
              <w:rPr>
                <w:noProof/>
                <w:webHidden/>
              </w:rPr>
            </w:r>
            <w:r>
              <w:rPr>
                <w:noProof/>
                <w:webHidden/>
              </w:rPr>
              <w:fldChar w:fldCharType="separate"/>
            </w:r>
            <w:r>
              <w:rPr>
                <w:noProof/>
                <w:webHidden/>
              </w:rPr>
              <w:t>25</w:t>
            </w:r>
            <w:r>
              <w:rPr>
                <w:noProof/>
                <w:webHidden/>
              </w:rPr>
              <w:fldChar w:fldCharType="end"/>
            </w:r>
          </w:hyperlink>
        </w:p>
        <w:p w14:paraId="35D71315" w14:textId="7FEB4DBB" w:rsidR="00ED3242" w:rsidRDefault="00ED3242">
          <w:pPr>
            <w:pStyle w:val="TOC3"/>
            <w:tabs>
              <w:tab w:val="right" w:leader="dot" w:pos="9350"/>
            </w:tabs>
            <w:rPr>
              <w:rFonts w:eastAsiaTheme="minorEastAsia"/>
              <w:i w:val="0"/>
              <w:iCs w:val="0"/>
              <w:noProof/>
              <w:kern w:val="2"/>
              <w14:ligatures w14:val="standardContextual"/>
            </w:rPr>
          </w:pPr>
          <w:hyperlink w:anchor="_Toc140662024" w:history="1">
            <w:r w:rsidRPr="00FD39EB">
              <w:rPr>
                <w:rStyle w:val="Hyperlink"/>
                <w:noProof/>
                <w:lang w:eastAsia="zh-CN"/>
              </w:rPr>
              <w:t>Dissertation Tips from Prior Students</w:t>
            </w:r>
            <w:r>
              <w:rPr>
                <w:noProof/>
                <w:webHidden/>
              </w:rPr>
              <w:tab/>
            </w:r>
            <w:r>
              <w:rPr>
                <w:noProof/>
                <w:webHidden/>
              </w:rPr>
              <w:fldChar w:fldCharType="begin"/>
            </w:r>
            <w:r>
              <w:rPr>
                <w:noProof/>
                <w:webHidden/>
              </w:rPr>
              <w:instrText xml:space="preserve"> PAGEREF _Toc140662024 \h </w:instrText>
            </w:r>
            <w:r>
              <w:rPr>
                <w:noProof/>
                <w:webHidden/>
              </w:rPr>
            </w:r>
            <w:r>
              <w:rPr>
                <w:noProof/>
                <w:webHidden/>
              </w:rPr>
              <w:fldChar w:fldCharType="separate"/>
            </w:r>
            <w:r>
              <w:rPr>
                <w:noProof/>
                <w:webHidden/>
              </w:rPr>
              <w:t>25</w:t>
            </w:r>
            <w:r>
              <w:rPr>
                <w:noProof/>
                <w:webHidden/>
              </w:rPr>
              <w:fldChar w:fldCharType="end"/>
            </w:r>
          </w:hyperlink>
        </w:p>
        <w:p w14:paraId="1703ECD7" w14:textId="1E4D537E" w:rsidR="00ED3242" w:rsidRDefault="00ED3242">
          <w:pPr>
            <w:pStyle w:val="TOC1"/>
            <w:rPr>
              <w:rFonts w:eastAsiaTheme="minorEastAsia"/>
              <w:b w:val="0"/>
              <w:bCs w:val="0"/>
              <w:caps w:val="0"/>
              <w:noProof/>
              <w:kern w:val="2"/>
              <w14:ligatures w14:val="standardContextual"/>
            </w:rPr>
          </w:pPr>
          <w:hyperlink w:anchor="_Toc140662025" w:history="1">
            <w:r w:rsidRPr="00FD39EB">
              <w:rPr>
                <w:rStyle w:val="Hyperlink"/>
                <w:noProof/>
              </w:rPr>
              <w:t>Appendix A. Planned Program Tools</w:t>
            </w:r>
            <w:r>
              <w:rPr>
                <w:noProof/>
                <w:webHidden/>
              </w:rPr>
              <w:tab/>
            </w:r>
            <w:r>
              <w:rPr>
                <w:noProof/>
                <w:webHidden/>
              </w:rPr>
              <w:fldChar w:fldCharType="begin"/>
            </w:r>
            <w:r>
              <w:rPr>
                <w:noProof/>
                <w:webHidden/>
              </w:rPr>
              <w:instrText xml:space="preserve"> PAGEREF _Toc140662025 \h </w:instrText>
            </w:r>
            <w:r>
              <w:rPr>
                <w:noProof/>
                <w:webHidden/>
              </w:rPr>
            </w:r>
            <w:r>
              <w:rPr>
                <w:noProof/>
                <w:webHidden/>
              </w:rPr>
              <w:fldChar w:fldCharType="separate"/>
            </w:r>
            <w:r>
              <w:rPr>
                <w:noProof/>
                <w:webHidden/>
              </w:rPr>
              <w:t>26</w:t>
            </w:r>
            <w:r>
              <w:rPr>
                <w:noProof/>
                <w:webHidden/>
              </w:rPr>
              <w:fldChar w:fldCharType="end"/>
            </w:r>
          </w:hyperlink>
        </w:p>
        <w:p w14:paraId="0CA1B047" w14:textId="007D9E00" w:rsidR="00ED3242" w:rsidRDefault="00ED3242">
          <w:pPr>
            <w:pStyle w:val="TOC1"/>
            <w:rPr>
              <w:rFonts w:eastAsiaTheme="minorEastAsia"/>
              <w:b w:val="0"/>
              <w:bCs w:val="0"/>
              <w:caps w:val="0"/>
              <w:noProof/>
              <w:kern w:val="2"/>
              <w14:ligatures w14:val="standardContextual"/>
            </w:rPr>
          </w:pPr>
          <w:hyperlink w:anchor="_Toc140662026" w:history="1">
            <w:r w:rsidRPr="00FD39EB">
              <w:rPr>
                <w:rStyle w:val="Hyperlink"/>
                <w:noProof/>
              </w:rPr>
              <w:t>Appendix B. Sampling of Interdisciplinary Concentrations and Related Courses</w:t>
            </w:r>
            <w:r>
              <w:rPr>
                <w:noProof/>
                <w:webHidden/>
              </w:rPr>
              <w:tab/>
            </w:r>
            <w:r>
              <w:rPr>
                <w:noProof/>
                <w:webHidden/>
              </w:rPr>
              <w:fldChar w:fldCharType="begin"/>
            </w:r>
            <w:r>
              <w:rPr>
                <w:noProof/>
                <w:webHidden/>
              </w:rPr>
              <w:instrText xml:space="preserve"> PAGEREF _Toc140662026 \h </w:instrText>
            </w:r>
            <w:r>
              <w:rPr>
                <w:noProof/>
                <w:webHidden/>
              </w:rPr>
            </w:r>
            <w:r>
              <w:rPr>
                <w:noProof/>
                <w:webHidden/>
              </w:rPr>
              <w:fldChar w:fldCharType="separate"/>
            </w:r>
            <w:r>
              <w:rPr>
                <w:noProof/>
                <w:webHidden/>
              </w:rPr>
              <w:t>27</w:t>
            </w:r>
            <w:r>
              <w:rPr>
                <w:noProof/>
                <w:webHidden/>
              </w:rPr>
              <w:fldChar w:fldCharType="end"/>
            </w:r>
          </w:hyperlink>
        </w:p>
        <w:p w14:paraId="45F5D0C2" w14:textId="31F441CD" w:rsidR="00D7640D" w:rsidRDefault="00D7640D">
          <w:r>
            <w:rPr>
              <w:b/>
              <w:bCs/>
              <w:noProof/>
            </w:rPr>
            <w:fldChar w:fldCharType="end"/>
          </w:r>
        </w:p>
      </w:sdtContent>
    </w:sdt>
    <w:p w14:paraId="292A7A6D" w14:textId="77777777" w:rsidR="00DA290B" w:rsidRDefault="00DA290B" w:rsidP="00DA290B">
      <w:pPr>
        <w:rPr>
          <w:rFonts w:asciiTheme="minorBidi" w:hAnsiTheme="minorBidi"/>
          <w:lang w:eastAsia="zh-CN"/>
        </w:rPr>
      </w:pPr>
    </w:p>
    <w:p w14:paraId="5DA76809" w14:textId="77777777" w:rsidR="00DA290B" w:rsidRDefault="00DA290B" w:rsidP="00DA290B">
      <w:pPr>
        <w:rPr>
          <w:rFonts w:asciiTheme="minorBidi" w:hAnsiTheme="minorBidi"/>
          <w:lang w:eastAsia="zh-CN"/>
        </w:rPr>
      </w:pPr>
    </w:p>
    <w:p w14:paraId="3B6A99C6" w14:textId="039A0E69" w:rsidR="00DA290B" w:rsidRDefault="00DA290B" w:rsidP="00F31FEC">
      <w:pPr>
        <w:rPr>
          <w:rFonts w:asciiTheme="minorBidi" w:hAnsiTheme="minorBidi"/>
          <w:lang w:eastAsia="zh-CN"/>
        </w:rPr>
      </w:pPr>
      <w:r>
        <w:rPr>
          <w:rFonts w:asciiTheme="minorBidi" w:hAnsiTheme="minorBidi"/>
          <w:lang w:eastAsia="zh-CN"/>
        </w:rPr>
        <w:tab/>
      </w:r>
    </w:p>
    <w:p w14:paraId="14CFE6AA" w14:textId="77777777" w:rsidR="00F31FEC" w:rsidRPr="00004CF7" w:rsidRDefault="00F31FEC" w:rsidP="00F31FEC">
      <w:pPr>
        <w:rPr>
          <w:rFonts w:asciiTheme="minorBidi" w:hAnsiTheme="minorBidi"/>
          <w:lang w:eastAsia="zh-CN"/>
        </w:rPr>
      </w:pPr>
    </w:p>
    <w:p w14:paraId="24CCD896" w14:textId="77777777" w:rsidR="00A97FD8" w:rsidRDefault="00E67519" w:rsidP="003D6F0E">
      <w:pPr>
        <w:pStyle w:val="Heading1"/>
        <w:rPr>
          <w:lang w:eastAsia="zh-CN"/>
        </w:rPr>
      </w:pPr>
      <w:bookmarkStart w:id="0" w:name="_Toc140661992"/>
      <w:r w:rsidRPr="00110DBB">
        <w:rPr>
          <w:lang w:eastAsia="zh-CN"/>
        </w:rPr>
        <w:lastRenderedPageBreak/>
        <w:t>Introduction</w:t>
      </w:r>
      <w:bookmarkEnd w:id="0"/>
      <w:r>
        <w:rPr>
          <w:lang w:eastAsia="zh-CN"/>
        </w:rPr>
        <w:t xml:space="preserve"> </w:t>
      </w:r>
    </w:p>
    <w:p w14:paraId="41605EED" w14:textId="77777777" w:rsidR="00A97FD8" w:rsidRDefault="00A97FD8" w:rsidP="00A97FD8">
      <w:pPr>
        <w:rPr>
          <w:lang w:eastAsia="zh-CN"/>
        </w:rPr>
      </w:pPr>
    </w:p>
    <w:p w14:paraId="2857F63B" w14:textId="46811ED8" w:rsidR="00A97FD8" w:rsidRDefault="00A97FD8" w:rsidP="00A97FD8">
      <w:pPr>
        <w:rPr>
          <w:lang w:eastAsia="zh-CN"/>
        </w:rPr>
      </w:pPr>
      <w:r>
        <w:rPr>
          <w:lang w:eastAsia="zh-CN"/>
        </w:rPr>
        <w:t xml:space="preserve">Welcome to the program manual for the </w:t>
      </w:r>
      <w:r w:rsidR="005F3FF9">
        <w:rPr>
          <w:lang w:eastAsia="zh-CN"/>
        </w:rPr>
        <w:t>Doctor of Philosophy</w:t>
      </w:r>
      <w:r>
        <w:rPr>
          <w:lang w:eastAsia="zh-CN"/>
        </w:rPr>
        <w:t xml:space="preserve"> in Quantitative Research Methods in Education (</w:t>
      </w:r>
      <w:r w:rsidR="005F3FF9">
        <w:rPr>
          <w:lang w:eastAsia="zh-CN"/>
        </w:rPr>
        <w:t xml:space="preserve">PhD in </w:t>
      </w:r>
      <w:r>
        <w:rPr>
          <w:lang w:eastAsia="zh-CN"/>
        </w:rPr>
        <w:t xml:space="preserve">QRME). This manual contains important information that guides PhD students in the Department of </w:t>
      </w:r>
      <w:r w:rsidR="00957C8A">
        <w:rPr>
          <w:lang w:eastAsia="zh-CN"/>
        </w:rPr>
        <w:t>Education Studies</w:t>
      </w:r>
      <w:r>
        <w:rPr>
          <w:lang w:eastAsia="zh-CN"/>
        </w:rPr>
        <w:t xml:space="preserve"> (</w:t>
      </w:r>
      <w:r w:rsidR="00FB576D">
        <w:rPr>
          <w:lang w:eastAsia="zh-CN"/>
        </w:rPr>
        <w:t>EDST</w:t>
      </w:r>
      <w:r>
        <w:rPr>
          <w:lang w:eastAsia="zh-CN"/>
        </w:rPr>
        <w:t>) throughout their doctoral studies. In this manual</w:t>
      </w:r>
      <w:r w:rsidR="00B21F3F">
        <w:rPr>
          <w:lang w:eastAsia="zh-CN"/>
        </w:rPr>
        <w:t>,</w:t>
      </w:r>
      <w:r>
        <w:rPr>
          <w:lang w:eastAsia="zh-CN"/>
        </w:rPr>
        <w:t xml:space="preserve"> you will find information about the purpose and goals of the PhD </w:t>
      </w:r>
      <w:r w:rsidR="00593741">
        <w:rPr>
          <w:lang w:eastAsia="zh-CN"/>
        </w:rPr>
        <w:t xml:space="preserve">in QRME </w:t>
      </w:r>
      <w:r>
        <w:rPr>
          <w:lang w:eastAsia="zh-CN"/>
        </w:rPr>
        <w:t xml:space="preserve">program, details about the program’s design, and information about the </w:t>
      </w:r>
      <w:r w:rsidR="00FB576D">
        <w:rPr>
          <w:lang w:eastAsia="zh-CN"/>
        </w:rPr>
        <w:t>EDST</w:t>
      </w:r>
      <w:r>
        <w:rPr>
          <w:lang w:eastAsia="zh-CN"/>
        </w:rPr>
        <w:t xml:space="preserve"> department and faculty. You will also find URLs for important University of Oregon, College of Education, and department policies. The manual also includes an overview and details regarding the </w:t>
      </w:r>
      <w:r w:rsidR="00593741">
        <w:rPr>
          <w:lang w:eastAsia="zh-CN"/>
        </w:rPr>
        <w:t>PhD</w:t>
      </w:r>
      <w:r>
        <w:rPr>
          <w:lang w:eastAsia="zh-CN"/>
        </w:rPr>
        <w:t xml:space="preserve"> coursework, comprehensive portfolio of competencies, and dissertation, all of which represent key milestones in every </w:t>
      </w:r>
      <w:r w:rsidR="00593741">
        <w:rPr>
          <w:lang w:eastAsia="zh-CN"/>
        </w:rPr>
        <w:t>PhD</w:t>
      </w:r>
      <w:r>
        <w:rPr>
          <w:lang w:eastAsia="zh-CN"/>
        </w:rPr>
        <w:t xml:space="preserve"> student’s progress.</w:t>
      </w:r>
    </w:p>
    <w:p w14:paraId="4E12CE76" w14:textId="77777777" w:rsidR="00A97FD8" w:rsidRDefault="00A97FD8" w:rsidP="00A97FD8">
      <w:pPr>
        <w:rPr>
          <w:lang w:eastAsia="zh-CN"/>
        </w:rPr>
      </w:pPr>
    </w:p>
    <w:p w14:paraId="52363F1F" w14:textId="0EB9B34A" w:rsidR="00A97FD8" w:rsidRDefault="00A97FD8" w:rsidP="00A97FD8">
      <w:pPr>
        <w:rPr>
          <w:lang w:eastAsia="zh-CN"/>
        </w:rPr>
      </w:pPr>
      <w:r>
        <w:rPr>
          <w:lang w:eastAsia="zh-CN"/>
        </w:rPr>
        <w:t xml:space="preserve">It is critical for students admitted in a given year to read the manual </w:t>
      </w:r>
      <w:r w:rsidRPr="00A97FD8">
        <w:rPr>
          <w:i/>
          <w:lang w:eastAsia="zh-CN"/>
        </w:rPr>
        <w:t>for their admission year</w:t>
      </w:r>
      <w:r>
        <w:rPr>
          <w:lang w:eastAsia="zh-CN"/>
        </w:rPr>
        <w:t xml:space="preserve"> thoroughly and even more so to use it as resource repeatedly throughout the course of their studies. </w:t>
      </w:r>
      <w:r w:rsidR="00B21F3F">
        <w:rPr>
          <w:lang w:eastAsia="zh-CN"/>
        </w:rPr>
        <w:t xml:space="preserve">If you have questions not answered by the manual, be sure to reach out to </w:t>
      </w:r>
      <w:r w:rsidR="00FB576D">
        <w:rPr>
          <w:lang w:eastAsia="zh-CN"/>
        </w:rPr>
        <w:t>EDST</w:t>
      </w:r>
      <w:r w:rsidR="00B21F3F">
        <w:rPr>
          <w:lang w:eastAsia="zh-CN"/>
        </w:rPr>
        <w:t xml:space="preserve"> personnel for help. Your best resources are your assigned </w:t>
      </w:r>
      <w:r w:rsidR="00A2428A">
        <w:rPr>
          <w:lang w:eastAsia="zh-CN"/>
        </w:rPr>
        <w:t>A</w:t>
      </w:r>
      <w:r w:rsidR="001A692F">
        <w:rPr>
          <w:lang w:eastAsia="zh-CN"/>
        </w:rPr>
        <w:t>dvisor</w:t>
      </w:r>
      <w:r w:rsidR="00B21F3F">
        <w:rPr>
          <w:lang w:eastAsia="zh-CN"/>
        </w:rPr>
        <w:t xml:space="preserve">, the PhD Program Director, the </w:t>
      </w:r>
      <w:r w:rsidR="00693EBE">
        <w:rPr>
          <w:lang w:eastAsia="zh-CN"/>
        </w:rPr>
        <w:t xml:space="preserve">Administrative Program </w:t>
      </w:r>
      <w:r w:rsidR="0085257C">
        <w:rPr>
          <w:lang w:eastAsia="zh-CN"/>
        </w:rPr>
        <w:t>Corrdinator</w:t>
      </w:r>
      <w:r w:rsidR="00B21F3F">
        <w:rPr>
          <w:lang w:eastAsia="zh-CN"/>
        </w:rPr>
        <w:t xml:space="preserve">, and the </w:t>
      </w:r>
      <w:r w:rsidR="00FB576D">
        <w:rPr>
          <w:lang w:eastAsia="zh-CN"/>
        </w:rPr>
        <w:t>EDST</w:t>
      </w:r>
      <w:r w:rsidR="00B21F3F">
        <w:rPr>
          <w:lang w:eastAsia="zh-CN"/>
        </w:rPr>
        <w:t xml:space="preserve"> </w:t>
      </w:r>
      <w:r w:rsidR="00E826B1">
        <w:rPr>
          <w:lang w:eastAsia="zh-CN"/>
        </w:rPr>
        <w:t>D</w:t>
      </w:r>
      <w:r w:rsidR="00B21F3F">
        <w:rPr>
          <w:lang w:eastAsia="zh-CN"/>
        </w:rPr>
        <w:t xml:space="preserve">epartment </w:t>
      </w:r>
      <w:r w:rsidR="00E826B1">
        <w:rPr>
          <w:lang w:eastAsia="zh-CN"/>
        </w:rPr>
        <w:t>H</w:t>
      </w:r>
      <w:r w:rsidR="00B21F3F">
        <w:rPr>
          <w:lang w:eastAsia="zh-CN"/>
        </w:rPr>
        <w:t>ead. All of these individuals will be more than happy to assist you in your doctoral journey. Good luck!</w:t>
      </w:r>
    </w:p>
    <w:p w14:paraId="01CFA987" w14:textId="142B55CC" w:rsidR="00E67519" w:rsidRDefault="00E67519" w:rsidP="00A97FD8">
      <w:pPr>
        <w:rPr>
          <w:lang w:eastAsia="zh-CN"/>
        </w:rPr>
      </w:pPr>
      <w:r>
        <w:rPr>
          <w:lang w:eastAsia="zh-CN"/>
        </w:rPr>
        <w:br w:type="page"/>
      </w:r>
    </w:p>
    <w:p w14:paraId="03C6C81B" w14:textId="60B7F09C" w:rsidR="00F6678F" w:rsidRPr="00F6678F" w:rsidRDefault="001731FA" w:rsidP="002F36AE">
      <w:pPr>
        <w:pStyle w:val="Heading1"/>
        <w:rPr>
          <w:b w:val="0"/>
          <w:bCs w:val="0"/>
          <w:lang w:eastAsia="zh-CN"/>
        </w:rPr>
      </w:pPr>
      <w:bookmarkStart w:id="1" w:name="_Toc140661993"/>
      <w:r w:rsidRPr="00004CF7">
        <w:rPr>
          <w:lang w:eastAsia="zh-CN"/>
        </w:rPr>
        <w:lastRenderedPageBreak/>
        <w:t xml:space="preserve">PhD </w:t>
      </w:r>
      <w:r w:rsidR="00C0104E">
        <w:rPr>
          <w:lang w:eastAsia="zh-CN"/>
        </w:rPr>
        <w:t xml:space="preserve">in QRME </w:t>
      </w:r>
      <w:r w:rsidRPr="00004CF7">
        <w:rPr>
          <w:lang w:eastAsia="zh-CN"/>
        </w:rPr>
        <w:t>Program Purpose and Goals</w:t>
      </w:r>
      <w:bookmarkEnd w:id="1"/>
    </w:p>
    <w:p w14:paraId="46326055" w14:textId="77777777" w:rsidR="00E67519" w:rsidRDefault="00E67519" w:rsidP="00E67519">
      <w:pPr>
        <w:rPr>
          <w:rFonts w:asciiTheme="minorBidi" w:hAnsiTheme="minorBidi"/>
          <w:sz w:val="17"/>
          <w:szCs w:val="17"/>
          <w:lang w:eastAsia="zh-CN"/>
        </w:rPr>
      </w:pPr>
    </w:p>
    <w:p w14:paraId="5C4AF850" w14:textId="24DE503F" w:rsidR="001731FA" w:rsidRPr="00F6678F" w:rsidRDefault="00B21F3F" w:rsidP="002F36AE">
      <w:pPr>
        <w:rPr>
          <w:lang w:eastAsia="zh-CN"/>
        </w:rPr>
      </w:pPr>
      <w:r w:rsidRPr="00004CF7">
        <w:rPr>
          <w:lang w:eastAsia="zh-CN"/>
        </w:rPr>
        <w:t xml:space="preserve">The </w:t>
      </w:r>
      <w:r>
        <w:rPr>
          <w:lang w:eastAsia="zh-CN"/>
        </w:rPr>
        <w:t xml:space="preserve">University of Oregon’s (UO) </w:t>
      </w:r>
      <w:r w:rsidRPr="00004CF7">
        <w:rPr>
          <w:lang w:eastAsia="zh-CN"/>
        </w:rPr>
        <w:t>College of Education</w:t>
      </w:r>
      <w:r>
        <w:rPr>
          <w:lang w:eastAsia="zh-CN"/>
        </w:rPr>
        <w:t xml:space="preserve"> (COE)</w:t>
      </w:r>
      <w:r w:rsidRPr="00004CF7">
        <w:rPr>
          <w:lang w:eastAsia="zh-CN"/>
        </w:rPr>
        <w:t xml:space="preserve"> Department of </w:t>
      </w:r>
      <w:r w:rsidR="00957C8A">
        <w:rPr>
          <w:lang w:eastAsia="zh-CN"/>
        </w:rPr>
        <w:t xml:space="preserve">Education Studies </w:t>
      </w:r>
      <w:r w:rsidRPr="00004CF7">
        <w:rPr>
          <w:lang w:eastAsia="zh-CN"/>
        </w:rPr>
        <w:t>(</w:t>
      </w:r>
      <w:r w:rsidR="00FB576D">
        <w:rPr>
          <w:lang w:eastAsia="zh-CN"/>
        </w:rPr>
        <w:t>EDST</w:t>
      </w:r>
      <w:r w:rsidRPr="00004CF7">
        <w:rPr>
          <w:lang w:eastAsia="zh-CN"/>
        </w:rPr>
        <w:t>) offers a Doctorate of Philosophy (PhD) in Quantitative Research Methods in Education</w:t>
      </w:r>
      <w:r>
        <w:rPr>
          <w:lang w:eastAsia="zh-CN"/>
        </w:rPr>
        <w:t xml:space="preserve"> (QRME)</w:t>
      </w:r>
      <w:r w:rsidRPr="00004CF7">
        <w:rPr>
          <w:lang w:eastAsia="zh-CN"/>
        </w:rPr>
        <w:t>.</w:t>
      </w:r>
      <w:r>
        <w:rPr>
          <w:lang w:eastAsia="zh-CN"/>
        </w:rPr>
        <w:t xml:space="preserve"> </w:t>
      </w:r>
      <w:r w:rsidR="001731FA" w:rsidRPr="00F6678F">
        <w:rPr>
          <w:lang w:eastAsia="zh-CN"/>
        </w:rPr>
        <w:t xml:space="preserve">The purpose of the </w:t>
      </w:r>
      <w:r>
        <w:rPr>
          <w:lang w:eastAsia="zh-CN"/>
        </w:rPr>
        <w:t>PhD</w:t>
      </w:r>
      <w:r w:rsidRPr="00F6678F">
        <w:rPr>
          <w:lang w:eastAsia="zh-CN"/>
        </w:rPr>
        <w:t xml:space="preserve"> </w:t>
      </w:r>
      <w:r w:rsidR="00593741">
        <w:rPr>
          <w:lang w:eastAsia="zh-CN"/>
        </w:rPr>
        <w:t xml:space="preserve">in QRME </w:t>
      </w:r>
      <w:r w:rsidR="001731FA" w:rsidRPr="00F6678F">
        <w:rPr>
          <w:lang w:eastAsia="zh-CN"/>
        </w:rPr>
        <w:t>is to develop researchers, scholars, and policy leaders who engage in traditions of inquiry that create knowledge and understanding that is founded in empirical</w:t>
      </w:r>
      <w:r>
        <w:rPr>
          <w:lang w:eastAsia="zh-CN"/>
        </w:rPr>
        <w:t>, largely quantitative,</w:t>
      </w:r>
      <w:r w:rsidR="001731FA" w:rsidRPr="00F6678F">
        <w:rPr>
          <w:lang w:eastAsia="zh-CN"/>
        </w:rPr>
        <w:t xml:space="preserve"> evidence. The focus is on (1) understanding causal and complex relationships within applied educational, social, and institutional settings and (2) the evidenced-based application of knowledge to inform policy and practice in educational and social settings.</w:t>
      </w:r>
      <w:r w:rsidR="001731FA" w:rsidRPr="00004CF7">
        <w:rPr>
          <w:lang w:eastAsia="zh-CN"/>
        </w:rPr>
        <w:t> </w:t>
      </w:r>
    </w:p>
    <w:p w14:paraId="15A672D3" w14:textId="77777777" w:rsidR="00E67519" w:rsidRDefault="00E67519" w:rsidP="002F36AE">
      <w:pPr>
        <w:rPr>
          <w:lang w:eastAsia="zh-CN"/>
        </w:rPr>
      </w:pPr>
    </w:p>
    <w:p w14:paraId="2FF68DCD" w14:textId="4B524A65" w:rsidR="00B21F3F" w:rsidRDefault="002F53B4" w:rsidP="002F36AE">
      <w:pPr>
        <w:rPr>
          <w:lang w:eastAsia="zh-CN"/>
        </w:rPr>
      </w:pPr>
      <w:r w:rsidRPr="00004CF7">
        <w:rPr>
          <w:lang w:eastAsia="zh-CN"/>
        </w:rPr>
        <w:t xml:space="preserve">This research-intensive doctoral program emphasizes thorough grounding in a variety of quantitative research methods commonly employed in educational research while supporting advanced knowledge and scholarship in </w:t>
      </w:r>
      <w:r w:rsidR="00B21F3F">
        <w:rPr>
          <w:lang w:eastAsia="zh-CN"/>
        </w:rPr>
        <w:t>an interdisciplinary concentration related to education</w:t>
      </w:r>
      <w:r w:rsidRPr="00004CF7">
        <w:rPr>
          <w:lang w:eastAsia="zh-CN"/>
        </w:rPr>
        <w:t xml:space="preserve">. The program of study for the interdisciplinary </w:t>
      </w:r>
      <w:r w:rsidR="00B21F3F">
        <w:rPr>
          <w:lang w:eastAsia="zh-CN"/>
        </w:rPr>
        <w:t>concentration</w:t>
      </w:r>
      <w:r w:rsidRPr="00004CF7">
        <w:rPr>
          <w:lang w:eastAsia="zh-CN"/>
        </w:rPr>
        <w:t xml:space="preserve"> is developed in consultation with </w:t>
      </w:r>
      <w:r w:rsidR="00B21F3F">
        <w:rPr>
          <w:lang w:eastAsia="zh-CN"/>
        </w:rPr>
        <w:t xml:space="preserve">a student’s </w:t>
      </w:r>
      <w:r w:rsidRPr="00004CF7">
        <w:rPr>
          <w:lang w:eastAsia="zh-CN"/>
        </w:rPr>
        <w:t>progr</w:t>
      </w:r>
      <w:r w:rsidR="00B21F3F">
        <w:rPr>
          <w:lang w:eastAsia="zh-CN"/>
        </w:rPr>
        <w:t xml:space="preserve">am </w:t>
      </w:r>
      <w:r w:rsidR="002F665E">
        <w:rPr>
          <w:lang w:eastAsia="zh-CN"/>
        </w:rPr>
        <w:t>a</w:t>
      </w:r>
      <w:r w:rsidR="001A692F">
        <w:rPr>
          <w:lang w:eastAsia="zh-CN"/>
        </w:rPr>
        <w:t>dvisor</w:t>
      </w:r>
      <w:r w:rsidR="00B21F3F">
        <w:rPr>
          <w:lang w:eastAsia="zh-CN"/>
        </w:rPr>
        <w:t xml:space="preserve"> and should represent</w:t>
      </w:r>
      <w:r w:rsidRPr="00004CF7">
        <w:rPr>
          <w:lang w:eastAsia="zh-CN"/>
        </w:rPr>
        <w:t xml:space="preserve"> a coherent but intersectional perspective on an area of education research. </w:t>
      </w:r>
    </w:p>
    <w:p w14:paraId="528BB624" w14:textId="77777777" w:rsidR="00B21F3F" w:rsidRDefault="00B21F3F" w:rsidP="002F36AE">
      <w:pPr>
        <w:rPr>
          <w:lang w:eastAsia="zh-CN"/>
        </w:rPr>
      </w:pPr>
    </w:p>
    <w:p w14:paraId="7C3B5696" w14:textId="7FB934A9" w:rsidR="002F53B4" w:rsidRPr="00004CF7" w:rsidRDefault="002F53B4" w:rsidP="002F36AE">
      <w:pPr>
        <w:rPr>
          <w:lang w:eastAsia="zh-CN"/>
        </w:rPr>
      </w:pPr>
      <w:r w:rsidRPr="00004CF7">
        <w:rPr>
          <w:lang w:eastAsia="zh-CN"/>
        </w:rPr>
        <w:t xml:space="preserve">The degree requires </w:t>
      </w:r>
      <w:r w:rsidR="00957C8A">
        <w:rPr>
          <w:lang w:eastAsia="zh-CN"/>
        </w:rPr>
        <w:t>90</w:t>
      </w:r>
      <w:r w:rsidRPr="00004CF7">
        <w:rPr>
          <w:lang w:eastAsia="zh-CN"/>
        </w:rPr>
        <w:t xml:space="preserve"> credits </w:t>
      </w:r>
      <w:r w:rsidR="003141FC">
        <w:rPr>
          <w:lang w:eastAsia="zh-CN"/>
        </w:rPr>
        <w:t xml:space="preserve">of post-baccalaureate coursework and an additional 18 </w:t>
      </w:r>
      <w:r w:rsidR="003141FC" w:rsidRPr="00004CF7">
        <w:rPr>
          <w:lang w:eastAsia="zh-CN"/>
        </w:rPr>
        <w:t xml:space="preserve">dissertation </w:t>
      </w:r>
      <w:r w:rsidR="003141FC">
        <w:rPr>
          <w:lang w:eastAsia="zh-CN"/>
        </w:rPr>
        <w:t>credits</w:t>
      </w:r>
      <w:r w:rsidRPr="00004CF7">
        <w:rPr>
          <w:lang w:eastAsia="zh-CN"/>
        </w:rPr>
        <w:t>. Students are expected to employ advanced quantitative research methods in the pursuit of their disse</w:t>
      </w:r>
      <w:r w:rsidR="003141FC">
        <w:rPr>
          <w:lang w:eastAsia="zh-CN"/>
        </w:rPr>
        <w:t>rtation. Graduates will be well trained</w:t>
      </w:r>
      <w:r w:rsidRPr="00004CF7">
        <w:rPr>
          <w:lang w:eastAsia="zh-CN"/>
        </w:rPr>
        <w:t xml:space="preserve"> to gain employment in academia and in local, state, or national research</w:t>
      </w:r>
      <w:r w:rsidR="003141FC">
        <w:rPr>
          <w:lang w:eastAsia="zh-CN"/>
        </w:rPr>
        <w:t xml:space="preserve"> and policy</w:t>
      </w:r>
      <w:r w:rsidRPr="00004CF7">
        <w:rPr>
          <w:lang w:eastAsia="zh-CN"/>
        </w:rPr>
        <w:t xml:space="preserve"> centers and agencies.</w:t>
      </w:r>
    </w:p>
    <w:p w14:paraId="0B75A691" w14:textId="77777777" w:rsidR="00F6678F" w:rsidRPr="00F6678F" w:rsidRDefault="00F6678F" w:rsidP="002F36AE">
      <w:pPr>
        <w:rPr>
          <w:lang w:eastAsia="zh-CN"/>
        </w:rPr>
      </w:pPr>
    </w:p>
    <w:p w14:paraId="3B83B5B5" w14:textId="77777777" w:rsidR="00F6678F" w:rsidRPr="00F6678F" w:rsidRDefault="00F6678F" w:rsidP="002F36AE">
      <w:pPr>
        <w:rPr>
          <w:lang w:eastAsia="zh-CN"/>
        </w:rPr>
      </w:pPr>
      <w:r w:rsidRPr="00F6678F">
        <w:rPr>
          <w:lang w:eastAsia="zh-CN"/>
        </w:rPr>
        <w:t>The goals of the PhD program are as follows:</w:t>
      </w:r>
      <w:r w:rsidRPr="00004CF7">
        <w:rPr>
          <w:lang w:eastAsia="zh-CN"/>
        </w:rPr>
        <w:t> </w:t>
      </w:r>
    </w:p>
    <w:p w14:paraId="46DEC0F6" w14:textId="77777777" w:rsidR="00F6678F" w:rsidRPr="00004CF7" w:rsidRDefault="00F6678F" w:rsidP="002F36AE">
      <w:pPr>
        <w:pStyle w:val="ListParagraph"/>
        <w:numPr>
          <w:ilvl w:val="0"/>
          <w:numId w:val="11"/>
        </w:numPr>
        <w:rPr>
          <w:lang w:eastAsia="zh-CN"/>
        </w:rPr>
      </w:pPr>
      <w:r w:rsidRPr="00004CF7">
        <w:rPr>
          <w:lang w:eastAsia="zh-CN"/>
        </w:rPr>
        <w:t>Prepare individuals to advance and apply rigorous research methods to evaluate and improve policy and practice in educational and social settings; </w:t>
      </w:r>
    </w:p>
    <w:p w14:paraId="6A9D7FE5" w14:textId="77777777" w:rsidR="00C811BB" w:rsidRPr="00004CF7" w:rsidRDefault="00F6678F" w:rsidP="002F36AE">
      <w:pPr>
        <w:pStyle w:val="ListParagraph"/>
        <w:numPr>
          <w:ilvl w:val="0"/>
          <w:numId w:val="11"/>
        </w:numPr>
        <w:rPr>
          <w:lang w:eastAsia="zh-CN"/>
        </w:rPr>
      </w:pPr>
      <w:r w:rsidRPr="00004CF7">
        <w:rPr>
          <w:lang w:eastAsia="zh-CN"/>
        </w:rPr>
        <w:t>Develop knowledge and skills in the application, interpretation, and dissemination of research essential to promoting success and equity in access and outcomes in education; and </w:t>
      </w:r>
    </w:p>
    <w:p w14:paraId="37406EED" w14:textId="77777777" w:rsidR="00F6678F" w:rsidRDefault="00F6678F" w:rsidP="002F36AE">
      <w:pPr>
        <w:pStyle w:val="ListParagraph"/>
        <w:numPr>
          <w:ilvl w:val="0"/>
          <w:numId w:val="11"/>
        </w:numPr>
        <w:rPr>
          <w:lang w:eastAsia="zh-CN"/>
        </w:rPr>
      </w:pPr>
      <w:r w:rsidRPr="00004CF7">
        <w:rPr>
          <w:lang w:eastAsia="zh-CN"/>
        </w:rPr>
        <w:t>Foster professional outcomes for students including abilities to conduct and communicate research effectively, positively impact educational and social policy and practice, and serve in a variety of professional roles in academic institutions or applied institutional settings. </w:t>
      </w:r>
    </w:p>
    <w:p w14:paraId="48848844" w14:textId="77777777" w:rsidR="00970452" w:rsidRDefault="00970452" w:rsidP="00970452">
      <w:pPr>
        <w:rPr>
          <w:rFonts w:asciiTheme="minorBidi" w:hAnsiTheme="minorBidi"/>
          <w:sz w:val="17"/>
          <w:szCs w:val="17"/>
          <w:lang w:eastAsia="zh-CN"/>
        </w:rPr>
      </w:pPr>
    </w:p>
    <w:p w14:paraId="3DEC41CE" w14:textId="500FF43C" w:rsidR="00F6678F" w:rsidRPr="00DA143B" w:rsidRDefault="00C811BB" w:rsidP="002F36AE">
      <w:pPr>
        <w:pStyle w:val="Heading1"/>
        <w:rPr>
          <w:lang w:eastAsia="zh-CN"/>
        </w:rPr>
      </w:pPr>
      <w:r w:rsidRPr="00004CF7">
        <w:rPr>
          <w:sz w:val="18"/>
          <w:szCs w:val="18"/>
          <w:lang w:eastAsia="zh-CN"/>
        </w:rPr>
        <w:br w:type="page"/>
      </w:r>
      <w:bookmarkStart w:id="2" w:name="_Toc140661994"/>
      <w:r w:rsidR="00F6678F" w:rsidRPr="00C32FAA">
        <w:rPr>
          <w:lang w:eastAsia="zh-CN"/>
        </w:rPr>
        <w:lastRenderedPageBreak/>
        <w:t>Program Design</w:t>
      </w:r>
      <w:bookmarkEnd w:id="2"/>
      <w:r w:rsidR="00F6678F" w:rsidRPr="00DA143B">
        <w:rPr>
          <w:lang w:eastAsia="zh-CN"/>
        </w:rPr>
        <w:t> </w:t>
      </w:r>
    </w:p>
    <w:p w14:paraId="2AC7988D" w14:textId="16935F7A" w:rsidR="002360C9" w:rsidRDefault="00BB764A" w:rsidP="0069735B">
      <w:pPr>
        <w:rPr>
          <w:lang w:eastAsia="zh-CN"/>
        </w:rPr>
      </w:pPr>
      <w:r>
        <w:rPr>
          <w:lang w:eastAsia="zh-CN"/>
        </w:rPr>
        <w:t xml:space="preserve">The PhD in Quantitative Research Methods in Education </w:t>
      </w:r>
      <w:r w:rsidR="0069735B">
        <w:rPr>
          <w:lang w:eastAsia="zh-CN"/>
        </w:rPr>
        <w:t xml:space="preserve">is designed to provide a coherent curricular experience </w:t>
      </w:r>
      <w:r w:rsidR="003141FC">
        <w:rPr>
          <w:lang w:eastAsia="zh-CN"/>
        </w:rPr>
        <w:t>that includes both</w:t>
      </w:r>
      <w:r w:rsidR="0069735B">
        <w:rPr>
          <w:lang w:eastAsia="zh-CN"/>
        </w:rPr>
        <w:t xml:space="preserve"> strong methods training and develop</w:t>
      </w:r>
      <w:r w:rsidR="003141FC">
        <w:rPr>
          <w:lang w:eastAsia="zh-CN"/>
        </w:rPr>
        <w:t>ment of</w:t>
      </w:r>
      <w:r w:rsidR="0069735B">
        <w:rPr>
          <w:lang w:eastAsia="zh-CN"/>
        </w:rPr>
        <w:t xml:space="preserve"> </w:t>
      </w:r>
      <w:r w:rsidR="003141FC">
        <w:rPr>
          <w:lang w:eastAsia="zh-CN"/>
        </w:rPr>
        <w:t>interdisciplinary expertise in a well-defined aspect of education,</w:t>
      </w:r>
      <w:r w:rsidR="00536660">
        <w:rPr>
          <w:lang w:eastAsia="zh-CN"/>
        </w:rPr>
        <w:t xml:space="preserve"> </w:t>
      </w:r>
      <w:r w:rsidR="003141FC">
        <w:rPr>
          <w:lang w:eastAsia="zh-CN"/>
        </w:rPr>
        <w:t xml:space="preserve">all </w:t>
      </w:r>
      <w:r w:rsidR="00536660">
        <w:rPr>
          <w:lang w:eastAsia="zh-CN"/>
        </w:rPr>
        <w:t>within</w:t>
      </w:r>
      <w:r w:rsidR="0069735B">
        <w:rPr>
          <w:lang w:eastAsia="zh-CN"/>
        </w:rPr>
        <w:t xml:space="preserve"> a supportive learning community. </w:t>
      </w:r>
      <w:r w:rsidR="003141FC">
        <w:rPr>
          <w:lang w:eastAsia="zh-CN"/>
        </w:rPr>
        <w:t xml:space="preserve">The program is a full-time commitment and typically includes three years of coursework and one or more years of dissertation work. </w:t>
      </w:r>
    </w:p>
    <w:p w14:paraId="58EE7D22" w14:textId="77777777" w:rsidR="002360C9" w:rsidRDefault="002360C9" w:rsidP="0069735B">
      <w:pPr>
        <w:rPr>
          <w:lang w:eastAsia="zh-CN"/>
        </w:rPr>
      </w:pPr>
    </w:p>
    <w:p w14:paraId="0C1F92FC" w14:textId="4634214E" w:rsidR="003141FC" w:rsidRDefault="003141FC" w:rsidP="0069735B">
      <w:pPr>
        <w:rPr>
          <w:lang w:eastAsia="zh-CN"/>
        </w:rPr>
      </w:pPr>
      <w:r>
        <w:rPr>
          <w:lang w:eastAsia="zh-CN"/>
        </w:rPr>
        <w:t xml:space="preserve">As described in the Policies section of this manual, some of the coursework may be waived due to transfer credits, but not all graduate credits earned previously will necessarily transfer (see Policies, Credit Transfer Policy). It is also possible that students may take more or fewer years to complete coursework depending on the number of credits in which they enroll each term. </w:t>
      </w:r>
    </w:p>
    <w:p w14:paraId="06DA360F" w14:textId="77777777" w:rsidR="00BB764A" w:rsidRDefault="00BB764A" w:rsidP="00BB764A">
      <w:pPr>
        <w:rPr>
          <w:lang w:eastAsia="zh-CN"/>
        </w:rPr>
      </w:pPr>
    </w:p>
    <w:p w14:paraId="45832034" w14:textId="0837D0AD" w:rsidR="002360C9" w:rsidRPr="00536660" w:rsidRDefault="002360C9" w:rsidP="002360C9">
      <w:pPr>
        <w:pStyle w:val="Heading2"/>
        <w:rPr>
          <w:lang w:eastAsia="zh-CN"/>
        </w:rPr>
      </w:pPr>
      <w:bookmarkStart w:id="3" w:name="_Toc140661995"/>
      <w:r>
        <w:rPr>
          <w:lang w:eastAsia="zh-CN"/>
        </w:rPr>
        <w:t>Learning Community</w:t>
      </w:r>
      <w:r w:rsidR="00C32FAA">
        <w:rPr>
          <w:lang w:eastAsia="zh-CN"/>
        </w:rPr>
        <w:t xml:space="preserve"> and Applied Courses</w:t>
      </w:r>
      <w:bookmarkEnd w:id="3"/>
    </w:p>
    <w:p w14:paraId="409B2735" w14:textId="7F2624F0" w:rsidR="00C32FAA" w:rsidRDefault="002360C9" w:rsidP="002F36AE">
      <w:pPr>
        <w:rPr>
          <w:lang w:eastAsia="zh-CN"/>
        </w:rPr>
      </w:pPr>
      <w:r>
        <w:rPr>
          <w:lang w:eastAsia="zh-CN"/>
        </w:rPr>
        <w:t xml:space="preserve">To foster collaboration, apprenticing, and structured practice opportunities, </w:t>
      </w:r>
      <w:r w:rsidR="00593741">
        <w:rPr>
          <w:lang w:eastAsia="zh-CN"/>
        </w:rPr>
        <w:t xml:space="preserve">PhD </w:t>
      </w:r>
      <w:r>
        <w:rPr>
          <w:lang w:eastAsia="zh-CN"/>
        </w:rPr>
        <w:t>students take 24 seminar and writing course credits. The heart of the seminar credits is a repeating research seminar that PhD students take each fall until they advance. Students are welcome and encouraged to continue attending this seminar after advancement as well. The research seminar functions as an</w:t>
      </w:r>
      <w:r w:rsidR="00976E5D">
        <w:rPr>
          <w:lang w:eastAsia="zh-CN"/>
        </w:rPr>
        <w:t xml:space="preserve"> induc</w:t>
      </w:r>
      <w:r>
        <w:rPr>
          <w:lang w:eastAsia="zh-CN"/>
        </w:rPr>
        <w:t xml:space="preserve">tion into the </w:t>
      </w:r>
      <w:r w:rsidR="00FB576D">
        <w:rPr>
          <w:lang w:eastAsia="zh-CN"/>
        </w:rPr>
        <w:t>EDST</w:t>
      </w:r>
      <w:r>
        <w:rPr>
          <w:lang w:eastAsia="zh-CN"/>
        </w:rPr>
        <w:t xml:space="preserve"> department and into the field of quantitative research in education more broadly. In addition to the research seminar, students also take a teaching seminar and a professional careers seminar to round out their orientation to the field. </w:t>
      </w:r>
    </w:p>
    <w:p w14:paraId="67F7D5E5" w14:textId="77777777" w:rsidR="00C32FAA" w:rsidRDefault="00C32FAA" w:rsidP="002F36AE">
      <w:pPr>
        <w:rPr>
          <w:lang w:eastAsia="zh-CN"/>
        </w:rPr>
      </w:pPr>
    </w:p>
    <w:p w14:paraId="4283A367" w14:textId="1B3C00CF" w:rsidR="002360C9" w:rsidRPr="002360C9" w:rsidRDefault="002360C9" w:rsidP="002F36AE">
      <w:pPr>
        <w:rPr>
          <w:lang w:eastAsia="zh-CN"/>
        </w:rPr>
      </w:pPr>
      <w:r>
        <w:rPr>
          <w:lang w:eastAsia="zh-CN"/>
        </w:rPr>
        <w:t>Students also take three writing courses, one in each year of coursework. These courses build in complexity and are opportunities for students to hone their professional writing for specific purposes: synthesizing literature, proposing research, and reporting study results. Together these courses provide consistent collegial support for students throughout the coursework years of their doctoral study.</w:t>
      </w:r>
    </w:p>
    <w:p w14:paraId="09EB8D58" w14:textId="77777777" w:rsidR="002360C9" w:rsidRDefault="002360C9" w:rsidP="002F36AE">
      <w:pPr>
        <w:rPr>
          <w:b/>
          <w:lang w:eastAsia="zh-CN"/>
        </w:rPr>
      </w:pPr>
    </w:p>
    <w:p w14:paraId="3FB9DBB7" w14:textId="0A48C9CD" w:rsidR="0069735B" w:rsidRDefault="00C32FAA" w:rsidP="002360C9">
      <w:pPr>
        <w:pStyle w:val="Heading2"/>
        <w:rPr>
          <w:lang w:eastAsia="zh-CN"/>
        </w:rPr>
      </w:pPr>
      <w:bookmarkStart w:id="4" w:name="_Toc140661996"/>
      <w:r>
        <w:rPr>
          <w:lang w:eastAsia="zh-CN"/>
        </w:rPr>
        <w:t xml:space="preserve">Quantitative </w:t>
      </w:r>
      <w:r w:rsidR="00536660">
        <w:rPr>
          <w:lang w:eastAsia="zh-CN"/>
        </w:rPr>
        <w:t>Methods Training</w:t>
      </w:r>
      <w:bookmarkEnd w:id="4"/>
    </w:p>
    <w:p w14:paraId="688E5D60" w14:textId="79F76B90" w:rsidR="00236A06" w:rsidRDefault="003141FC" w:rsidP="002F36AE">
      <w:pPr>
        <w:rPr>
          <w:lang w:eastAsia="zh-CN"/>
        </w:rPr>
      </w:pPr>
      <w:r>
        <w:rPr>
          <w:lang w:eastAsia="zh-CN"/>
        </w:rPr>
        <w:t>PhD students take 18 credits of core methods training and an additional 24 credits of advanced methods training. The core methods represent the basic methods training required of all COE PhD students</w:t>
      </w:r>
      <w:r w:rsidR="002360C9">
        <w:rPr>
          <w:lang w:eastAsia="zh-CN"/>
        </w:rPr>
        <w:t>, and the courses cover quantitative topics through multiple regression and multivariate statistics, as well as advanced research design</w:t>
      </w:r>
      <w:r>
        <w:rPr>
          <w:lang w:eastAsia="zh-CN"/>
        </w:rPr>
        <w:t xml:space="preserve">. </w:t>
      </w:r>
    </w:p>
    <w:p w14:paraId="1952F662" w14:textId="77777777" w:rsidR="00236A06" w:rsidRDefault="00236A06" w:rsidP="002F36AE">
      <w:pPr>
        <w:rPr>
          <w:lang w:eastAsia="zh-CN"/>
        </w:rPr>
      </w:pPr>
    </w:p>
    <w:p w14:paraId="51DAB067" w14:textId="5D0B7C14" w:rsidR="00536660" w:rsidRDefault="003141FC" w:rsidP="002F36AE">
      <w:pPr>
        <w:rPr>
          <w:lang w:eastAsia="zh-CN"/>
        </w:rPr>
      </w:pPr>
      <w:r>
        <w:rPr>
          <w:lang w:eastAsia="zh-CN"/>
        </w:rPr>
        <w:t xml:space="preserve">The 24 credits of advanced training are a unique requirement to the </w:t>
      </w:r>
      <w:r w:rsidR="00593741">
        <w:rPr>
          <w:lang w:eastAsia="zh-CN"/>
        </w:rPr>
        <w:t>PhD</w:t>
      </w:r>
      <w:r w:rsidR="00593741" w:rsidRPr="00F6678F">
        <w:rPr>
          <w:lang w:eastAsia="zh-CN"/>
        </w:rPr>
        <w:t xml:space="preserve"> </w:t>
      </w:r>
      <w:r w:rsidR="00593741">
        <w:rPr>
          <w:lang w:eastAsia="zh-CN"/>
        </w:rPr>
        <w:t>in QRME</w:t>
      </w:r>
      <w:r>
        <w:rPr>
          <w:lang w:eastAsia="zh-CN"/>
        </w:rPr>
        <w:t>. These cred</w:t>
      </w:r>
      <w:r w:rsidR="002360C9">
        <w:rPr>
          <w:lang w:eastAsia="zh-CN"/>
        </w:rPr>
        <w:t>its take students well beyond the core and include subjects like structural equation modeling, hierarchical linear modeling, and item response theory, among others. As a result, students have a thorough grounding in some of the most common advanced analysis methods currently employed in education research.</w:t>
      </w:r>
    </w:p>
    <w:p w14:paraId="5B71E2CC" w14:textId="77777777" w:rsidR="00187194" w:rsidRDefault="00187194" w:rsidP="002F36AE">
      <w:pPr>
        <w:rPr>
          <w:lang w:eastAsia="zh-CN"/>
        </w:rPr>
      </w:pPr>
    </w:p>
    <w:p w14:paraId="7386BE39" w14:textId="77777777" w:rsidR="00C74626" w:rsidRDefault="00C74626" w:rsidP="002F36AE">
      <w:pPr>
        <w:rPr>
          <w:lang w:eastAsia="zh-CN"/>
        </w:rPr>
      </w:pPr>
    </w:p>
    <w:p w14:paraId="2E678062" w14:textId="77777777" w:rsidR="00C74626" w:rsidRDefault="00C74626" w:rsidP="002F36AE">
      <w:pPr>
        <w:rPr>
          <w:lang w:eastAsia="zh-CN"/>
        </w:rPr>
      </w:pPr>
    </w:p>
    <w:p w14:paraId="3266CD2A" w14:textId="60061BA6" w:rsidR="00536660" w:rsidRDefault="002360C9" w:rsidP="002360C9">
      <w:pPr>
        <w:pStyle w:val="Heading2"/>
        <w:rPr>
          <w:lang w:eastAsia="zh-CN"/>
        </w:rPr>
      </w:pPr>
      <w:bookmarkStart w:id="5" w:name="_Toc140661997"/>
      <w:r>
        <w:rPr>
          <w:lang w:eastAsia="zh-CN"/>
        </w:rPr>
        <w:lastRenderedPageBreak/>
        <w:t>Interdisciplinary Concentration</w:t>
      </w:r>
      <w:bookmarkEnd w:id="5"/>
    </w:p>
    <w:p w14:paraId="283CB2E6" w14:textId="5BE76988" w:rsidR="00C32FAA" w:rsidRDefault="00653A33" w:rsidP="002F36AE">
      <w:pPr>
        <w:rPr>
          <w:lang w:eastAsia="zh-CN"/>
        </w:rPr>
      </w:pPr>
      <w:r>
        <w:rPr>
          <w:lang w:eastAsia="zh-CN"/>
        </w:rPr>
        <w:t>PhD</w:t>
      </w:r>
      <w:r w:rsidR="002360C9">
        <w:rPr>
          <w:lang w:eastAsia="zh-CN"/>
        </w:rPr>
        <w:t xml:space="preserve"> students also take 24 credits</w:t>
      </w:r>
      <w:r w:rsidR="006A032E">
        <w:rPr>
          <w:lang w:eastAsia="zh-CN"/>
        </w:rPr>
        <w:t xml:space="preserve"> in an interdisciplinary concentration. The concentration should be related to the student’s intended field of inquiry and enable the student to take interdisciplinary perspective on that inquiry. The interdisciplinary concentration may represent a wide range of fields from education policy to education psychology to sociology of education and beyond. </w:t>
      </w:r>
    </w:p>
    <w:p w14:paraId="31A9F9D0" w14:textId="77777777" w:rsidR="00C32FAA" w:rsidRDefault="00C32FAA" w:rsidP="002F36AE">
      <w:pPr>
        <w:rPr>
          <w:lang w:eastAsia="zh-CN"/>
        </w:rPr>
      </w:pPr>
    </w:p>
    <w:p w14:paraId="600CBE3C" w14:textId="1791EA0C" w:rsidR="00536660" w:rsidRDefault="006A032E" w:rsidP="002F36AE">
      <w:pPr>
        <w:rPr>
          <w:lang w:eastAsia="zh-CN"/>
        </w:rPr>
      </w:pPr>
      <w:r>
        <w:rPr>
          <w:lang w:eastAsia="zh-CN"/>
        </w:rPr>
        <w:t xml:space="preserve">Due to the flexibility of the concentration, it is especially important that careful consideration and consultation with a student’s </w:t>
      </w:r>
      <w:r w:rsidR="005F706E">
        <w:rPr>
          <w:lang w:eastAsia="zh-CN"/>
        </w:rPr>
        <w:t>a</w:t>
      </w:r>
      <w:r w:rsidR="001A692F">
        <w:rPr>
          <w:lang w:eastAsia="zh-CN"/>
        </w:rPr>
        <w:t>dvisor</w:t>
      </w:r>
      <w:r>
        <w:rPr>
          <w:lang w:eastAsia="zh-CN"/>
        </w:rPr>
        <w:t xml:space="preserve"> goes into the crafting of the concentration topic and the selection of courses to fulfill this requirement. In addition, students may wish to consult with faculty outside </w:t>
      </w:r>
      <w:r w:rsidR="00FB576D">
        <w:rPr>
          <w:lang w:eastAsia="zh-CN"/>
        </w:rPr>
        <w:t>EDST</w:t>
      </w:r>
      <w:r>
        <w:rPr>
          <w:lang w:eastAsia="zh-CN"/>
        </w:rPr>
        <w:t xml:space="preserve"> to inform this part of their program of study given that half of the 24 credits need to be taken outside </w:t>
      </w:r>
      <w:r w:rsidR="00FB576D">
        <w:rPr>
          <w:lang w:eastAsia="zh-CN"/>
        </w:rPr>
        <w:t>EDST</w:t>
      </w:r>
      <w:r>
        <w:rPr>
          <w:lang w:eastAsia="zh-CN"/>
        </w:rPr>
        <w:t xml:space="preserve">. </w:t>
      </w:r>
    </w:p>
    <w:p w14:paraId="50A5B168" w14:textId="7F93CB74" w:rsidR="00976E5D" w:rsidRDefault="00976E5D" w:rsidP="002F36AE">
      <w:pPr>
        <w:rPr>
          <w:lang w:eastAsia="zh-CN"/>
        </w:rPr>
      </w:pPr>
    </w:p>
    <w:p w14:paraId="63F117D3" w14:textId="4674C9ED" w:rsidR="00976E5D" w:rsidRDefault="00976E5D" w:rsidP="00976E5D">
      <w:pPr>
        <w:pStyle w:val="Heading2"/>
        <w:rPr>
          <w:lang w:eastAsia="zh-CN"/>
        </w:rPr>
      </w:pPr>
      <w:bookmarkStart w:id="6" w:name="_Toc140661998"/>
      <w:r>
        <w:rPr>
          <w:lang w:eastAsia="zh-CN"/>
        </w:rPr>
        <w:t>Apprenticeship Model</w:t>
      </w:r>
      <w:bookmarkEnd w:id="6"/>
    </w:p>
    <w:p w14:paraId="550ED5C3" w14:textId="53CC8AD3" w:rsidR="00236A06" w:rsidRDefault="00976E5D" w:rsidP="00976E5D">
      <w:pPr>
        <w:rPr>
          <w:lang w:eastAsia="zh-CN"/>
        </w:rPr>
      </w:pPr>
      <w:r>
        <w:rPr>
          <w:lang w:eastAsia="zh-CN"/>
        </w:rPr>
        <w:t xml:space="preserve">Beyond structured aspects of the </w:t>
      </w:r>
      <w:r w:rsidR="00653A33">
        <w:rPr>
          <w:lang w:eastAsia="zh-CN"/>
        </w:rPr>
        <w:t>PhD</w:t>
      </w:r>
      <w:r w:rsidR="00653A33" w:rsidRPr="00F6678F">
        <w:rPr>
          <w:lang w:eastAsia="zh-CN"/>
        </w:rPr>
        <w:t xml:space="preserve"> </w:t>
      </w:r>
      <w:r w:rsidR="00653A33">
        <w:rPr>
          <w:lang w:eastAsia="zh-CN"/>
        </w:rPr>
        <w:t>in QRME</w:t>
      </w:r>
      <w:r>
        <w:rPr>
          <w:lang w:eastAsia="zh-CN"/>
        </w:rPr>
        <w:t xml:space="preserve"> program, induction into </w:t>
      </w:r>
      <w:r w:rsidR="00FB576D">
        <w:rPr>
          <w:lang w:eastAsia="zh-CN"/>
        </w:rPr>
        <w:t>EDST</w:t>
      </w:r>
      <w:r>
        <w:rPr>
          <w:lang w:eastAsia="zh-CN"/>
        </w:rPr>
        <w:t xml:space="preserve">, the COE, UO, and the field requires that students work closely with faculty in what essentially constitutes an apprenticeship model. Although each student is assigned a faculty </w:t>
      </w:r>
      <w:r w:rsidR="006956C1">
        <w:rPr>
          <w:lang w:eastAsia="zh-CN"/>
        </w:rPr>
        <w:t>a</w:t>
      </w:r>
      <w:r w:rsidR="005F706E">
        <w:rPr>
          <w:lang w:eastAsia="zh-CN"/>
        </w:rPr>
        <w:t>dvisor</w:t>
      </w:r>
      <w:r>
        <w:rPr>
          <w:lang w:eastAsia="zh-CN"/>
        </w:rPr>
        <w:t xml:space="preserve">, that faculty member is not a student’s only possible connection to faculty at UO. </w:t>
      </w:r>
      <w:r w:rsidR="00561C4C">
        <w:rPr>
          <w:lang w:eastAsia="zh-CN"/>
        </w:rPr>
        <w:t xml:space="preserve">Students are encouraged to meet with other faculty, to attend COE and campus talks, and generally to engage in the broader UO community as opportunities arise. One of the hardest lessons for some PhD students to learn is that students must take the initiative in seeking out connections, opportunities, and supports. </w:t>
      </w:r>
    </w:p>
    <w:p w14:paraId="5DD0F997" w14:textId="77777777" w:rsidR="00236A06" w:rsidRDefault="00236A06" w:rsidP="00976E5D">
      <w:pPr>
        <w:rPr>
          <w:lang w:eastAsia="zh-CN"/>
        </w:rPr>
      </w:pPr>
    </w:p>
    <w:p w14:paraId="5AAA3363" w14:textId="0674396D" w:rsidR="00976E5D" w:rsidRPr="00976E5D" w:rsidRDefault="00561C4C" w:rsidP="00976E5D">
      <w:pPr>
        <w:rPr>
          <w:lang w:eastAsia="zh-CN"/>
        </w:rPr>
      </w:pPr>
      <w:r>
        <w:rPr>
          <w:lang w:eastAsia="zh-CN"/>
        </w:rPr>
        <w:t xml:space="preserve">While a student’s </w:t>
      </w:r>
      <w:r w:rsidR="005F706E">
        <w:rPr>
          <w:lang w:eastAsia="zh-CN"/>
        </w:rPr>
        <w:t>Advisor</w:t>
      </w:r>
      <w:r>
        <w:rPr>
          <w:lang w:eastAsia="zh-CN"/>
        </w:rPr>
        <w:t xml:space="preserve">, Program Director, and </w:t>
      </w:r>
      <w:r w:rsidR="00693EBE">
        <w:rPr>
          <w:lang w:eastAsia="zh-CN"/>
        </w:rPr>
        <w:t xml:space="preserve">Administrative Program </w:t>
      </w:r>
      <w:r w:rsidR="0085257C">
        <w:rPr>
          <w:lang w:eastAsia="zh-CN"/>
        </w:rPr>
        <w:t>Coordinator</w:t>
      </w:r>
      <w:r>
        <w:rPr>
          <w:lang w:eastAsia="zh-CN"/>
        </w:rPr>
        <w:t xml:space="preserve"> are eager to assist students, they are not a student’s only resource. For example, the COE is home to several well-established research and outreach centers doing exciting work. Engagement with the research and outreach centers can provide rich opportunities to engage with other researchers, diverse research projects, and technical assistance events. In short, in the </w:t>
      </w:r>
      <w:r w:rsidR="00FB576D">
        <w:rPr>
          <w:lang w:eastAsia="zh-CN"/>
        </w:rPr>
        <w:t>EDST</w:t>
      </w:r>
      <w:r>
        <w:rPr>
          <w:lang w:eastAsia="zh-CN"/>
        </w:rPr>
        <w:t xml:space="preserve"> model, a student is not apprenticed to a single faculty member, but to their field of inquiry, which often requires multiple mentors.</w:t>
      </w:r>
    </w:p>
    <w:p w14:paraId="21F371B1" w14:textId="77777777" w:rsidR="00536660" w:rsidRPr="00536660" w:rsidRDefault="00536660" w:rsidP="002F36AE">
      <w:pPr>
        <w:rPr>
          <w:lang w:eastAsia="zh-CN"/>
        </w:rPr>
      </w:pPr>
    </w:p>
    <w:p w14:paraId="71BC86AF" w14:textId="77777777" w:rsidR="0069735B" w:rsidRDefault="0069735B" w:rsidP="002F36AE">
      <w:pPr>
        <w:rPr>
          <w:lang w:eastAsia="zh-CN"/>
        </w:rPr>
      </w:pPr>
    </w:p>
    <w:p w14:paraId="148F48A3" w14:textId="77777777" w:rsidR="00004CF7" w:rsidRDefault="00004CF7" w:rsidP="00004CF7">
      <w:pPr>
        <w:rPr>
          <w:rFonts w:asciiTheme="minorBidi" w:hAnsiTheme="minorBidi"/>
          <w:sz w:val="17"/>
          <w:szCs w:val="17"/>
          <w:lang w:eastAsia="zh-CN"/>
        </w:rPr>
      </w:pPr>
    </w:p>
    <w:p w14:paraId="57E24D1C" w14:textId="77777777" w:rsidR="00004CF7" w:rsidRDefault="00004CF7" w:rsidP="00004CF7">
      <w:pPr>
        <w:rPr>
          <w:rFonts w:asciiTheme="minorBidi" w:hAnsiTheme="minorBidi"/>
          <w:sz w:val="17"/>
          <w:szCs w:val="17"/>
          <w:lang w:eastAsia="zh-CN"/>
        </w:rPr>
      </w:pPr>
    </w:p>
    <w:p w14:paraId="599A576F" w14:textId="77777777" w:rsidR="00004CF7" w:rsidRDefault="00004CF7" w:rsidP="00004CF7">
      <w:pPr>
        <w:rPr>
          <w:rFonts w:asciiTheme="minorBidi" w:hAnsiTheme="minorBidi"/>
          <w:sz w:val="17"/>
          <w:szCs w:val="17"/>
          <w:lang w:eastAsia="zh-CN"/>
        </w:rPr>
      </w:pPr>
    </w:p>
    <w:p w14:paraId="6AD051A3" w14:textId="2B0B951F" w:rsidR="00F8421F" w:rsidRDefault="00F8421F">
      <w:pPr>
        <w:rPr>
          <w:rFonts w:asciiTheme="minorBidi" w:hAnsiTheme="minorBidi"/>
          <w:sz w:val="17"/>
          <w:szCs w:val="17"/>
          <w:lang w:eastAsia="zh-CN"/>
        </w:rPr>
      </w:pPr>
      <w:r>
        <w:rPr>
          <w:rFonts w:asciiTheme="minorBidi" w:hAnsiTheme="minorBidi"/>
          <w:sz w:val="17"/>
          <w:szCs w:val="17"/>
          <w:lang w:eastAsia="zh-CN"/>
        </w:rPr>
        <w:br w:type="page"/>
      </w:r>
    </w:p>
    <w:p w14:paraId="7D318033" w14:textId="4BA4765C" w:rsidR="00E67519" w:rsidRPr="00DF5553" w:rsidRDefault="006A032E" w:rsidP="00DF5553">
      <w:pPr>
        <w:pStyle w:val="Heading1"/>
        <w:rPr>
          <w:b w:val="0"/>
          <w:bCs w:val="0"/>
          <w:lang w:eastAsia="zh-CN"/>
        </w:rPr>
      </w:pPr>
      <w:bookmarkStart w:id="7" w:name="_Toc140661999"/>
      <w:r>
        <w:rPr>
          <w:lang w:eastAsia="zh-CN"/>
        </w:rPr>
        <w:lastRenderedPageBreak/>
        <w:t xml:space="preserve">General Information on the Department of </w:t>
      </w:r>
      <w:r w:rsidR="006439E1" w:rsidRPr="00004CF7">
        <w:rPr>
          <w:lang w:eastAsia="zh-CN"/>
        </w:rPr>
        <w:t>E</w:t>
      </w:r>
      <w:r w:rsidR="00004CF7" w:rsidRPr="00004CF7">
        <w:rPr>
          <w:lang w:eastAsia="zh-CN"/>
        </w:rPr>
        <w:t>ducational Methodology, Policy, and Leadership</w:t>
      </w:r>
      <w:bookmarkEnd w:id="7"/>
    </w:p>
    <w:p w14:paraId="1ACABFFE" w14:textId="59010F35" w:rsidR="006439E1" w:rsidRDefault="00FB576D" w:rsidP="00DF5553">
      <w:pPr>
        <w:rPr>
          <w:lang w:eastAsia="zh-CN"/>
        </w:rPr>
      </w:pPr>
      <w:r>
        <w:rPr>
          <w:lang w:eastAsia="zh-CN"/>
        </w:rPr>
        <w:t>EDST</w:t>
      </w:r>
      <w:r w:rsidR="006439E1" w:rsidRPr="006439E1">
        <w:rPr>
          <w:lang w:eastAsia="zh-CN"/>
        </w:rPr>
        <w:t xml:space="preserve"> is one of </w:t>
      </w:r>
      <w:r w:rsidR="00957C8A">
        <w:rPr>
          <w:lang w:eastAsia="zh-CN"/>
        </w:rPr>
        <w:t xml:space="preserve">three </w:t>
      </w:r>
      <w:r w:rsidR="006439E1" w:rsidRPr="006439E1">
        <w:rPr>
          <w:lang w:eastAsia="zh-CN"/>
        </w:rPr>
        <w:t xml:space="preserve">departments within the College of Education (COE) at the University of Oregon (UO). </w:t>
      </w:r>
      <w:r w:rsidR="00DF5553">
        <w:rPr>
          <w:lang w:eastAsia="zh-CN"/>
        </w:rPr>
        <w:t xml:space="preserve">The </w:t>
      </w:r>
      <w:r w:rsidR="00957C8A">
        <w:rPr>
          <w:lang w:eastAsia="zh-CN"/>
        </w:rPr>
        <w:t>two</w:t>
      </w:r>
      <w:r w:rsidR="00DF5553">
        <w:rPr>
          <w:lang w:eastAsia="zh-CN"/>
        </w:rPr>
        <w:t xml:space="preserve"> oth</w:t>
      </w:r>
      <w:r w:rsidR="00536660">
        <w:rPr>
          <w:lang w:eastAsia="zh-CN"/>
        </w:rPr>
        <w:t>er departments are: Counseling Psychology and Human S</w:t>
      </w:r>
      <w:r w:rsidR="00DF5553">
        <w:rPr>
          <w:lang w:eastAsia="zh-CN"/>
        </w:rPr>
        <w:t>ervices</w:t>
      </w:r>
      <w:r w:rsidR="00536660">
        <w:rPr>
          <w:lang w:eastAsia="zh-CN"/>
        </w:rPr>
        <w:t xml:space="preserve"> (CPHS)</w:t>
      </w:r>
      <w:r w:rsidR="00A91933">
        <w:rPr>
          <w:lang w:eastAsia="zh-CN"/>
        </w:rPr>
        <w:t xml:space="preserve"> </w:t>
      </w:r>
      <w:r w:rsidR="00536660">
        <w:rPr>
          <w:lang w:eastAsia="zh-CN"/>
        </w:rPr>
        <w:t>and Special Education and Clinical S</w:t>
      </w:r>
      <w:r w:rsidR="00DF5553">
        <w:rPr>
          <w:lang w:eastAsia="zh-CN"/>
        </w:rPr>
        <w:t>ciences</w:t>
      </w:r>
      <w:r w:rsidR="006A032E">
        <w:rPr>
          <w:lang w:eastAsia="zh-CN"/>
        </w:rPr>
        <w:t xml:space="preserve"> (SPECS)</w:t>
      </w:r>
      <w:r w:rsidR="00DF5553">
        <w:rPr>
          <w:lang w:eastAsia="zh-CN"/>
        </w:rPr>
        <w:t xml:space="preserve">. Across all </w:t>
      </w:r>
      <w:r w:rsidR="00957C8A">
        <w:rPr>
          <w:lang w:eastAsia="zh-CN"/>
        </w:rPr>
        <w:t>three</w:t>
      </w:r>
      <w:r w:rsidR="00DF5553">
        <w:rPr>
          <w:lang w:eastAsia="zh-CN"/>
        </w:rPr>
        <w:t xml:space="preserve"> depar</w:t>
      </w:r>
      <w:r w:rsidR="00536660">
        <w:rPr>
          <w:lang w:eastAsia="zh-CN"/>
        </w:rPr>
        <w:t>tments, there are a total of seven</w:t>
      </w:r>
      <w:r w:rsidR="00DF5553">
        <w:rPr>
          <w:lang w:eastAsia="zh-CN"/>
        </w:rPr>
        <w:t xml:space="preserve"> PhD programs. </w:t>
      </w:r>
    </w:p>
    <w:p w14:paraId="131921CD" w14:textId="77777777" w:rsidR="00E67519" w:rsidRPr="00004CF7" w:rsidRDefault="00E67519" w:rsidP="002F36AE">
      <w:pPr>
        <w:rPr>
          <w:lang w:eastAsia="zh-CN"/>
        </w:rPr>
      </w:pPr>
    </w:p>
    <w:p w14:paraId="4E59152C" w14:textId="22266066" w:rsidR="00536660" w:rsidRDefault="00FB576D" w:rsidP="002F36AE">
      <w:pPr>
        <w:rPr>
          <w:lang w:eastAsia="zh-CN"/>
        </w:rPr>
      </w:pPr>
      <w:r>
        <w:rPr>
          <w:lang w:eastAsia="zh-CN"/>
        </w:rPr>
        <w:t>EDST</w:t>
      </w:r>
      <w:r w:rsidR="006439E1" w:rsidRPr="006439E1">
        <w:rPr>
          <w:lang w:eastAsia="zh-CN"/>
        </w:rPr>
        <w:t xml:space="preserve"> offe</w:t>
      </w:r>
      <w:r w:rsidR="00536660">
        <w:rPr>
          <w:lang w:eastAsia="zh-CN"/>
        </w:rPr>
        <w:t>rs two doctoral degree programs:</w:t>
      </w:r>
      <w:r w:rsidR="006439E1" w:rsidRPr="006439E1">
        <w:rPr>
          <w:lang w:eastAsia="zh-CN"/>
        </w:rPr>
        <w:t xml:space="preserve"> the </w:t>
      </w:r>
      <w:r w:rsidR="00653A33">
        <w:rPr>
          <w:lang w:eastAsia="zh-CN"/>
        </w:rPr>
        <w:t>PhD</w:t>
      </w:r>
      <w:r w:rsidR="00653A33" w:rsidRPr="00F6678F">
        <w:rPr>
          <w:lang w:eastAsia="zh-CN"/>
        </w:rPr>
        <w:t xml:space="preserve"> </w:t>
      </w:r>
      <w:r w:rsidR="00653A33">
        <w:rPr>
          <w:lang w:eastAsia="zh-CN"/>
        </w:rPr>
        <w:t xml:space="preserve">in QRME </w:t>
      </w:r>
      <w:r w:rsidR="00536660">
        <w:rPr>
          <w:lang w:eastAsia="zh-CN"/>
        </w:rPr>
        <w:t xml:space="preserve">and </w:t>
      </w:r>
      <w:r w:rsidR="006A032E">
        <w:rPr>
          <w:lang w:eastAsia="zh-CN"/>
        </w:rPr>
        <w:t>a</w:t>
      </w:r>
      <w:r w:rsidR="00536660" w:rsidRPr="006439E1">
        <w:rPr>
          <w:lang w:eastAsia="zh-CN"/>
        </w:rPr>
        <w:t xml:space="preserve"> </w:t>
      </w:r>
      <w:r w:rsidR="00FF6762">
        <w:rPr>
          <w:lang w:eastAsia="zh-CN"/>
        </w:rPr>
        <w:t>PhD in Critical and Sociocultural Studies in Education</w:t>
      </w:r>
      <w:r w:rsidR="00536660">
        <w:rPr>
          <w:lang w:eastAsia="zh-CN"/>
        </w:rPr>
        <w:t>.</w:t>
      </w:r>
      <w:r w:rsidR="006439E1" w:rsidRPr="00004CF7">
        <w:rPr>
          <w:lang w:eastAsia="zh-CN"/>
        </w:rPr>
        <w:t xml:space="preserve"> This manual describes the PhD </w:t>
      </w:r>
      <w:r w:rsidR="00FF6762">
        <w:rPr>
          <w:lang w:eastAsia="zh-CN"/>
        </w:rPr>
        <w:t xml:space="preserve">in QRME </w:t>
      </w:r>
      <w:r w:rsidR="006439E1" w:rsidRPr="00004CF7">
        <w:rPr>
          <w:lang w:eastAsia="zh-CN"/>
        </w:rPr>
        <w:t>program</w:t>
      </w:r>
      <w:r w:rsidR="00FF6762">
        <w:rPr>
          <w:lang w:eastAsia="zh-CN"/>
        </w:rPr>
        <w:t xml:space="preserve"> only</w:t>
      </w:r>
      <w:r w:rsidR="006439E1" w:rsidRPr="00004CF7">
        <w:rPr>
          <w:lang w:eastAsia="zh-CN"/>
        </w:rPr>
        <w:t xml:space="preserve">. In addition to these doctoral degrees, </w:t>
      </w:r>
      <w:r>
        <w:rPr>
          <w:lang w:eastAsia="zh-CN"/>
        </w:rPr>
        <w:t>EDST</w:t>
      </w:r>
      <w:r w:rsidR="006439E1" w:rsidRPr="00004CF7">
        <w:rPr>
          <w:lang w:eastAsia="zh-CN"/>
        </w:rPr>
        <w:t xml:space="preserve"> also offers a Master</w:t>
      </w:r>
      <w:r w:rsidR="00236A06">
        <w:rPr>
          <w:lang w:eastAsia="zh-CN"/>
        </w:rPr>
        <w:t>’</w:t>
      </w:r>
      <w:r w:rsidR="006439E1" w:rsidRPr="00004CF7">
        <w:rPr>
          <w:lang w:eastAsia="zh-CN"/>
        </w:rPr>
        <w:t>s in Science i</w:t>
      </w:r>
      <w:r w:rsidR="00536660">
        <w:rPr>
          <w:lang w:eastAsia="zh-CN"/>
        </w:rPr>
        <w:t xml:space="preserve">n Educational </w:t>
      </w:r>
      <w:r w:rsidR="002C68C3">
        <w:rPr>
          <w:lang w:eastAsia="zh-CN"/>
        </w:rPr>
        <w:t xml:space="preserve">Policy and </w:t>
      </w:r>
      <w:r w:rsidR="00536660">
        <w:rPr>
          <w:lang w:eastAsia="zh-CN"/>
        </w:rPr>
        <w:t>Leadership</w:t>
      </w:r>
      <w:r w:rsidR="00085F71">
        <w:rPr>
          <w:lang w:eastAsia="zh-CN"/>
        </w:rPr>
        <w:t xml:space="preserve"> and the UOTeach </w:t>
      </w:r>
      <w:r w:rsidR="00085F71">
        <w:rPr>
          <w:lang w:eastAsia="zh-CN"/>
        </w:rPr>
        <w:t>Master’s in Education</w:t>
      </w:r>
      <w:r w:rsidR="00085F71">
        <w:rPr>
          <w:lang w:eastAsia="zh-CN"/>
        </w:rPr>
        <w:t xml:space="preserve"> teaching licensure program.   </w:t>
      </w:r>
    </w:p>
    <w:p w14:paraId="467AE593" w14:textId="77777777" w:rsidR="00536660" w:rsidRDefault="00536660" w:rsidP="002F36AE">
      <w:pPr>
        <w:rPr>
          <w:lang w:eastAsia="zh-CN"/>
        </w:rPr>
      </w:pPr>
    </w:p>
    <w:p w14:paraId="680751B4" w14:textId="150EF0AC" w:rsidR="00432BE6" w:rsidRPr="00432BE6" w:rsidRDefault="00432BE6" w:rsidP="001C226B">
      <w:pPr>
        <w:pStyle w:val="Heading2"/>
        <w:rPr>
          <w:lang w:eastAsia="zh-CN"/>
        </w:rPr>
      </w:pPr>
      <w:bookmarkStart w:id="8" w:name="_Toc140662000"/>
      <w:r w:rsidRPr="00432BE6">
        <w:rPr>
          <w:lang w:eastAsia="zh-CN"/>
        </w:rPr>
        <w:t>Interdisciplinary Learning</w:t>
      </w:r>
      <w:bookmarkEnd w:id="8"/>
      <w:r w:rsidRPr="00432BE6">
        <w:rPr>
          <w:lang w:eastAsia="zh-CN"/>
        </w:rPr>
        <w:t xml:space="preserve"> </w:t>
      </w:r>
    </w:p>
    <w:p w14:paraId="6F342F83" w14:textId="2C3E797C" w:rsidR="006439E1" w:rsidRDefault="00976E5D" w:rsidP="002F36AE">
      <w:pPr>
        <w:rPr>
          <w:lang w:eastAsia="zh-CN"/>
        </w:rPr>
      </w:pPr>
      <w:r>
        <w:rPr>
          <w:lang w:eastAsia="zh-CN"/>
        </w:rPr>
        <w:t xml:space="preserve">Students in the </w:t>
      </w:r>
      <w:r w:rsidR="00653A33">
        <w:rPr>
          <w:lang w:eastAsia="zh-CN"/>
        </w:rPr>
        <w:t>PhD</w:t>
      </w:r>
      <w:r w:rsidR="00653A33" w:rsidRPr="00F6678F">
        <w:rPr>
          <w:lang w:eastAsia="zh-CN"/>
        </w:rPr>
        <w:t xml:space="preserve"> </w:t>
      </w:r>
      <w:r w:rsidR="00653A33">
        <w:rPr>
          <w:lang w:eastAsia="zh-CN"/>
        </w:rPr>
        <w:t xml:space="preserve">in QRME program </w:t>
      </w:r>
      <w:r w:rsidR="00236A06">
        <w:rPr>
          <w:lang w:eastAsia="zh-CN"/>
        </w:rPr>
        <w:t>often</w:t>
      </w:r>
      <w:r w:rsidR="00A85E23" w:rsidRPr="00004CF7">
        <w:rPr>
          <w:lang w:eastAsia="zh-CN"/>
        </w:rPr>
        <w:t xml:space="preserve"> take classes with students from </w:t>
      </w:r>
      <w:r w:rsidR="00536660">
        <w:rPr>
          <w:lang w:eastAsia="zh-CN"/>
        </w:rPr>
        <w:t xml:space="preserve">other </w:t>
      </w:r>
      <w:r w:rsidR="00FB576D">
        <w:rPr>
          <w:lang w:eastAsia="zh-CN"/>
        </w:rPr>
        <w:t>EDST</w:t>
      </w:r>
      <w:r w:rsidR="00A85E23" w:rsidRPr="00004CF7">
        <w:rPr>
          <w:lang w:eastAsia="zh-CN"/>
        </w:rPr>
        <w:t xml:space="preserve"> </w:t>
      </w:r>
      <w:r w:rsidR="00264F66">
        <w:rPr>
          <w:lang w:eastAsia="zh-CN"/>
        </w:rPr>
        <w:t xml:space="preserve">graduate </w:t>
      </w:r>
      <w:r w:rsidR="00A85E23" w:rsidRPr="00004CF7">
        <w:rPr>
          <w:lang w:eastAsia="zh-CN"/>
        </w:rPr>
        <w:t>degree programs</w:t>
      </w:r>
      <w:r w:rsidR="00536660">
        <w:rPr>
          <w:lang w:eastAsia="zh-CN"/>
        </w:rPr>
        <w:t xml:space="preserve"> and </w:t>
      </w:r>
      <w:r w:rsidR="00A85E23" w:rsidRPr="00004CF7">
        <w:rPr>
          <w:lang w:eastAsia="zh-CN"/>
        </w:rPr>
        <w:t xml:space="preserve">other programs </w:t>
      </w:r>
      <w:r>
        <w:rPr>
          <w:lang w:eastAsia="zh-CN"/>
        </w:rPr>
        <w:t>in</w:t>
      </w:r>
      <w:r w:rsidR="00A85E23" w:rsidRPr="00004CF7">
        <w:rPr>
          <w:lang w:eastAsia="zh-CN"/>
        </w:rPr>
        <w:t xml:space="preserve"> the </w:t>
      </w:r>
      <w:r>
        <w:rPr>
          <w:lang w:eastAsia="zh-CN"/>
        </w:rPr>
        <w:t>COE and at UO</w:t>
      </w:r>
      <w:r w:rsidR="00A85E23" w:rsidRPr="00004CF7">
        <w:rPr>
          <w:lang w:eastAsia="zh-CN"/>
        </w:rPr>
        <w:t xml:space="preserve">. </w:t>
      </w:r>
      <w:r w:rsidR="00F5055C">
        <w:rPr>
          <w:lang w:eastAsia="zh-CN"/>
        </w:rPr>
        <w:t>These classes are opportunities to strengthen students’ abilities to engage with interdisciplinary perspectives.</w:t>
      </w:r>
      <w:r>
        <w:rPr>
          <w:lang w:eastAsia="zh-CN"/>
        </w:rPr>
        <w:t xml:space="preserve"> As a result, </w:t>
      </w:r>
      <w:r w:rsidR="00264F66">
        <w:rPr>
          <w:lang w:eastAsia="zh-CN"/>
        </w:rPr>
        <w:t>QRME</w:t>
      </w:r>
      <w:r>
        <w:rPr>
          <w:lang w:eastAsia="zh-CN"/>
        </w:rPr>
        <w:t xml:space="preserve"> PhD students will have multiple opportunities to interact and collaborate with students from other PhD programs, which supports the interdisciplinary intent of the </w:t>
      </w:r>
      <w:r w:rsidR="00653A33">
        <w:rPr>
          <w:lang w:eastAsia="zh-CN"/>
        </w:rPr>
        <w:t>PhD</w:t>
      </w:r>
      <w:r w:rsidR="00653A33" w:rsidRPr="00F6678F">
        <w:rPr>
          <w:lang w:eastAsia="zh-CN"/>
        </w:rPr>
        <w:t xml:space="preserve"> </w:t>
      </w:r>
      <w:r w:rsidR="00653A33">
        <w:rPr>
          <w:lang w:eastAsia="zh-CN"/>
        </w:rPr>
        <w:t>in QRME</w:t>
      </w:r>
      <w:r>
        <w:rPr>
          <w:lang w:eastAsia="zh-CN"/>
        </w:rPr>
        <w:t>.</w:t>
      </w:r>
    </w:p>
    <w:p w14:paraId="59DAEF2E" w14:textId="588C5D90" w:rsidR="00432BE6" w:rsidRDefault="00432BE6" w:rsidP="002F36AE">
      <w:pPr>
        <w:rPr>
          <w:lang w:eastAsia="zh-CN"/>
        </w:rPr>
      </w:pPr>
    </w:p>
    <w:p w14:paraId="76F8969B" w14:textId="73C74D8E" w:rsidR="00432BE6" w:rsidRDefault="00432BE6" w:rsidP="00432BE6">
      <w:pPr>
        <w:rPr>
          <w:lang w:eastAsia="zh-CN"/>
        </w:rPr>
      </w:pPr>
      <w:r>
        <w:rPr>
          <w:lang w:eastAsia="zh-CN"/>
        </w:rPr>
        <w:t xml:space="preserve">QRME students may also consider </w:t>
      </w:r>
      <w:r w:rsidRPr="001C226B">
        <w:rPr>
          <w:b/>
          <w:bCs/>
          <w:lang w:eastAsia="zh-CN"/>
        </w:rPr>
        <w:t>concurrently pursuing an additional</w:t>
      </w:r>
      <w:r>
        <w:rPr>
          <w:lang w:eastAsia="zh-CN"/>
        </w:rPr>
        <w:t xml:space="preserve"> </w:t>
      </w:r>
      <w:r>
        <w:rPr>
          <w:b/>
          <w:bCs/>
          <w:lang w:eastAsia="zh-CN"/>
        </w:rPr>
        <w:t>graduate</w:t>
      </w:r>
      <w:r w:rsidRPr="001C226B">
        <w:rPr>
          <w:b/>
          <w:bCs/>
          <w:lang w:eastAsia="zh-CN"/>
        </w:rPr>
        <w:t xml:space="preserve"> degree</w:t>
      </w:r>
      <w:r>
        <w:rPr>
          <w:lang w:eastAsia="zh-CN"/>
        </w:rPr>
        <w:t xml:space="preserve"> in another area; either inside of the College of Education, or elsewhere on campus.  For more information on pursuing concurrent graduate degrees, please see:  </w:t>
      </w:r>
      <w:r w:rsidRPr="001C226B">
        <w:rPr>
          <w:b/>
          <w:bCs/>
          <w:i/>
          <w:iCs/>
          <w:lang w:eastAsia="zh-CN"/>
        </w:rPr>
        <w:t>https://graduatestudies.uoregon.edu/academics/policies/concurrent/pursuing-concurrent-degrees</w:t>
      </w:r>
      <w:r w:rsidRPr="00432BE6">
        <w:rPr>
          <w:lang w:eastAsia="zh-CN"/>
        </w:rPr>
        <w:t xml:space="preserve"> </w:t>
      </w:r>
      <w:r>
        <w:rPr>
          <w:lang w:eastAsia="zh-CN"/>
        </w:rPr>
        <w:t xml:space="preserve">  </w:t>
      </w:r>
    </w:p>
    <w:p w14:paraId="7B7BF7CC" w14:textId="77777777" w:rsidR="00432BE6" w:rsidRDefault="00432BE6" w:rsidP="00432BE6">
      <w:pPr>
        <w:rPr>
          <w:lang w:eastAsia="zh-CN"/>
        </w:rPr>
      </w:pPr>
    </w:p>
    <w:p w14:paraId="485BB9BB" w14:textId="7B24706E" w:rsidR="00432BE6" w:rsidRDefault="00432BE6" w:rsidP="00432BE6">
      <w:pPr>
        <w:rPr>
          <w:lang w:eastAsia="zh-CN"/>
        </w:rPr>
      </w:pPr>
      <w:r>
        <w:rPr>
          <w:lang w:eastAsia="zh-CN"/>
        </w:rPr>
        <w:t xml:space="preserve">PhD students interested in </w:t>
      </w:r>
      <w:r w:rsidR="002E0C85">
        <w:rPr>
          <w:lang w:eastAsia="zh-CN"/>
        </w:rPr>
        <w:t xml:space="preserve">pursuing </w:t>
      </w:r>
      <w:r>
        <w:rPr>
          <w:lang w:eastAsia="zh-CN"/>
        </w:rPr>
        <w:t xml:space="preserve">Administrator licensure are encouraged to </w:t>
      </w:r>
      <w:r w:rsidR="002E0C85">
        <w:rPr>
          <w:lang w:eastAsia="zh-CN"/>
        </w:rPr>
        <w:t xml:space="preserve">explore the programs offered and discuss concurrent enrollment with those who manage that program.  LINK:  </w:t>
      </w:r>
      <w:hyperlink r:id="rId8" w:history="1">
        <w:r w:rsidR="002E0C85" w:rsidRPr="009B0D8E">
          <w:rPr>
            <w:rStyle w:val="Hyperlink"/>
            <w:lang w:eastAsia="zh-CN"/>
          </w:rPr>
          <w:t>https://education.uoregon.edu/edld/licensure</w:t>
        </w:r>
      </w:hyperlink>
      <w:r>
        <w:rPr>
          <w:lang w:eastAsia="zh-CN"/>
        </w:rPr>
        <w:t>.</w:t>
      </w:r>
      <w:r w:rsidRPr="00004CF7">
        <w:rPr>
          <w:lang w:eastAsia="zh-CN"/>
        </w:rPr>
        <w:t xml:space="preserve"> </w:t>
      </w:r>
    </w:p>
    <w:p w14:paraId="1BEE373B" w14:textId="77777777" w:rsidR="00432BE6" w:rsidRPr="006439E1" w:rsidRDefault="00432BE6" w:rsidP="002F36AE">
      <w:pPr>
        <w:rPr>
          <w:lang w:eastAsia="zh-CN"/>
        </w:rPr>
      </w:pPr>
    </w:p>
    <w:p w14:paraId="400FB64B" w14:textId="77777777" w:rsidR="006439E1" w:rsidRPr="00004CF7" w:rsidRDefault="006439E1" w:rsidP="005312C4">
      <w:pPr>
        <w:rPr>
          <w:rFonts w:asciiTheme="minorBidi" w:hAnsiTheme="minorBidi"/>
          <w:b/>
          <w:bCs/>
          <w:sz w:val="21"/>
          <w:szCs w:val="21"/>
          <w:lang w:eastAsia="zh-CN"/>
        </w:rPr>
      </w:pPr>
    </w:p>
    <w:p w14:paraId="5D1FE4A3" w14:textId="77777777" w:rsidR="000660DA" w:rsidRDefault="000660DA">
      <w:pPr>
        <w:rPr>
          <w:rFonts w:ascii="Calibri" w:eastAsiaTheme="majorEastAsia" w:hAnsi="Calibri" w:cstheme="majorBidi"/>
          <w:b/>
          <w:bCs/>
          <w:color w:val="000000" w:themeColor="text1"/>
          <w:sz w:val="32"/>
          <w:szCs w:val="26"/>
          <w:lang w:eastAsia="zh-CN"/>
        </w:rPr>
      </w:pPr>
      <w:r>
        <w:rPr>
          <w:lang w:eastAsia="zh-CN"/>
        </w:rPr>
        <w:br w:type="page"/>
      </w:r>
    </w:p>
    <w:p w14:paraId="35D11EE8" w14:textId="576BC98C" w:rsidR="00F6678F" w:rsidRDefault="00F6678F" w:rsidP="00F8421F">
      <w:pPr>
        <w:pStyle w:val="Heading2"/>
        <w:rPr>
          <w:lang w:eastAsia="zh-CN"/>
        </w:rPr>
      </w:pPr>
      <w:bookmarkStart w:id="9" w:name="_Toc140662001"/>
      <w:r w:rsidRPr="00F6678F">
        <w:rPr>
          <w:lang w:eastAsia="zh-CN"/>
        </w:rPr>
        <w:lastRenderedPageBreak/>
        <w:t>Faculty Research Interests &amp; Areas of Expertise</w:t>
      </w:r>
      <w:bookmarkEnd w:id="9"/>
      <w:r w:rsidRPr="00004CF7">
        <w:rPr>
          <w:lang w:eastAsia="zh-CN"/>
        </w:rPr>
        <w:t> </w:t>
      </w:r>
    </w:p>
    <w:p w14:paraId="615E5FE2" w14:textId="09864DB1" w:rsidR="00C32FAA" w:rsidRDefault="00F6678F" w:rsidP="002F36AE">
      <w:pPr>
        <w:rPr>
          <w:lang w:eastAsia="zh-CN"/>
        </w:rPr>
      </w:pPr>
      <w:r w:rsidRPr="00F6678F">
        <w:rPr>
          <w:lang w:eastAsia="zh-CN"/>
        </w:rPr>
        <w:t xml:space="preserve">Prospective and current students are encouraged to </w:t>
      </w:r>
      <w:r w:rsidR="00976E5D">
        <w:rPr>
          <w:lang w:eastAsia="zh-CN"/>
        </w:rPr>
        <w:t>explore</w:t>
      </w:r>
      <w:r w:rsidRPr="00F6678F">
        <w:rPr>
          <w:lang w:eastAsia="zh-CN"/>
        </w:rPr>
        <w:t xml:space="preserve"> faculty areas of expertise so </w:t>
      </w:r>
      <w:r w:rsidR="00F5055C">
        <w:rPr>
          <w:lang w:eastAsia="zh-CN"/>
        </w:rPr>
        <w:t xml:space="preserve">that </w:t>
      </w:r>
      <w:r w:rsidRPr="00F6678F">
        <w:rPr>
          <w:lang w:eastAsia="zh-CN"/>
        </w:rPr>
        <w:t xml:space="preserve">they may participate in research and scholarship opportunities. </w:t>
      </w:r>
      <w:r w:rsidR="00976E5D">
        <w:rPr>
          <w:lang w:eastAsia="zh-CN"/>
        </w:rPr>
        <w:t>T</w:t>
      </w:r>
      <w:r w:rsidRPr="00F6678F">
        <w:rPr>
          <w:lang w:eastAsia="zh-CN"/>
        </w:rPr>
        <w:t xml:space="preserve">he </w:t>
      </w:r>
      <w:r w:rsidR="00976E5D">
        <w:rPr>
          <w:lang w:eastAsia="zh-CN"/>
        </w:rPr>
        <w:t>COE</w:t>
      </w:r>
      <w:r w:rsidRPr="00F6678F">
        <w:rPr>
          <w:lang w:eastAsia="zh-CN"/>
        </w:rPr>
        <w:t xml:space="preserve"> website offers the most up-to-date information</w:t>
      </w:r>
      <w:r w:rsidR="00976E5D">
        <w:rPr>
          <w:lang w:eastAsia="zh-CN"/>
        </w:rPr>
        <w:t xml:space="preserve"> of each faculty member’s research interests and expertise</w:t>
      </w:r>
      <w:r w:rsidR="00F5055C">
        <w:rPr>
          <w:lang w:eastAsia="zh-CN"/>
        </w:rPr>
        <w:t>.</w:t>
      </w:r>
      <w:r w:rsidRPr="00F6678F">
        <w:rPr>
          <w:lang w:eastAsia="zh-CN"/>
        </w:rPr>
        <w:t xml:space="preserve"> </w:t>
      </w:r>
      <w:r w:rsidR="00236A06">
        <w:rPr>
          <w:lang w:eastAsia="zh-CN"/>
        </w:rPr>
        <w:t xml:space="preserve">Students are encouraged to attend faculty colloquiums and to meet with faculty beyond their assigned </w:t>
      </w:r>
      <w:r w:rsidR="005F706E">
        <w:rPr>
          <w:lang w:eastAsia="zh-CN"/>
        </w:rPr>
        <w:t>Advisor</w:t>
      </w:r>
      <w:r w:rsidR="00236A06">
        <w:rPr>
          <w:lang w:eastAsia="zh-CN"/>
        </w:rPr>
        <w:t xml:space="preserve"> and course instructors, as well as faculty beyond </w:t>
      </w:r>
      <w:r w:rsidR="00264F66">
        <w:rPr>
          <w:lang w:eastAsia="zh-CN"/>
        </w:rPr>
        <w:t>QRME</w:t>
      </w:r>
      <w:r w:rsidR="00236A06">
        <w:rPr>
          <w:lang w:eastAsia="zh-CN"/>
        </w:rPr>
        <w:t>.</w:t>
      </w:r>
    </w:p>
    <w:p w14:paraId="0FCA6451" w14:textId="6277225C" w:rsidR="00236A06" w:rsidRDefault="00236A06" w:rsidP="002F36AE">
      <w:pPr>
        <w:rPr>
          <w:lang w:eastAsia="zh-CN"/>
        </w:rPr>
      </w:pPr>
    </w:p>
    <w:p w14:paraId="0F6E0056" w14:textId="33941A40" w:rsidR="00236A06" w:rsidRDefault="00236A06" w:rsidP="002F36AE">
      <w:pPr>
        <w:rPr>
          <w:lang w:eastAsia="zh-CN"/>
        </w:rPr>
      </w:pPr>
      <w:r>
        <w:rPr>
          <w:lang w:eastAsia="zh-CN"/>
        </w:rPr>
        <w:t xml:space="preserve">As of </w:t>
      </w:r>
      <w:r w:rsidR="00C87444">
        <w:rPr>
          <w:lang w:eastAsia="zh-CN"/>
        </w:rPr>
        <w:t>September</w:t>
      </w:r>
      <w:r>
        <w:rPr>
          <w:lang w:eastAsia="zh-CN"/>
        </w:rPr>
        <w:t xml:space="preserve"> </w:t>
      </w:r>
      <w:r w:rsidR="001C2A12">
        <w:rPr>
          <w:lang w:eastAsia="zh-CN"/>
        </w:rPr>
        <w:t>202</w:t>
      </w:r>
      <w:r w:rsidR="00C17BAC">
        <w:rPr>
          <w:lang w:eastAsia="zh-CN"/>
        </w:rPr>
        <w:t>5</w:t>
      </w:r>
      <w:r>
        <w:rPr>
          <w:lang w:eastAsia="zh-CN"/>
        </w:rPr>
        <w:t xml:space="preserve">, affiliated </w:t>
      </w:r>
      <w:r w:rsidR="00264F66">
        <w:rPr>
          <w:lang w:eastAsia="zh-CN"/>
        </w:rPr>
        <w:t>QRME</w:t>
      </w:r>
      <w:r>
        <w:rPr>
          <w:lang w:eastAsia="zh-CN"/>
        </w:rPr>
        <w:t xml:space="preserve"> faculty are as follows.</w:t>
      </w:r>
      <w:r w:rsidR="000660DA">
        <w:rPr>
          <w:lang w:eastAsia="zh-CN"/>
        </w:rPr>
        <w:t xml:space="preserve">  Links to </w:t>
      </w:r>
      <w:r w:rsidR="007C4B6C">
        <w:rPr>
          <w:lang w:eastAsia="zh-CN"/>
        </w:rPr>
        <w:t>faculty</w:t>
      </w:r>
      <w:r w:rsidR="000660DA">
        <w:rPr>
          <w:lang w:eastAsia="zh-CN"/>
        </w:rPr>
        <w:t xml:space="preserve"> bios and contact information as hot-links of their names:</w:t>
      </w:r>
    </w:p>
    <w:p w14:paraId="021BEAAE" w14:textId="3C105763" w:rsidR="00C17BAC" w:rsidRDefault="00C17BAC" w:rsidP="007C4B6C">
      <w:pPr>
        <w:pStyle w:val="ListParagraph"/>
        <w:numPr>
          <w:ilvl w:val="0"/>
          <w:numId w:val="37"/>
        </w:numPr>
        <w:rPr>
          <w:lang w:eastAsia="zh-CN"/>
        </w:rPr>
      </w:pPr>
      <w:hyperlink r:id="rId9" w:history="1">
        <w:r w:rsidRPr="00C17BAC">
          <w:rPr>
            <w:rStyle w:val="Hyperlink"/>
            <w:lang w:eastAsia="zh-CN"/>
          </w:rPr>
          <w:t>Maithreyi Gopalan</w:t>
        </w:r>
      </w:hyperlink>
      <w:r>
        <w:rPr>
          <w:lang w:eastAsia="zh-CN"/>
        </w:rPr>
        <w:t>, PhD, Associate Professor</w:t>
      </w:r>
    </w:p>
    <w:p w14:paraId="2BBED318" w14:textId="4EA2449F" w:rsidR="00956155" w:rsidRDefault="00956155" w:rsidP="007C4B6C">
      <w:pPr>
        <w:pStyle w:val="ListParagraph"/>
        <w:numPr>
          <w:ilvl w:val="0"/>
          <w:numId w:val="37"/>
        </w:numPr>
        <w:rPr>
          <w:lang w:eastAsia="zh-CN"/>
        </w:rPr>
      </w:pPr>
      <w:hyperlink r:id="rId10" w:history="1">
        <w:r w:rsidRPr="005E6A6D">
          <w:rPr>
            <w:rStyle w:val="Hyperlink"/>
            <w:lang w:eastAsia="zh-CN"/>
          </w:rPr>
          <w:t>David Lieb</w:t>
        </w:r>
        <w:r w:rsidRPr="005E6A6D">
          <w:rPr>
            <w:rStyle w:val="Hyperlink"/>
            <w:lang w:eastAsia="zh-CN"/>
          </w:rPr>
          <w:t>o</w:t>
        </w:r>
        <w:r w:rsidRPr="005E6A6D">
          <w:rPr>
            <w:rStyle w:val="Hyperlink"/>
            <w:lang w:eastAsia="zh-CN"/>
          </w:rPr>
          <w:t>witz</w:t>
        </w:r>
      </w:hyperlink>
      <w:r>
        <w:rPr>
          <w:lang w:eastAsia="zh-CN"/>
        </w:rPr>
        <w:t xml:space="preserve">, </w:t>
      </w:r>
      <w:r w:rsidR="00C17BAC">
        <w:rPr>
          <w:lang w:eastAsia="zh-CN"/>
        </w:rPr>
        <w:t>EdD</w:t>
      </w:r>
      <w:r>
        <w:rPr>
          <w:lang w:eastAsia="zh-CN"/>
        </w:rPr>
        <w:t>, As</w:t>
      </w:r>
      <w:r w:rsidR="00C17BAC">
        <w:rPr>
          <w:lang w:eastAsia="zh-CN"/>
        </w:rPr>
        <w:t>sociate</w:t>
      </w:r>
      <w:r>
        <w:rPr>
          <w:lang w:eastAsia="zh-CN"/>
        </w:rPr>
        <w:t xml:space="preserve"> Professor</w:t>
      </w:r>
    </w:p>
    <w:p w14:paraId="29B0AA62" w14:textId="17E05226" w:rsidR="00956155" w:rsidRDefault="00956155" w:rsidP="007C4B6C">
      <w:pPr>
        <w:pStyle w:val="ListParagraph"/>
        <w:numPr>
          <w:ilvl w:val="0"/>
          <w:numId w:val="37"/>
        </w:numPr>
        <w:rPr>
          <w:lang w:eastAsia="zh-CN"/>
        </w:rPr>
      </w:pPr>
      <w:hyperlink r:id="rId11" w:history="1">
        <w:r w:rsidRPr="005E6A6D">
          <w:rPr>
            <w:rStyle w:val="Hyperlink"/>
            <w:lang w:eastAsia="zh-CN"/>
          </w:rPr>
          <w:t>Ilana Umansky</w:t>
        </w:r>
      </w:hyperlink>
      <w:r>
        <w:rPr>
          <w:lang w:eastAsia="zh-CN"/>
        </w:rPr>
        <w:t xml:space="preserve">, PhD, </w:t>
      </w:r>
      <w:r w:rsidR="00057193">
        <w:rPr>
          <w:lang w:eastAsia="zh-CN"/>
        </w:rPr>
        <w:t>Associate</w:t>
      </w:r>
      <w:r w:rsidR="00C7006F">
        <w:rPr>
          <w:lang w:eastAsia="zh-CN"/>
        </w:rPr>
        <w:t xml:space="preserve"> </w:t>
      </w:r>
      <w:r>
        <w:rPr>
          <w:lang w:eastAsia="zh-CN"/>
        </w:rPr>
        <w:t>Professor</w:t>
      </w:r>
    </w:p>
    <w:p w14:paraId="0B91C480" w14:textId="77777777" w:rsidR="000660DA" w:rsidRDefault="00956155" w:rsidP="007C4B6C">
      <w:pPr>
        <w:pStyle w:val="ListParagraph"/>
        <w:numPr>
          <w:ilvl w:val="0"/>
          <w:numId w:val="37"/>
        </w:numPr>
        <w:rPr>
          <w:lang w:eastAsia="zh-CN"/>
        </w:rPr>
      </w:pPr>
      <w:hyperlink r:id="rId12" w:history="1">
        <w:r w:rsidRPr="005E6A6D">
          <w:rPr>
            <w:rStyle w:val="Hyperlink"/>
            <w:lang w:eastAsia="zh-CN"/>
          </w:rPr>
          <w:t>Keith Zvoch</w:t>
        </w:r>
      </w:hyperlink>
      <w:r>
        <w:rPr>
          <w:lang w:eastAsia="zh-CN"/>
        </w:rPr>
        <w:t>, PhD, Professor</w:t>
      </w:r>
    </w:p>
    <w:p w14:paraId="740EEDC5" w14:textId="7C7CB655" w:rsidR="00A3797F" w:rsidRDefault="00A3797F" w:rsidP="000660DA">
      <w:pPr>
        <w:rPr>
          <w:lang w:eastAsia="zh-CN"/>
        </w:rPr>
      </w:pPr>
    </w:p>
    <w:p w14:paraId="51B80CC4" w14:textId="77777777" w:rsidR="003064A2" w:rsidRPr="005E6A6D" w:rsidRDefault="003064A2" w:rsidP="000660DA">
      <w:pPr>
        <w:rPr>
          <w:lang w:eastAsia="zh-CN"/>
        </w:rPr>
      </w:pPr>
    </w:p>
    <w:p w14:paraId="62CF4C88" w14:textId="564A1B87" w:rsidR="00004CF7" w:rsidRDefault="00004CF7" w:rsidP="00F8421F">
      <w:pPr>
        <w:pStyle w:val="Heading2"/>
        <w:rPr>
          <w:lang w:eastAsia="zh-CN"/>
        </w:rPr>
      </w:pPr>
      <w:bookmarkStart w:id="10" w:name="_Toc140662002"/>
      <w:r w:rsidRPr="00DA143B">
        <w:rPr>
          <w:lang w:eastAsia="zh-CN"/>
        </w:rPr>
        <w:t>Affiliated Research and Outreach Centers</w:t>
      </w:r>
      <w:bookmarkEnd w:id="10"/>
    </w:p>
    <w:p w14:paraId="3F848599" w14:textId="427973A4" w:rsidR="00F6678F" w:rsidRDefault="00F6678F" w:rsidP="002F36AE">
      <w:pPr>
        <w:rPr>
          <w:lang w:eastAsia="zh-CN"/>
        </w:rPr>
      </w:pPr>
      <w:r w:rsidRPr="00B725E3">
        <w:rPr>
          <w:lang w:eastAsia="zh-CN"/>
        </w:rPr>
        <w:t xml:space="preserve">Faculty members in </w:t>
      </w:r>
      <w:r w:rsidR="00FB576D">
        <w:rPr>
          <w:lang w:eastAsia="zh-CN"/>
        </w:rPr>
        <w:t>EDST</w:t>
      </w:r>
      <w:r w:rsidRPr="00B725E3">
        <w:rPr>
          <w:lang w:eastAsia="zh-CN"/>
        </w:rPr>
        <w:t xml:space="preserve"> are actively involved in many of the Research and Outreach Centers affiliated with the UO College of Education. </w:t>
      </w:r>
      <w:r w:rsidR="005C1EB1">
        <w:rPr>
          <w:lang w:eastAsia="zh-CN"/>
        </w:rPr>
        <w:t>Many</w:t>
      </w:r>
      <w:r w:rsidRPr="00B725E3">
        <w:rPr>
          <w:lang w:eastAsia="zh-CN"/>
        </w:rPr>
        <w:t xml:space="preserve"> of these are listed below, along with specific affiliated faculty and web URLs</w:t>
      </w:r>
      <w:r w:rsidR="005C1EB1">
        <w:rPr>
          <w:lang w:eastAsia="zh-CN"/>
        </w:rPr>
        <w:t>, but several others exist</w:t>
      </w:r>
      <w:r w:rsidR="00004CF7" w:rsidRPr="00B725E3">
        <w:rPr>
          <w:lang w:eastAsia="zh-CN"/>
        </w:rPr>
        <w:t>. PhD students</w:t>
      </w:r>
      <w:r w:rsidR="005C1EB1">
        <w:rPr>
          <w:lang w:eastAsia="zh-CN"/>
        </w:rPr>
        <w:t xml:space="preserve"> are encouraged to explore </w:t>
      </w:r>
      <w:r w:rsidR="00004CF7" w:rsidRPr="00B725E3">
        <w:rPr>
          <w:lang w:eastAsia="zh-CN"/>
        </w:rPr>
        <w:t>research</w:t>
      </w:r>
      <w:r w:rsidR="005C1EB1">
        <w:rPr>
          <w:lang w:eastAsia="zh-CN"/>
        </w:rPr>
        <w:t xml:space="preserve"> and outreach</w:t>
      </w:r>
      <w:r w:rsidR="00004CF7" w:rsidRPr="00B725E3">
        <w:rPr>
          <w:lang w:eastAsia="zh-CN"/>
        </w:rPr>
        <w:t xml:space="preserve"> centers </w:t>
      </w:r>
      <w:r w:rsidR="005C1EB1">
        <w:rPr>
          <w:lang w:eastAsia="zh-CN"/>
        </w:rPr>
        <w:t xml:space="preserve">on the COE website and </w:t>
      </w:r>
      <w:r w:rsidR="00004CF7" w:rsidRPr="00B725E3">
        <w:rPr>
          <w:lang w:eastAsia="zh-CN"/>
        </w:rPr>
        <w:t xml:space="preserve">to inquire </w:t>
      </w:r>
      <w:r w:rsidR="005C1EB1">
        <w:rPr>
          <w:lang w:eastAsia="zh-CN"/>
        </w:rPr>
        <w:t xml:space="preserve">directly with the centers and affiliated </w:t>
      </w:r>
      <w:r w:rsidR="00FB576D">
        <w:rPr>
          <w:lang w:eastAsia="zh-CN"/>
        </w:rPr>
        <w:t>EDST</w:t>
      </w:r>
      <w:r w:rsidR="00E93075">
        <w:rPr>
          <w:lang w:eastAsia="zh-CN"/>
        </w:rPr>
        <w:t xml:space="preserve"> </w:t>
      </w:r>
      <w:r w:rsidR="005C1EB1">
        <w:rPr>
          <w:lang w:eastAsia="zh-CN"/>
        </w:rPr>
        <w:t xml:space="preserve">faculty </w:t>
      </w:r>
      <w:r w:rsidR="00004CF7" w:rsidRPr="00B725E3">
        <w:rPr>
          <w:lang w:eastAsia="zh-CN"/>
        </w:rPr>
        <w:t xml:space="preserve">about involvement opportunities. </w:t>
      </w:r>
    </w:p>
    <w:p w14:paraId="3A8C0968" w14:textId="77777777" w:rsidR="007C7740" w:rsidRPr="00B725E3" w:rsidRDefault="007C7740" w:rsidP="002F36AE">
      <w:pPr>
        <w:rPr>
          <w:lang w:eastAsia="zh-CN"/>
        </w:rPr>
      </w:pPr>
    </w:p>
    <w:p w14:paraId="5A062502" w14:textId="2951B599" w:rsidR="00F6678F" w:rsidRPr="00B725E3" w:rsidRDefault="00F6678F" w:rsidP="00F8421F">
      <w:pPr>
        <w:pStyle w:val="ListParagraph"/>
        <w:numPr>
          <w:ilvl w:val="0"/>
          <w:numId w:val="11"/>
        </w:numPr>
        <w:rPr>
          <w:lang w:eastAsia="zh-CN"/>
        </w:rPr>
      </w:pPr>
      <w:r w:rsidRPr="00B76525">
        <w:rPr>
          <w:b/>
          <w:bCs/>
          <w:lang w:eastAsia="zh-CN"/>
        </w:rPr>
        <w:t>Behavioral Research and Teaching</w:t>
      </w:r>
      <w:r w:rsidRPr="00B725E3">
        <w:rPr>
          <w:lang w:eastAsia="zh-CN"/>
        </w:rPr>
        <w:t xml:space="preserve"> (BRT; </w:t>
      </w:r>
      <w:hyperlink r:id="rId13" w:history="1">
        <w:r w:rsidRPr="000F2834">
          <w:rPr>
            <w:rStyle w:val="Hyperlink"/>
            <w:lang w:eastAsia="zh-CN"/>
          </w:rPr>
          <w:t>http://</w:t>
        </w:r>
        <w:r w:rsidRPr="000F2834">
          <w:rPr>
            <w:rStyle w:val="Hyperlink"/>
            <w:lang w:eastAsia="zh-CN"/>
          </w:rPr>
          <w:t>w</w:t>
        </w:r>
        <w:r w:rsidRPr="000F2834">
          <w:rPr>
            <w:rStyle w:val="Hyperlink"/>
            <w:lang w:eastAsia="zh-CN"/>
          </w:rPr>
          <w:t>ww.brtprojects.org/</w:t>
        </w:r>
      </w:hyperlink>
      <w:r w:rsidR="005C1EB1">
        <w:rPr>
          <w:lang w:eastAsia="zh-CN"/>
        </w:rPr>
        <w:t xml:space="preserve">): </w:t>
      </w:r>
      <w:r w:rsidRPr="00B725E3">
        <w:rPr>
          <w:lang w:eastAsia="zh-CN"/>
        </w:rPr>
        <w:t xml:space="preserve"> </w:t>
      </w:r>
      <w:r w:rsidR="005C1EB1">
        <w:rPr>
          <w:lang w:eastAsia="zh-CN"/>
        </w:rPr>
        <w:t>Julie Alonzo, Daniel Anderson, Joseph Nese</w:t>
      </w:r>
      <w:r w:rsidR="00E93075">
        <w:rPr>
          <w:lang w:eastAsia="zh-CN"/>
        </w:rPr>
        <w:t>, Gerald Tindal</w:t>
      </w:r>
    </w:p>
    <w:p w14:paraId="376EF34E" w14:textId="3EB067C1" w:rsidR="00F6678F" w:rsidRPr="00B725E3" w:rsidRDefault="00F6678F" w:rsidP="00F8421F">
      <w:pPr>
        <w:pStyle w:val="ListParagraph"/>
        <w:numPr>
          <w:ilvl w:val="0"/>
          <w:numId w:val="11"/>
        </w:numPr>
        <w:rPr>
          <w:lang w:eastAsia="zh-CN"/>
        </w:rPr>
      </w:pPr>
      <w:r w:rsidRPr="00B76525">
        <w:rPr>
          <w:b/>
          <w:bCs/>
          <w:lang w:eastAsia="zh-CN"/>
        </w:rPr>
        <w:t>Center for Equity Promotion</w:t>
      </w:r>
      <w:r w:rsidRPr="00B725E3">
        <w:rPr>
          <w:lang w:eastAsia="zh-CN"/>
        </w:rPr>
        <w:t xml:space="preserve"> (CEQP; </w:t>
      </w:r>
      <w:hyperlink r:id="rId14" w:history="1">
        <w:r w:rsidRPr="000F2834">
          <w:rPr>
            <w:rStyle w:val="Hyperlink"/>
            <w:lang w:eastAsia="zh-CN"/>
          </w:rPr>
          <w:t>http://ceqp.uoregon.</w:t>
        </w:r>
        <w:r w:rsidRPr="000F2834">
          <w:rPr>
            <w:rStyle w:val="Hyperlink"/>
            <w:lang w:eastAsia="zh-CN"/>
          </w:rPr>
          <w:t>e</w:t>
        </w:r>
        <w:r w:rsidRPr="000F2834">
          <w:rPr>
            <w:rStyle w:val="Hyperlink"/>
            <w:lang w:eastAsia="zh-CN"/>
          </w:rPr>
          <w:t>du/</w:t>
        </w:r>
      </w:hyperlink>
      <w:r w:rsidR="005C1EB1">
        <w:rPr>
          <w:lang w:eastAsia="zh-CN"/>
        </w:rPr>
        <w:t>): Heather McClure</w:t>
      </w:r>
      <w:r w:rsidRPr="00B725E3">
        <w:rPr>
          <w:lang w:eastAsia="zh-CN"/>
        </w:rPr>
        <w:t> </w:t>
      </w:r>
    </w:p>
    <w:p w14:paraId="502F08DC" w14:textId="1089214C" w:rsidR="00F6678F" w:rsidRPr="00B725E3" w:rsidRDefault="00F6678F" w:rsidP="00F8421F">
      <w:pPr>
        <w:pStyle w:val="ListParagraph"/>
        <w:numPr>
          <w:ilvl w:val="0"/>
          <w:numId w:val="11"/>
        </w:numPr>
        <w:rPr>
          <w:lang w:eastAsia="zh-CN"/>
        </w:rPr>
      </w:pPr>
      <w:r w:rsidRPr="00B76525">
        <w:rPr>
          <w:b/>
          <w:bCs/>
          <w:lang w:eastAsia="zh-CN"/>
        </w:rPr>
        <w:t>Center on Teaching and Learning</w:t>
      </w:r>
      <w:r w:rsidRPr="00B725E3">
        <w:rPr>
          <w:lang w:eastAsia="zh-CN"/>
        </w:rPr>
        <w:t xml:space="preserve"> (CTL; </w:t>
      </w:r>
      <w:hyperlink r:id="rId15" w:history="1">
        <w:r w:rsidRPr="000F2834">
          <w:rPr>
            <w:rStyle w:val="Hyperlink"/>
            <w:lang w:eastAsia="zh-CN"/>
          </w:rPr>
          <w:t>http://ct</w:t>
        </w:r>
        <w:r w:rsidRPr="000F2834">
          <w:rPr>
            <w:rStyle w:val="Hyperlink"/>
            <w:lang w:eastAsia="zh-CN"/>
          </w:rPr>
          <w:t>l</w:t>
        </w:r>
        <w:r w:rsidRPr="000F2834">
          <w:rPr>
            <w:rStyle w:val="Hyperlink"/>
            <w:lang w:eastAsia="zh-CN"/>
          </w:rPr>
          <w:t>.uoregon.edu/</w:t>
        </w:r>
      </w:hyperlink>
      <w:r w:rsidRPr="00B725E3">
        <w:rPr>
          <w:lang w:eastAsia="zh-CN"/>
        </w:rPr>
        <w:t xml:space="preserve">): </w:t>
      </w:r>
      <w:r w:rsidR="005C1EB1">
        <w:rPr>
          <w:lang w:eastAsia="zh-CN"/>
        </w:rPr>
        <w:t>Gina Biancarosa.</w:t>
      </w:r>
    </w:p>
    <w:p w14:paraId="539525FF" w14:textId="77CF0D57" w:rsidR="00E93075" w:rsidRPr="00B725E3" w:rsidRDefault="00E93075" w:rsidP="006F7793">
      <w:pPr>
        <w:pStyle w:val="ListParagraph"/>
        <w:numPr>
          <w:ilvl w:val="0"/>
          <w:numId w:val="11"/>
        </w:numPr>
        <w:rPr>
          <w:lang w:eastAsia="zh-CN"/>
        </w:rPr>
      </w:pPr>
      <w:r>
        <w:rPr>
          <w:b/>
          <w:bCs/>
          <w:lang w:eastAsia="zh-CN"/>
        </w:rPr>
        <w:t>Prevention Science Institute</w:t>
      </w:r>
      <w:r>
        <w:rPr>
          <w:bCs/>
          <w:lang w:eastAsia="zh-CN"/>
        </w:rPr>
        <w:t xml:space="preserve"> (PSI; </w:t>
      </w:r>
      <w:hyperlink r:id="rId16" w:history="1">
        <w:r>
          <w:rPr>
            <w:rStyle w:val="Hyperlink"/>
          </w:rPr>
          <w:t>https://psi.uore</w:t>
        </w:r>
        <w:r>
          <w:rPr>
            <w:rStyle w:val="Hyperlink"/>
          </w:rPr>
          <w:t>g</w:t>
        </w:r>
        <w:r>
          <w:rPr>
            <w:rStyle w:val="Hyperlink"/>
          </w:rPr>
          <w:t>on.edu/</w:t>
        </w:r>
      </w:hyperlink>
      <w:r>
        <w:t>): Mark Van Ryzin</w:t>
      </w:r>
    </w:p>
    <w:p w14:paraId="20AC11E0" w14:textId="77777777" w:rsidR="007C7740" w:rsidRPr="00292196" w:rsidRDefault="007C7740" w:rsidP="005312C4">
      <w:pPr>
        <w:rPr>
          <w:rFonts w:cstheme="minorHAnsi"/>
          <w:lang w:eastAsia="zh-CN"/>
        </w:rPr>
      </w:pPr>
    </w:p>
    <w:p w14:paraId="5CC1ACEB" w14:textId="79982F7D" w:rsidR="00DA143B" w:rsidRPr="00292196" w:rsidRDefault="006F7793" w:rsidP="005312C4">
      <w:pPr>
        <w:rPr>
          <w:rFonts w:cstheme="minorHAnsi"/>
          <w:lang w:eastAsia="zh-CN"/>
        </w:rPr>
      </w:pPr>
      <w:r w:rsidRPr="00292196">
        <w:rPr>
          <w:rFonts w:cstheme="minorHAnsi"/>
          <w:lang w:eastAsia="zh-CN"/>
        </w:rPr>
        <w:t>There are a total of 13 COE-affiliated research and outreach centers; more information can be found here</w:t>
      </w:r>
      <w:r w:rsidR="00956155" w:rsidRPr="00292196">
        <w:rPr>
          <w:rFonts w:cstheme="minorHAnsi"/>
          <w:lang w:eastAsia="zh-CN"/>
        </w:rPr>
        <w:t>:</w:t>
      </w:r>
      <w:r w:rsidR="009C4B6B">
        <w:rPr>
          <w:rFonts w:cstheme="minorHAnsi"/>
        </w:rPr>
        <w:t xml:space="preserve"> </w:t>
      </w:r>
      <w:hyperlink r:id="rId17" w:history="1">
        <w:r w:rsidR="009C4B6B" w:rsidRPr="009B0D8E">
          <w:rPr>
            <w:rStyle w:val="Hyperlink"/>
            <w:rFonts w:cstheme="minorHAnsi"/>
          </w:rPr>
          <w:t>https://research.uoregon.edu/facilities/centers-institute</w:t>
        </w:r>
        <w:r w:rsidR="009C4B6B" w:rsidRPr="009B0D8E">
          <w:rPr>
            <w:rStyle w:val="Hyperlink"/>
            <w:rFonts w:cstheme="minorHAnsi"/>
          </w:rPr>
          <w:t>s</w:t>
        </w:r>
        <w:r w:rsidR="009C4B6B" w:rsidRPr="009B0D8E">
          <w:rPr>
            <w:rStyle w:val="Hyperlink"/>
            <w:rFonts w:cstheme="minorHAnsi"/>
          </w:rPr>
          <w:t>-0</w:t>
        </w:r>
      </w:hyperlink>
      <w:r w:rsidR="009C4B6B">
        <w:rPr>
          <w:rFonts w:cstheme="minorHAnsi"/>
        </w:rPr>
        <w:t xml:space="preserve"> .</w:t>
      </w:r>
    </w:p>
    <w:p w14:paraId="01C394AB" w14:textId="472B1A4B" w:rsidR="00536660" w:rsidRPr="00292196" w:rsidRDefault="00536660" w:rsidP="005312C4">
      <w:pPr>
        <w:rPr>
          <w:rFonts w:cstheme="minorHAnsi"/>
          <w:lang w:eastAsia="zh-CN"/>
        </w:rPr>
      </w:pPr>
    </w:p>
    <w:p w14:paraId="5B9C9599" w14:textId="77777777" w:rsidR="00536660" w:rsidRPr="00DA143B" w:rsidRDefault="00536660" w:rsidP="005312C4">
      <w:pPr>
        <w:rPr>
          <w:rFonts w:asciiTheme="minorBidi" w:hAnsiTheme="minorBidi"/>
          <w:sz w:val="21"/>
          <w:szCs w:val="21"/>
          <w:lang w:eastAsia="zh-CN"/>
        </w:rPr>
      </w:pPr>
    </w:p>
    <w:p w14:paraId="3CA5D3C1" w14:textId="77777777" w:rsidR="003064A2" w:rsidRDefault="003064A2">
      <w:pPr>
        <w:rPr>
          <w:rFonts w:ascii="Calibri" w:eastAsiaTheme="majorEastAsia" w:hAnsi="Calibri" w:cstheme="majorBidi"/>
          <w:b/>
          <w:bCs/>
          <w:color w:val="000000" w:themeColor="text1"/>
          <w:sz w:val="32"/>
          <w:szCs w:val="26"/>
          <w:lang w:eastAsia="zh-CN"/>
        </w:rPr>
      </w:pPr>
      <w:r>
        <w:rPr>
          <w:lang w:eastAsia="zh-CN"/>
        </w:rPr>
        <w:br w:type="page"/>
      </w:r>
    </w:p>
    <w:p w14:paraId="417F0967" w14:textId="1CCE97E4" w:rsidR="00DA143B" w:rsidRPr="00DA143B" w:rsidRDefault="00DA143B" w:rsidP="00F8421F">
      <w:pPr>
        <w:pStyle w:val="Heading2"/>
        <w:rPr>
          <w:lang w:eastAsia="zh-CN"/>
        </w:rPr>
      </w:pPr>
      <w:bookmarkStart w:id="11" w:name="_Toc140662003"/>
      <w:r w:rsidRPr="00DA143B">
        <w:rPr>
          <w:lang w:eastAsia="zh-CN"/>
        </w:rPr>
        <w:lastRenderedPageBreak/>
        <w:t>Hybrid Education</w:t>
      </w:r>
      <w:bookmarkEnd w:id="11"/>
      <w:r w:rsidRPr="00DA143B">
        <w:rPr>
          <w:lang w:eastAsia="zh-CN"/>
        </w:rPr>
        <w:t> </w:t>
      </w:r>
    </w:p>
    <w:p w14:paraId="31338451" w14:textId="5D3FAD4D" w:rsidR="000F2834" w:rsidRDefault="00F91C1E" w:rsidP="002F36AE">
      <w:pPr>
        <w:rPr>
          <w:lang w:eastAsia="zh-CN"/>
        </w:rPr>
      </w:pPr>
      <w:r>
        <w:rPr>
          <w:lang w:eastAsia="zh-CN"/>
        </w:rPr>
        <w:t xml:space="preserve">The College of Education </w:t>
      </w:r>
      <w:r w:rsidR="00DA143B" w:rsidRPr="00F6678F">
        <w:rPr>
          <w:lang w:eastAsia="zh-CN"/>
        </w:rPr>
        <w:t xml:space="preserve">utilizes a hybrid education model in courses </w:t>
      </w:r>
      <w:r w:rsidR="000F2834">
        <w:rPr>
          <w:lang w:eastAsia="zh-CN"/>
        </w:rPr>
        <w:t xml:space="preserve">that serve </w:t>
      </w:r>
      <w:r w:rsidR="00264F66">
        <w:rPr>
          <w:lang w:eastAsia="zh-CN"/>
        </w:rPr>
        <w:t>distance</w:t>
      </w:r>
      <w:r w:rsidR="000F2834">
        <w:rPr>
          <w:lang w:eastAsia="zh-CN"/>
        </w:rPr>
        <w:t xml:space="preserve"> students, who are generally </w:t>
      </w:r>
      <w:r w:rsidR="00DA143B" w:rsidRPr="00F6678F">
        <w:rPr>
          <w:lang w:eastAsia="zh-CN"/>
        </w:rPr>
        <w:t xml:space="preserve">practicing professionals </w:t>
      </w:r>
      <w:r w:rsidR="00956155">
        <w:rPr>
          <w:lang w:eastAsia="zh-CN"/>
        </w:rPr>
        <w:t>across</w:t>
      </w:r>
      <w:r w:rsidR="00DA143B" w:rsidRPr="00F6678F">
        <w:rPr>
          <w:lang w:eastAsia="zh-CN"/>
        </w:rPr>
        <w:t xml:space="preserve"> the state of Oregon. </w:t>
      </w:r>
      <w:r w:rsidR="000F2834">
        <w:rPr>
          <w:lang w:eastAsia="zh-CN"/>
        </w:rPr>
        <w:t>PhD students occasi</w:t>
      </w:r>
      <w:r w:rsidR="002F4AE5">
        <w:rPr>
          <w:lang w:eastAsia="zh-CN"/>
        </w:rPr>
        <w:t>onally take courses that use this</w:t>
      </w:r>
      <w:r w:rsidR="000F2834">
        <w:rPr>
          <w:lang w:eastAsia="zh-CN"/>
        </w:rPr>
        <w:t xml:space="preserve"> hybrid </w:t>
      </w:r>
      <w:r w:rsidR="002F4AE5">
        <w:rPr>
          <w:lang w:eastAsia="zh-CN"/>
        </w:rPr>
        <w:t>model</w:t>
      </w:r>
      <w:r w:rsidR="000F2834">
        <w:rPr>
          <w:lang w:eastAsia="zh-CN"/>
        </w:rPr>
        <w:t>, but they are not the bulk of the PhD coursework experience.</w:t>
      </w:r>
    </w:p>
    <w:p w14:paraId="27B98070" w14:textId="77777777" w:rsidR="000F2834" w:rsidRDefault="000F2834" w:rsidP="002F36AE">
      <w:pPr>
        <w:rPr>
          <w:lang w:eastAsia="zh-CN"/>
        </w:rPr>
      </w:pPr>
    </w:p>
    <w:p w14:paraId="13FDF281" w14:textId="72278AA4" w:rsidR="00DA143B" w:rsidRPr="00F6678F" w:rsidRDefault="000F2834" w:rsidP="002F36AE">
      <w:pPr>
        <w:rPr>
          <w:sz w:val="18"/>
          <w:szCs w:val="18"/>
          <w:lang w:eastAsia="zh-CN"/>
        </w:rPr>
      </w:pPr>
      <w:r>
        <w:rPr>
          <w:lang w:eastAsia="zh-CN"/>
        </w:rPr>
        <w:t>Hybrid c</w:t>
      </w:r>
      <w:r w:rsidR="00DA143B" w:rsidRPr="00F6678F">
        <w:rPr>
          <w:lang w:eastAsia="zh-CN"/>
        </w:rPr>
        <w:t xml:space="preserve">ourses are </w:t>
      </w:r>
      <w:r w:rsidR="00264F66">
        <w:rPr>
          <w:lang w:eastAsia="zh-CN"/>
        </w:rPr>
        <w:t xml:space="preserve">typically </w:t>
      </w:r>
      <w:r w:rsidR="00DA143B" w:rsidRPr="00F6678F">
        <w:rPr>
          <w:lang w:eastAsia="zh-CN"/>
        </w:rPr>
        <w:t>scheduled in the late afternoons</w:t>
      </w:r>
      <w:r w:rsidR="00D73158">
        <w:rPr>
          <w:lang w:eastAsia="zh-CN"/>
        </w:rPr>
        <w:t>, during summers,</w:t>
      </w:r>
      <w:r w:rsidR="00DA143B" w:rsidRPr="00F6678F">
        <w:rPr>
          <w:lang w:eastAsia="zh-CN"/>
        </w:rPr>
        <w:t xml:space="preserve"> and occasionally on weekends. Online tools and instructional pedagogy are used to enable </w:t>
      </w:r>
      <w:r w:rsidR="00D73158">
        <w:rPr>
          <w:lang w:eastAsia="zh-CN"/>
        </w:rPr>
        <w:t xml:space="preserve">both distance-based and local </w:t>
      </w:r>
      <w:r w:rsidR="00DA143B" w:rsidRPr="00F6678F">
        <w:rPr>
          <w:lang w:eastAsia="zh-CN"/>
        </w:rPr>
        <w:t>students to participate and interact with instructors and fellow students</w:t>
      </w:r>
      <w:r w:rsidR="00D73158">
        <w:rPr>
          <w:lang w:eastAsia="zh-CN"/>
        </w:rPr>
        <w:t xml:space="preserve"> synchronously</w:t>
      </w:r>
      <w:r w:rsidR="00DA143B" w:rsidRPr="00F6678F">
        <w:rPr>
          <w:lang w:eastAsia="zh-CN"/>
        </w:rPr>
        <w:t>. Tools include videoconference, webinar, and other technologies that create opportunities to interact with others throughout the state without having to devote a significant amount of time to travel</w:t>
      </w:r>
      <w:r w:rsidR="00897C76">
        <w:rPr>
          <w:lang w:eastAsia="zh-CN"/>
        </w:rPr>
        <w:t xml:space="preserve"> to the UO campus</w:t>
      </w:r>
      <w:r w:rsidR="00DA143B" w:rsidRPr="00F6678F">
        <w:rPr>
          <w:lang w:eastAsia="zh-CN"/>
        </w:rPr>
        <w:t xml:space="preserve">. It also brings PhD students into direct contact with numerous skilled and often highly experienced working educational leaders throughout the state, who have active knowledge of problems of practice. </w:t>
      </w:r>
    </w:p>
    <w:p w14:paraId="104D0C7E" w14:textId="77777777" w:rsidR="00DA143B" w:rsidRDefault="00DA143B" w:rsidP="002F36AE">
      <w:pPr>
        <w:rPr>
          <w:lang w:eastAsia="zh-CN"/>
        </w:rPr>
      </w:pPr>
    </w:p>
    <w:p w14:paraId="49106A06" w14:textId="50B28869" w:rsidR="00DA143B" w:rsidRPr="000F2834" w:rsidRDefault="00DA143B" w:rsidP="002F36AE">
      <w:pPr>
        <w:rPr>
          <w:iCs/>
          <w:lang w:eastAsia="zh-CN"/>
        </w:rPr>
      </w:pPr>
      <w:r w:rsidRPr="00F6678F">
        <w:rPr>
          <w:lang w:eastAsia="zh-CN"/>
        </w:rPr>
        <w:t xml:space="preserve">Hybrid education courses vary in their structure. Many of the courses are offered in a synchronized manner </w:t>
      </w:r>
      <w:r w:rsidR="00956155">
        <w:rPr>
          <w:lang w:eastAsia="zh-CN"/>
        </w:rPr>
        <w:t>using</w:t>
      </w:r>
      <w:r w:rsidRPr="00F6678F">
        <w:rPr>
          <w:lang w:eastAsia="zh-CN"/>
        </w:rPr>
        <w:t xml:space="preserve"> live videoconferencing with remote sites. Others utilize a hybrid format combining live videoconferencing and/or live webinar with asynchronous content (i.e., independent coverage of online content).</w:t>
      </w:r>
      <w:r w:rsidR="0066267F">
        <w:rPr>
          <w:lang w:eastAsia="zh-CN"/>
        </w:rPr>
        <w:t xml:space="preserve"> Depending on the instructor and course, Eugene area students may participate in synchronous meetings of these courses by attending online or in person on campus.</w:t>
      </w:r>
      <w:r w:rsidRPr="00F6678F">
        <w:rPr>
          <w:lang w:eastAsia="zh-CN"/>
        </w:rPr>
        <w:t xml:space="preserve"> </w:t>
      </w:r>
      <w:r w:rsidRPr="00956155">
        <w:rPr>
          <w:iCs/>
          <w:lang w:eastAsia="zh-CN"/>
        </w:rPr>
        <w:t xml:space="preserve">To </w:t>
      </w:r>
      <w:r w:rsidR="008A5B9A">
        <w:rPr>
          <w:iCs/>
          <w:lang w:eastAsia="zh-CN"/>
        </w:rPr>
        <w:t>e</w:t>
      </w:r>
      <w:r w:rsidRPr="00956155">
        <w:rPr>
          <w:iCs/>
          <w:lang w:eastAsia="zh-CN"/>
        </w:rPr>
        <w:t>nsure a successful learning experience, it is critical that students review course syllabi very carefully</w:t>
      </w:r>
      <w:r w:rsidR="0066267F" w:rsidRPr="00956155">
        <w:rPr>
          <w:iCs/>
          <w:lang w:eastAsia="zh-CN"/>
        </w:rPr>
        <w:t xml:space="preserve"> and pay attention to department and instructor expectations</w:t>
      </w:r>
      <w:r w:rsidRPr="00956155">
        <w:rPr>
          <w:iCs/>
          <w:lang w:eastAsia="zh-CN"/>
        </w:rPr>
        <w:t>.</w:t>
      </w:r>
      <w:r w:rsidRPr="00004CF7">
        <w:rPr>
          <w:i/>
          <w:iCs/>
          <w:lang w:eastAsia="zh-CN"/>
        </w:rPr>
        <w:t> </w:t>
      </w:r>
    </w:p>
    <w:p w14:paraId="2841E327" w14:textId="1096E3B2" w:rsidR="00F8421F" w:rsidRPr="00236629" w:rsidRDefault="00F8421F" w:rsidP="00236629">
      <w:pPr>
        <w:rPr>
          <w:i/>
          <w:iCs/>
          <w:lang w:eastAsia="zh-CN"/>
        </w:rPr>
      </w:pPr>
      <w:r>
        <w:rPr>
          <w:i/>
          <w:iCs/>
          <w:lang w:eastAsia="zh-CN"/>
        </w:rPr>
        <w:br w:type="page"/>
      </w:r>
    </w:p>
    <w:p w14:paraId="38EAD03F" w14:textId="43529402" w:rsidR="00236629" w:rsidRPr="00236629" w:rsidRDefault="00004CF7" w:rsidP="00DF5553">
      <w:pPr>
        <w:pStyle w:val="Heading1"/>
        <w:rPr>
          <w:lang w:eastAsia="zh-CN"/>
        </w:rPr>
      </w:pPr>
      <w:bookmarkStart w:id="12" w:name="_Toc140662004"/>
      <w:r w:rsidRPr="00004CF7">
        <w:rPr>
          <w:lang w:eastAsia="zh-CN"/>
        </w:rPr>
        <w:lastRenderedPageBreak/>
        <w:t>Policies</w:t>
      </w:r>
      <w:bookmarkEnd w:id="12"/>
      <w:r w:rsidRPr="00004CF7">
        <w:rPr>
          <w:lang w:eastAsia="zh-CN"/>
        </w:rPr>
        <w:t xml:space="preserve"> </w:t>
      </w:r>
    </w:p>
    <w:p w14:paraId="6D8A08F8" w14:textId="1C4DFB38" w:rsidR="00986141" w:rsidRDefault="00DA143B" w:rsidP="002F36AE">
      <w:pPr>
        <w:rPr>
          <w:lang w:eastAsia="zh-CN"/>
        </w:rPr>
      </w:pPr>
      <w:r w:rsidRPr="00DA143B">
        <w:rPr>
          <w:lang w:eastAsia="zh-CN"/>
        </w:rPr>
        <w:t>There are a number of policies that shape the</w:t>
      </w:r>
      <w:r w:rsidR="000F38D6">
        <w:rPr>
          <w:lang w:eastAsia="zh-CN"/>
        </w:rPr>
        <w:t xml:space="preserve"> </w:t>
      </w:r>
      <w:r w:rsidR="00FA0CF0">
        <w:rPr>
          <w:lang w:eastAsia="zh-CN"/>
        </w:rPr>
        <w:t>student</w:t>
      </w:r>
      <w:r w:rsidRPr="00DA143B">
        <w:rPr>
          <w:lang w:eastAsia="zh-CN"/>
        </w:rPr>
        <w:t xml:space="preserve"> learning experience. These policies span from the classroom to the university level, </w:t>
      </w:r>
      <w:r w:rsidR="000F38D6">
        <w:rPr>
          <w:lang w:eastAsia="zh-CN"/>
        </w:rPr>
        <w:t xml:space="preserve">are subject to change, </w:t>
      </w:r>
      <w:r w:rsidRPr="00DA143B">
        <w:rPr>
          <w:lang w:eastAsia="zh-CN"/>
        </w:rPr>
        <w:t xml:space="preserve">and students are expected to be aware of these policies and </w:t>
      </w:r>
      <w:r w:rsidR="00986141">
        <w:rPr>
          <w:lang w:eastAsia="zh-CN"/>
        </w:rPr>
        <w:t>comply with them</w:t>
      </w:r>
      <w:r w:rsidRPr="00DA143B">
        <w:rPr>
          <w:lang w:eastAsia="zh-CN"/>
        </w:rPr>
        <w:t xml:space="preserve">. </w:t>
      </w:r>
    </w:p>
    <w:p w14:paraId="5031BB38" w14:textId="77777777" w:rsidR="00986141" w:rsidRDefault="00986141" w:rsidP="002F36AE">
      <w:pPr>
        <w:rPr>
          <w:lang w:eastAsia="zh-CN"/>
        </w:rPr>
      </w:pPr>
    </w:p>
    <w:p w14:paraId="1DC03230" w14:textId="11EB2503" w:rsidR="00DA143B" w:rsidRDefault="00DA143B" w:rsidP="002F36AE">
      <w:pPr>
        <w:rPr>
          <w:lang w:eastAsia="zh-CN"/>
        </w:rPr>
      </w:pPr>
      <w:r w:rsidRPr="00DA143B">
        <w:rPr>
          <w:lang w:eastAsia="zh-CN"/>
        </w:rPr>
        <w:t xml:space="preserve">Deadlines are strict in the </w:t>
      </w:r>
      <w:r w:rsidR="00FB576D">
        <w:rPr>
          <w:lang w:eastAsia="zh-CN"/>
        </w:rPr>
        <w:t>EDST</w:t>
      </w:r>
      <w:r w:rsidRPr="00DA143B">
        <w:rPr>
          <w:lang w:eastAsia="zh-CN"/>
        </w:rPr>
        <w:t xml:space="preserve"> department</w:t>
      </w:r>
      <w:r w:rsidR="00986141">
        <w:rPr>
          <w:lang w:eastAsia="zh-CN"/>
        </w:rPr>
        <w:t xml:space="preserve">, COE, and the UO </w:t>
      </w:r>
      <w:r w:rsidR="00F91C1E">
        <w:rPr>
          <w:lang w:eastAsia="zh-CN"/>
        </w:rPr>
        <w:t>Division of Graduate Studies</w:t>
      </w:r>
      <w:r w:rsidR="00986141">
        <w:rPr>
          <w:lang w:eastAsia="zh-CN"/>
        </w:rPr>
        <w:t xml:space="preserve">. While students can get support from their </w:t>
      </w:r>
      <w:r w:rsidR="005F706E">
        <w:rPr>
          <w:lang w:eastAsia="zh-CN"/>
        </w:rPr>
        <w:t>A</w:t>
      </w:r>
      <w:r w:rsidR="00986141">
        <w:rPr>
          <w:lang w:eastAsia="zh-CN"/>
        </w:rPr>
        <w:t xml:space="preserve">cademic </w:t>
      </w:r>
      <w:r w:rsidR="005F706E">
        <w:rPr>
          <w:lang w:eastAsia="zh-CN"/>
        </w:rPr>
        <w:t>Advisor</w:t>
      </w:r>
      <w:r w:rsidR="00986141">
        <w:rPr>
          <w:lang w:eastAsia="zh-CN"/>
        </w:rPr>
        <w:t xml:space="preserve"> and the </w:t>
      </w:r>
      <w:r w:rsidR="00264F66">
        <w:rPr>
          <w:lang w:eastAsia="zh-CN"/>
        </w:rPr>
        <w:t>QRME</w:t>
      </w:r>
      <w:r w:rsidR="00986141">
        <w:rPr>
          <w:lang w:eastAsia="zh-CN"/>
        </w:rPr>
        <w:t xml:space="preserve"> </w:t>
      </w:r>
      <w:r w:rsidR="00693EBE">
        <w:rPr>
          <w:lang w:eastAsia="zh-CN"/>
        </w:rPr>
        <w:t>Administrative Program Assistant</w:t>
      </w:r>
      <w:r w:rsidR="00986141">
        <w:rPr>
          <w:lang w:eastAsia="zh-CN"/>
        </w:rPr>
        <w:t>, they</w:t>
      </w:r>
      <w:r w:rsidRPr="00DA143B">
        <w:rPr>
          <w:lang w:eastAsia="zh-CN"/>
        </w:rPr>
        <w:t xml:space="preserve"> are expected to self-manage their deadlines</w:t>
      </w:r>
      <w:r w:rsidR="0038706C">
        <w:rPr>
          <w:lang w:eastAsia="zh-CN"/>
        </w:rPr>
        <w:t xml:space="preserve"> and remain aware of current policies.</w:t>
      </w:r>
    </w:p>
    <w:p w14:paraId="2C00C074" w14:textId="33E3E14E" w:rsidR="00A97FD8" w:rsidRDefault="00A97FD8" w:rsidP="002F36AE">
      <w:pPr>
        <w:rPr>
          <w:lang w:eastAsia="zh-CN"/>
        </w:rPr>
      </w:pPr>
    </w:p>
    <w:p w14:paraId="48474BE5" w14:textId="7B28EA7F" w:rsidR="00A97FD8" w:rsidRPr="00DA143B" w:rsidRDefault="00A97FD8" w:rsidP="002F36AE">
      <w:pPr>
        <w:rPr>
          <w:lang w:eastAsia="zh-CN"/>
        </w:rPr>
      </w:pPr>
      <w:r>
        <w:rPr>
          <w:lang w:eastAsia="zh-CN"/>
        </w:rPr>
        <w:t xml:space="preserve">Because policies and URLs change, it is a good idea to print out the policies as they stand at the time of </w:t>
      </w:r>
      <w:r w:rsidR="00986141">
        <w:rPr>
          <w:lang w:eastAsia="zh-CN"/>
        </w:rPr>
        <w:t>a student’s</w:t>
      </w:r>
      <w:r>
        <w:rPr>
          <w:lang w:eastAsia="zh-CN"/>
        </w:rPr>
        <w:t xml:space="preserve"> admission. When in doubt about whether a policy applies to you, check with the </w:t>
      </w:r>
      <w:r w:rsidR="00264F66">
        <w:rPr>
          <w:lang w:eastAsia="zh-CN"/>
        </w:rPr>
        <w:t>QRME</w:t>
      </w:r>
      <w:r>
        <w:rPr>
          <w:lang w:eastAsia="zh-CN"/>
        </w:rPr>
        <w:t xml:space="preserve"> </w:t>
      </w:r>
      <w:r w:rsidR="00693EBE">
        <w:rPr>
          <w:lang w:eastAsia="zh-CN"/>
        </w:rPr>
        <w:t xml:space="preserve">Administrative Program </w:t>
      </w:r>
      <w:r w:rsidR="00C17BAC">
        <w:rPr>
          <w:lang w:eastAsia="zh-CN"/>
        </w:rPr>
        <w:t>Coordinator</w:t>
      </w:r>
      <w:r>
        <w:rPr>
          <w:lang w:eastAsia="zh-CN"/>
        </w:rPr>
        <w:t>.</w:t>
      </w:r>
    </w:p>
    <w:p w14:paraId="49D5E425" w14:textId="715223AA" w:rsidR="00DA143B" w:rsidRDefault="00DA143B" w:rsidP="00DA143B">
      <w:pPr>
        <w:rPr>
          <w:rFonts w:asciiTheme="minorBidi" w:hAnsiTheme="minorBidi"/>
          <w:sz w:val="21"/>
          <w:szCs w:val="21"/>
          <w:lang w:eastAsia="zh-CN"/>
        </w:rPr>
      </w:pPr>
      <w:r>
        <w:rPr>
          <w:rFonts w:asciiTheme="minorBidi" w:hAnsiTheme="minorBidi"/>
          <w:sz w:val="21"/>
          <w:szCs w:val="21"/>
          <w:lang w:eastAsia="zh-CN"/>
        </w:rPr>
        <w:t xml:space="preserve"> </w:t>
      </w:r>
    </w:p>
    <w:p w14:paraId="3F6F5D29" w14:textId="77777777" w:rsidR="00C74626" w:rsidRPr="00DA143B" w:rsidRDefault="00C74626" w:rsidP="00DA143B">
      <w:pPr>
        <w:rPr>
          <w:rFonts w:asciiTheme="minorBidi" w:hAnsiTheme="minorBidi"/>
          <w:sz w:val="21"/>
          <w:szCs w:val="21"/>
          <w:lang w:eastAsia="zh-CN"/>
        </w:rPr>
      </w:pPr>
    </w:p>
    <w:p w14:paraId="78701F6F" w14:textId="40DE58B0" w:rsidR="005D4773" w:rsidRPr="00DA143B" w:rsidRDefault="00455933" w:rsidP="00F8421F">
      <w:pPr>
        <w:pStyle w:val="Heading2"/>
        <w:rPr>
          <w:lang w:eastAsia="zh-CN"/>
        </w:rPr>
      </w:pPr>
      <w:bookmarkStart w:id="13" w:name="_Toc140662005"/>
      <w:bookmarkStart w:id="14" w:name="_Hlk22219604"/>
      <w:r>
        <w:rPr>
          <w:lang w:eastAsia="zh-CN"/>
        </w:rPr>
        <w:t xml:space="preserve">Programs, </w:t>
      </w:r>
      <w:r w:rsidR="005D4773" w:rsidRPr="00DA143B">
        <w:rPr>
          <w:lang w:eastAsia="zh-CN"/>
        </w:rPr>
        <w:t>Policies, Procedures, and Deadlines</w:t>
      </w:r>
      <w:bookmarkEnd w:id="13"/>
      <w:r w:rsidR="005D4773" w:rsidRPr="00DA143B">
        <w:rPr>
          <w:lang w:eastAsia="zh-CN"/>
        </w:rPr>
        <w:t> </w:t>
      </w:r>
    </w:p>
    <w:p w14:paraId="54A9562E" w14:textId="1DC07074" w:rsidR="00790F49" w:rsidRPr="00790F49" w:rsidRDefault="005D4773" w:rsidP="00790F49">
      <w:pPr>
        <w:rPr>
          <w:b/>
          <w:bCs/>
          <w:lang w:eastAsia="zh-CN"/>
        </w:rPr>
      </w:pPr>
      <w:r w:rsidRPr="00790F49">
        <w:rPr>
          <w:lang w:eastAsia="zh-CN"/>
        </w:rPr>
        <w:t xml:space="preserve">Students are expected to familiarize themselves with all University of Oregon, </w:t>
      </w:r>
      <w:r w:rsidR="00F91C1E">
        <w:rPr>
          <w:lang w:eastAsia="zh-CN"/>
        </w:rPr>
        <w:t>Division of Graduate Studies</w:t>
      </w:r>
      <w:r w:rsidRPr="00790F49">
        <w:rPr>
          <w:lang w:eastAsia="zh-CN"/>
        </w:rPr>
        <w:t xml:space="preserve">, College of Education, and </w:t>
      </w:r>
      <w:r w:rsidR="00FB576D">
        <w:rPr>
          <w:lang w:eastAsia="zh-CN"/>
        </w:rPr>
        <w:t>EDST</w:t>
      </w:r>
      <w:r w:rsidRPr="00790F49">
        <w:rPr>
          <w:lang w:eastAsia="zh-CN"/>
        </w:rPr>
        <w:t xml:space="preserve"> </w:t>
      </w:r>
      <w:r w:rsidR="00913CE6" w:rsidRPr="00790F49">
        <w:rPr>
          <w:lang w:eastAsia="zh-CN"/>
        </w:rPr>
        <w:t xml:space="preserve">department and </w:t>
      </w:r>
      <w:r w:rsidR="00264F66">
        <w:rPr>
          <w:lang w:eastAsia="zh-CN"/>
        </w:rPr>
        <w:t xml:space="preserve">QRME </w:t>
      </w:r>
      <w:r w:rsidR="00913CE6" w:rsidRPr="00790F49">
        <w:rPr>
          <w:lang w:eastAsia="zh-CN"/>
        </w:rPr>
        <w:t xml:space="preserve">program </w:t>
      </w:r>
      <w:r w:rsidRPr="00790F49">
        <w:rPr>
          <w:lang w:eastAsia="zh-CN"/>
        </w:rPr>
        <w:t xml:space="preserve">policies, procedures, and deadlines. </w:t>
      </w:r>
      <w:r w:rsidR="00505A32">
        <w:rPr>
          <w:lang w:eastAsia="zh-CN"/>
        </w:rPr>
        <w:t xml:space="preserve">Policies and procedures are subject to change.  </w:t>
      </w:r>
    </w:p>
    <w:p w14:paraId="0072E827" w14:textId="3607648D" w:rsidR="005D4773" w:rsidRPr="00F6678F" w:rsidRDefault="005D4773" w:rsidP="002F36AE">
      <w:pPr>
        <w:rPr>
          <w:lang w:eastAsia="zh-CN"/>
        </w:rPr>
      </w:pPr>
    </w:p>
    <w:p w14:paraId="239A1614" w14:textId="653A3103" w:rsidR="005D4773" w:rsidRPr="0098500B" w:rsidRDefault="005D4773" w:rsidP="00F8421F">
      <w:pPr>
        <w:pStyle w:val="ListParagraph"/>
        <w:numPr>
          <w:ilvl w:val="0"/>
          <w:numId w:val="13"/>
        </w:numPr>
        <w:rPr>
          <w:sz w:val="22"/>
          <w:szCs w:val="22"/>
          <w:lang w:eastAsia="zh-CN"/>
        </w:rPr>
      </w:pPr>
      <w:r w:rsidRPr="0098500B">
        <w:rPr>
          <w:sz w:val="22"/>
          <w:szCs w:val="22"/>
          <w:lang w:eastAsia="zh-CN"/>
        </w:rPr>
        <w:t xml:space="preserve">University of Oregon: </w:t>
      </w:r>
      <w:hyperlink r:id="rId18" w:history="1">
        <w:r w:rsidR="00EF45C5" w:rsidRPr="0098500B">
          <w:rPr>
            <w:rStyle w:val="Hyperlink"/>
            <w:sz w:val="22"/>
            <w:szCs w:val="22"/>
            <w:lang w:eastAsia="zh-CN"/>
          </w:rPr>
          <w:t>uoregon.edu</w:t>
        </w:r>
        <w:r w:rsidRPr="0098500B">
          <w:rPr>
            <w:rStyle w:val="Hyperlink"/>
            <w:sz w:val="22"/>
            <w:szCs w:val="22"/>
            <w:lang w:eastAsia="zh-CN"/>
          </w:rPr>
          <w:t> </w:t>
        </w:r>
      </w:hyperlink>
    </w:p>
    <w:p w14:paraId="017C4175" w14:textId="7A8BEE19" w:rsidR="005D4773" w:rsidRPr="0098500B" w:rsidRDefault="005D4773" w:rsidP="00F8421F">
      <w:pPr>
        <w:pStyle w:val="ListParagraph"/>
        <w:numPr>
          <w:ilvl w:val="0"/>
          <w:numId w:val="13"/>
        </w:numPr>
        <w:rPr>
          <w:sz w:val="22"/>
          <w:szCs w:val="22"/>
          <w:lang w:eastAsia="zh-CN"/>
        </w:rPr>
      </w:pPr>
      <w:r w:rsidRPr="0098500B">
        <w:rPr>
          <w:sz w:val="22"/>
          <w:szCs w:val="22"/>
          <w:lang w:eastAsia="zh-CN"/>
        </w:rPr>
        <w:t xml:space="preserve">Registrar: </w:t>
      </w:r>
      <w:r w:rsidR="00EF45C5" w:rsidRPr="0098500B">
        <w:rPr>
          <w:sz w:val="22"/>
          <w:szCs w:val="22"/>
          <w:lang w:eastAsia="zh-CN"/>
        </w:rPr>
        <w:t xml:space="preserve"> </w:t>
      </w:r>
      <w:hyperlink r:id="rId19" w:history="1">
        <w:r w:rsidR="00EF45C5" w:rsidRPr="0098500B">
          <w:rPr>
            <w:rStyle w:val="Hyperlink"/>
            <w:sz w:val="22"/>
            <w:szCs w:val="22"/>
            <w:lang w:eastAsia="zh-CN"/>
          </w:rPr>
          <w:t>registrar.uoregon.edu</w:t>
        </w:r>
        <w:r w:rsidRPr="0098500B">
          <w:rPr>
            <w:rStyle w:val="Hyperlink"/>
            <w:sz w:val="22"/>
            <w:szCs w:val="22"/>
            <w:lang w:eastAsia="zh-CN"/>
          </w:rPr>
          <w:t> </w:t>
        </w:r>
      </w:hyperlink>
    </w:p>
    <w:p w14:paraId="2F849AAA" w14:textId="4E7DE264" w:rsidR="005D4773" w:rsidRPr="003E425C" w:rsidRDefault="003E425C" w:rsidP="00F8421F">
      <w:pPr>
        <w:pStyle w:val="ListParagraph"/>
        <w:numPr>
          <w:ilvl w:val="0"/>
          <w:numId w:val="13"/>
        </w:numPr>
        <w:rPr>
          <w:sz w:val="22"/>
          <w:szCs w:val="22"/>
          <w:lang w:eastAsia="zh-CN"/>
        </w:rPr>
      </w:pPr>
      <w:r>
        <w:rPr>
          <w:sz w:val="22"/>
          <w:szCs w:val="22"/>
          <w:lang w:eastAsia="zh-CN"/>
        </w:rPr>
        <w:t>Division of Graduate Studies</w:t>
      </w:r>
      <w:r w:rsidR="005D4773" w:rsidRPr="0098500B">
        <w:rPr>
          <w:sz w:val="22"/>
          <w:szCs w:val="22"/>
          <w:lang w:eastAsia="zh-CN"/>
        </w:rPr>
        <w:t xml:space="preserve">: </w:t>
      </w:r>
      <w:hyperlink r:id="rId20" w:history="1">
        <w:r w:rsidRPr="00060AD7">
          <w:rPr>
            <w:rStyle w:val="Hyperlink"/>
            <w:sz w:val="22"/>
            <w:szCs w:val="22"/>
            <w:lang w:eastAsia="zh-CN"/>
          </w:rPr>
          <w:t>https://graduatestudies.uoregon.edu/</w:t>
        </w:r>
      </w:hyperlink>
      <w:r>
        <w:rPr>
          <w:sz w:val="22"/>
          <w:szCs w:val="22"/>
          <w:lang w:eastAsia="zh-CN"/>
        </w:rPr>
        <w:t xml:space="preserve"> </w:t>
      </w:r>
    </w:p>
    <w:p w14:paraId="0A19B4C7" w14:textId="68266B6B" w:rsidR="005D4773" w:rsidRPr="0098500B" w:rsidRDefault="005D4773" w:rsidP="00F8421F">
      <w:pPr>
        <w:pStyle w:val="ListParagraph"/>
        <w:numPr>
          <w:ilvl w:val="0"/>
          <w:numId w:val="13"/>
        </w:numPr>
        <w:rPr>
          <w:sz w:val="22"/>
          <w:szCs w:val="22"/>
          <w:lang w:eastAsia="zh-CN"/>
        </w:rPr>
      </w:pPr>
      <w:r w:rsidRPr="0098500B">
        <w:rPr>
          <w:sz w:val="22"/>
          <w:szCs w:val="22"/>
          <w:lang w:eastAsia="zh-CN"/>
        </w:rPr>
        <w:t xml:space="preserve">College of Education: </w:t>
      </w:r>
      <w:hyperlink r:id="rId21" w:history="1">
        <w:r w:rsidR="00EF45C5" w:rsidRPr="0098500B">
          <w:rPr>
            <w:rStyle w:val="Hyperlink"/>
            <w:sz w:val="22"/>
            <w:szCs w:val="22"/>
            <w:lang w:eastAsia="zh-CN"/>
          </w:rPr>
          <w:t>education.uoregon.edu</w:t>
        </w:r>
        <w:r w:rsidRPr="0098500B">
          <w:rPr>
            <w:rStyle w:val="Hyperlink"/>
            <w:sz w:val="22"/>
            <w:szCs w:val="22"/>
            <w:lang w:eastAsia="zh-CN"/>
          </w:rPr>
          <w:t> </w:t>
        </w:r>
      </w:hyperlink>
    </w:p>
    <w:p w14:paraId="36A45C5B" w14:textId="54F53D4B" w:rsidR="0098500B" w:rsidRPr="003064A2" w:rsidRDefault="0098500B" w:rsidP="003064A2">
      <w:pPr>
        <w:pStyle w:val="ListParagraph"/>
        <w:numPr>
          <w:ilvl w:val="0"/>
          <w:numId w:val="13"/>
        </w:numPr>
        <w:rPr>
          <w:sz w:val="22"/>
          <w:szCs w:val="22"/>
          <w:lang w:eastAsia="zh-CN"/>
        </w:rPr>
      </w:pPr>
      <w:r w:rsidRPr="0098500B">
        <w:rPr>
          <w:sz w:val="22"/>
          <w:szCs w:val="22"/>
          <w:lang w:eastAsia="zh-CN"/>
        </w:rPr>
        <w:t xml:space="preserve">PhD </w:t>
      </w:r>
      <w:r>
        <w:rPr>
          <w:sz w:val="22"/>
          <w:szCs w:val="22"/>
          <w:lang w:eastAsia="zh-CN"/>
        </w:rPr>
        <w:t xml:space="preserve">in QRME </w:t>
      </w:r>
      <w:r w:rsidRPr="0098500B">
        <w:rPr>
          <w:sz w:val="22"/>
          <w:szCs w:val="22"/>
          <w:lang w:eastAsia="zh-CN"/>
        </w:rPr>
        <w:t>Program</w:t>
      </w:r>
      <w:r w:rsidR="005D4773" w:rsidRPr="0098500B">
        <w:rPr>
          <w:sz w:val="22"/>
          <w:szCs w:val="22"/>
          <w:lang w:eastAsia="zh-CN"/>
        </w:rPr>
        <w:t xml:space="preserve">: </w:t>
      </w:r>
      <w:hyperlink r:id="rId22" w:history="1">
        <w:r w:rsidR="00EF45C5" w:rsidRPr="0098500B">
          <w:rPr>
            <w:rStyle w:val="Hyperlink"/>
            <w:sz w:val="22"/>
            <w:szCs w:val="22"/>
            <w:lang w:eastAsia="zh-CN"/>
          </w:rPr>
          <w:t>education.uoregon.edu/qrme</w:t>
        </w:r>
      </w:hyperlink>
      <w:r w:rsidR="00DB56A9">
        <w:rPr>
          <w:sz w:val="22"/>
          <w:szCs w:val="22"/>
          <w:lang w:eastAsia="zh-CN"/>
        </w:rPr>
        <w:t xml:space="preserve"> </w:t>
      </w:r>
    </w:p>
    <w:p w14:paraId="754B3410" w14:textId="600B8E85" w:rsidR="0098500B" w:rsidRDefault="00FB576D" w:rsidP="0098500B">
      <w:pPr>
        <w:pStyle w:val="ListParagraph"/>
        <w:numPr>
          <w:ilvl w:val="0"/>
          <w:numId w:val="13"/>
        </w:numPr>
        <w:rPr>
          <w:sz w:val="22"/>
          <w:szCs w:val="22"/>
          <w:lang w:eastAsia="zh-CN"/>
        </w:rPr>
      </w:pPr>
      <w:r>
        <w:rPr>
          <w:sz w:val="22"/>
          <w:szCs w:val="22"/>
          <w:lang w:eastAsia="zh-CN"/>
        </w:rPr>
        <w:t>EDST</w:t>
      </w:r>
      <w:r w:rsidR="0098500B" w:rsidRPr="0098500B">
        <w:rPr>
          <w:sz w:val="22"/>
          <w:szCs w:val="22"/>
          <w:lang w:eastAsia="zh-CN"/>
        </w:rPr>
        <w:t xml:space="preserve"> QRM Specialization for other MS and PhD Programs: </w:t>
      </w:r>
      <w:hyperlink r:id="rId23" w:history="1">
        <w:r w:rsidR="00DB56A9" w:rsidRPr="00DB56A9">
          <w:rPr>
            <w:rStyle w:val="Hyperlink"/>
            <w:sz w:val="22"/>
            <w:szCs w:val="22"/>
          </w:rPr>
          <w:t>https://education.uoregon.edu/qrme</w:t>
        </w:r>
      </w:hyperlink>
      <w:r w:rsidR="00DB56A9">
        <w:t xml:space="preserve"> </w:t>
      </w:r>
      <w:r w:rsidR="0098500B" w:rsidRPr="0098500B">
        <w:rPr>
          <w:sz w:val="22"/>
          <w:szCs w:val="22"/>
          <w:lang w:eastAsia="zh-CN"/>
        </w:rPr>
        <w:t xml:space="preserve"> </w:t>
      </w:r>
    </w:p>
    <w:p w14:paraId="2BC0A7F9" w14:textId="40938691" w:rsidR="007B28F6" w:rsidRPr="0098500B" w:rsidRDefault="007B28F6" w:rsidP="0098500B">
      <w:pPr>
        <w:pStyle w:val="ListParagraph"/>
        <w:numPr>
          <w:ilvl w:val="0"/>
          <w:numId w:val="13"/>
        </w:numPr>
        <w:rPr>
          <w:sz w:val="22"/>
          <w:szCs w:val="22"/>
          <w:lang w:eastAsia="zh-CN"/>
        </w:rPr>
      </w:pPr>
      <w:r>
        <w:rPr>
          <w:sz w:val="22"/>
          <w:szCs w:val="22"/>
          <w:lang w:eastAsia="zh-CN"/>
        </w:rPr>
        <w:t xml:space="preserve">Educational Data Science Specialization: </w:t>
      </w:r>
      <w:hyperlink r:id="rId24" w:history="1">
        <w:r w:rsidR="00B743E1" w:rsidRPr="009B0D8E">
          <w:rPr>
            <w:rStyle w:val="Hyperlink"/>
            <w:sz w:val="22"/>
            <w:szCs w:val="22"/>
            <w:lang w:eastAsia="zh-CN"/>
          </w:rPr>
          <w:t>https://education.uoregon.edu/epol/specialization-educational-data-science</w:t>
        </w:r>
      </w:hyperlink>
      <w:r w:rsidR="00B743E1">
        <w:rPr>
          <w:sz w:val="22"/>
          <w:szCs w:val="22"/>
          <w:lang w:eastAsia="zh-CN"/>
        </w:rPr>
        <w:t xml:space="preserve"> </w:t>
      </w:r>
    </w:p>
    <w:p w14:paraId="7F006607" w14:textId="1D8F80DE" w:rsidR="0098500B" w:rsidRPr="0098500B" w:rsidRDefault="00B743E1" w:rsidP="0098500B">
      <w:pPr>
        <w:pStyle w:val="ListParagraph"/>
        <w:numPr>
          <w:ilvl w:val="0"/>
          <w:numId w:val="13"/>
        </w:numPr>
        <w:rPr>
          <w:sz w:val="22"/>
          <w:szCs w:val="22"/>
          <w:lang w:eastAsia="zh-CN"/>
        </w:rPr>
      </w:pPr>
      <w:r>
        <w:rPr>
          <w:sz w:val="22"/>
          <w:szCs w:val="22"/>
          <w:lang w:eastAsia="zh-CN"/>
        </w:rPr>
        <w:t>A</w:t>
      </w:r>
      <w:r w:rsidR="0098500B" w:rsidRPr="0098500B">
        <w:rPr>
          <w:sz w:val="22"/>
          <w:szCs w:val="22"/>
          <w:lang w:eastAsia="zh-CN"/>
        </w:rPr>
        <w:t xml:space="preserve">dministrator Licensure Programs: </w:t>
      </w:r>
      <w:hyperlink r:id="rId25" w:history="1">
        <w:r w:rsidRPr="009B0D8E">
          <w:rPr>
            <w:rStyle w:val="Hyperlink"/>
            <w:sz w:val="22"/>
            <w:szCs w:val="22"/>
            <w:lang w:eastAsia="zh-CN"/>
          </w:rPr>
          <w:t>https://education.uoregon.edu/edld/licensure</w:t>
        </w:r>
      </w:hyperlink>
      <w:r>
        <w:rPr>
          <w:sz w:val="22"/>
          <w:szCs w:val="22"/>
          <w:lang w:eastAsia="zh-CN"/>
        </w:rPr>
        <w:t xml:space="preserve"> </w:t>
      </w:r>
    </w:p>
    <w:p w14:paraId="423F7972" w14:textId="4632378F" w:rsidR="00473D3A" w:rsidRDefault="00473D3A" w:rsidP="00F8421F">
      <w:pPr>
        <w:pStyle w:val="ListParagraph"/>
        <w:numPr>
          <w:ilvl w:val="0"/>
          <w:numId w:val="13"/>
        </w:numPr>
        <w:rPr>
          <w:sz w:val="22"/>
          <w:szCs w:val="22"/>
          <w:lang w:eastAsia="zh-CN"/>
        </w:rPr>
      </w:pPr>
      <w:r>
        <w:rPr>
          <w:sz w:val="22"/>
          <w:szCs w:val="22"/>
          <w:lang w:eastAsia="zh-CN"/>
        </w:rPr>
        <w:t xml:space="preserve">Research Ethics and Compliance: </w:t>
      </w:r>
      <w:r w:rsidR="00B743E1">
        <w:rPr>
          <w:sz w:val="22"/>
          <w:szCs w:val="22"/>
          <w:lang w:eastAsia="zh-CN"/>
        </w:rPr>
        <w:t xml:space="preserve"> </w:t>
      </w:r>
      <w:hyperlink r:id="rId26" w:history="1">
        <w:r w:rsidR="00B743E1" w:rsidRPr="009B0D8E">
          <w:rPr>
            <w:rStyle w:val="Hyperlink"/>
            <w:sz w:val="22"/>
            <w:szCs w:val="22"/>
            <w:lang w:eastAsia="zh-CN"/>
          </w:rPr>
          <w:t>https://research.uoregon.edu/about/administrative-units/research-compliance-services</w:t>
        </w:r>
      </w:hyperlink>
      <w:r w:rsidR="00B743E1">
        <w:rPr>
          <w:sz w:val="22"/>
          <w:szCs w:val="22"/>
          <w:lang w:eastAsia="zh-CN"/>
        </w:rPr>
        <w:t xml:space="preserve"> </w:t>
      </w:r>
    </w:p>
    <w:p w14:paraId="49914915" w14:textId="366D72E4" w:rsidR="003C355D" w:rsidRPr="0098500B" w:rsidRDefault="003C355D" w:rsidP="00F8421F">
      <w:pPr>
        <w:pStyle w:val="ListParagraph"/>
        <w:numPr>
          <w:ilvl w:val="0"/>
          <w:numId w:val="13"/>
        </w:numPr>
        <w:rPr>
          <w:sz w:val="22"/>
          <w:szCs w:val="22"/>
          <w:lang w:eastAsia="zh-CN"/>
        </w:rPr>
      </w:pPr>
      <w:r>
        <w:rPr>
          <w:sz w:val="22"/>
          <w:szCs w:val="22"/>
          <w:lang w:eastAsia="zh-CN"/>
        </w:rPr>
        <w:t xml:space="preserve">Academic Dates and Deadlines:  </w:t>
      </w:r>
      <w:hyperlink r:id="rId27" w:history="1">
        <w:r w:rsidRPr="007618BA">
          <w:rPr>
            <w:rStyle w:val="Hyperlink"/>
            <w:sz w:val="22"/>
            <w:szCs w:val="22"/>
            <w:lang w:eastAsia="zh-CN"/>
          </w:rPr>
          <w:t>https://registrar.uoregon.edu/calendars/academic</w:t>
        </w:r>
      </w:hyperlink>
      <w:r>
        <w:rPr>
          <w:sz w:val="22"/>
          <w:szCs w:val="22"/>
          <w:lang w:eastAsia="zh-CN"/>
        </w:rPr>
        <w:t xml:space="preserve"> </w:t>
      </w:r>
      <w:bookmarkEnd w:id="14"/>
    </w:p>
    <w:p w14:paraId="158C6803" w14:textId="2E55BB5F" w:rsidR="00C74626" w:rsidRDefault="00C74626">
      <w:pPr>
        <w:rPr>
          <w:rFonts w:asciiTheme="minorBidi" w:hAnsiTheme="minorBidi"/>
          <w:sz w:val="17"/>
          <w:szCs w:val="17"/>
          <w:lang w:eastAsia="zh-CN"/>
        </w:rPr>
      </w:pPr>
      <w:r>
        <w:rPr>
          <w:rFonts w:asciiTheme="minorBidi" w:hAnsiTheme="minorBidi"/>
          <w:sz w:val="17"/>
          <w:szCs w:val="17"/>
          <w:lang w:eastAsia="zh-CN"/>
        </w:rPr>
        <w:br w:type="page"/>
      </w:r>
    </w:p>
    <w:p w14:paraId="0144D3D6" w14:textId="10F39085" w:rsidR="007C535B" w:rsidRDefault="007C535B" w:rsidP="007C535B">
      <w:pPr>
        <w:pStyle w:val="Heading2"/>
        <w:rPr>
          <w:rFonts w:asciiTheme="minorBidi" w:hAnsiTheme="minorBidi"/>
          <w:b w:val="0"/>
          <w:bCs w:val="0"/>
          <w:sz w:val="17"/>
          <w:szCs w:val="17"/>
          <w:lang w:eastAsia="zh-CN"/>
        </w:rPr>
      </w:pPr>
      <w:bookmarkStart w:id="15" w:name="_Toc140662006"/>
      <w:bookmarkStart w:id="16" w:name="CreditTransferPolicy"/>
      <w:r w:rsidRPr="007C535B">
        <w:rPr>
          <w:rStyle w:val="Heading3Char"/>
          <w:b/>
          <w:bCs/>
        </w:rPr>
        <w:lastRenderedPageBreak/>
        <w:t>Credit Transfer Policy</w:t>
      </w:r>
      <w:bookmarkEnd w:id="15"/>
      <w:r w:rsidRPr="007C535B">
        <w:rPr>
          <w:rFonts w:asciiTheme="minorBidi" w:hAnsiTheme="minorBidi"/>
          <w:b w:val="0"/>
          <w:bCs w:val="0"/>
          <w:sz w:val="17"/>
          <w:szCs w:val="17"/>
          <w:lang w:eastAsia="zh-CN"/>
        </w:rPr>
        <w:t xml:space="preserve"> </w:t>
      </w:r>
    </w:p>
    <w:bookmarkEnd w:id="16"/>
    <w:p w14:paraId="5CE9C5F5" w14:textId="14B637E3" w:rsidR="007B28F6" w:rsidRPr="001C226B" w:rsidRDefault="00C74626" w:rsidP="007B28F6">
      <w:pPr>
        <w:pStyle w:val="NormalWeb"/>
        <w:shd w:val="clear" w:color="auto" w:fill="FFFFFF"/>
        <w:spacing w:before="360" w:after="360"/>
        <w:rPr>
          <w:rFonts w:ascii="Calibri" w:hAnsi="Calibri"/>
          <w:color w:val="000000"/>
        </w:rPr>
      </w:pPr>
      <w:r>
        <w:rPr>
          <w:rFonts w:ascii="Calibri" w:hAnsi="Calibri"/>
        </w:rPr>
        <w:t>W</w:t>
      </w:r>
      <w:r w:rsidR="007C535B" w:rsidRPr="001C226B">
        <w:rPr>
          <w:rFonts w:ascii="Calibri" w:hAnsi="Calibri"/>
        </w:rPr>
        <w:t xml:space="preserve">ith </w:t>
      </w:r>
      <w:r w:rsidR="00505A32" w:rsidRPr="001C226B">
        <w:rPr>
          <w:rFonts w:ascii="Calibri" w:hAnsi="Calibri"/>
        </w:rPr>
        <w:t>a</w:t>
      </w:r>
      <w:r w:rsidR="001A692F" w:rsidRPr="001C226B">
        <w:rPr>
          <w:rFonts w:ascii="Calibri" w:hAnsi="Calibri"/>
        </w:rPr>
        <w:t>dvisor</w:t>
      </w:r>
      <w:r w:rsidR="007C535B" w:rsidRPr="001C226B">
        <w:rPr>
          <w:rFonts w:ascii="Calibri" w:hAnsi="Calibri"/>
        </w:rPr>
        <w:t xml:space="preserve"> approval, up to 21 quarter credits from graduate-level coursework completed within 15 years of application to the program may be requested to be transferred into the program when they align</w:t>
      </w:r>
      <w:r w:rsidR="001F7653" w:rsidRPr="001C226B">
        <w:rPr>
          <w:rFonts w:ascii="Calibri" w:hAnsi="Calibri"/>
        </w:rPr>
        <w:t xml:space="preserve"> with required coursework. Transfers </w:t>
      </w:r>
      <w:r w:rsidR="007C535B" w:rsidRPr="001C226B">
        <w:rPr>
          <w:rFonts w:ascii="Calibri" w:hAnsi="Calibri"/>
        </w:rPr>
        <w:t xml:space="preserve">may reduce the </w:t>
      </w:r>
      <w:r w:rsidR="00E42211" w:rsidRPr="001C226B">
        <w:rPr>
          <w:rFonts w:ascii="Calibri" w:hAnsi="Calibri"/>
        </w:rPr>
        <w:t xml:space="preserve">number of credits of required </w:t>
      </w:r>
      <w:r w:rsidR="007C535B" w:rsidRPr="001C226B">
        <w:rPr>
          <w:rFonts w:ascii="Calibri" w:hAnsi="Calibri"/>
        </w:rPr>
        <w:t xml:space="preserve">coursework subtotal, and lower the total number of credits taken while in the program, </w:t>
      </w:r>
      <w:r w:rsidR="007C535B" w:rsidRPr="001C226B">
        <w:rPr>
          <w:rFonts w:ascii="Calibri" w:hAnsi="Calibri"/>
          <w:i/>
        </w:rPr>
        <w:t xml:space="preserve">but </w:t>
      </w:r>
      <w:r w:rsidR="00E42211" w:rsidRPr="001C226B">
        <w:rPr>
          <w:rFonts w:ascii="Calibri" w:hAnsi="Calibri"/>
          <w:i/>
        </w:rPr>
        <w:t xml:space="preserve">credits taken in the program may </w:t>
      </w:r>
      <w:r w:rsidR="007C535B" w:rsidRPr="001C226B">
        <w:rPr>
          <w:rFonts w:ascii="Calibri" w:hAnsi="Calibri"/>
          <w:i/>
        </w:rPr>
        <w:t xml:space="preserve">not </w:t>
      </w:r>
      <w:r w:rsidR="00E42211" w:rsidRPr="001C226B">
        <w:rPr>
          <w:rFonts w:ascii="Calibri" w:hAnsi="Calibri"/>
          <w:i/>
        </w:rPr>
        <w:t xml:space="preserve">fall </w:t>
      </w:r>
      <w:r w:rsidR="007C535B" w:rsidRPr="001C226B">
        <w:rPr>
          <w:rFonts w:ascii="Calibri" w:hAnsi="Calibri"/>
          <w:i/>
        </w:rPr>
        <w:t xml:space="preserve">below the </w:t>
      </w:r>
      <w:r w:rsidR="00AB13BE">
        <w:rPr>
          <w:rFonts w:ascii="Calibri" w:hAnsi="Calibri"/>
          <w:i/>
        </w:rPr>
        <w:t xml:space="preserve">minimum of </w:t>
      </w:r>
      <w:r w:rsidR="007C535B" w:rsidRPr="001C226B">
        <w:rPr>
          <w:rFonts w:ascii="Calibri" w:hAnsi="Calibri"/>
          <w:i/>
        </w:rPr>
        <w:t>81</w:t>
      </w:r>
      <w:r w:rsidR="00E42211" w:rsidRPr="001C226B">
        <w:rPr>
          <w:rFonts w:ascii="Calibri" w:hAnsi="Calibri"/>
          <w:i/>
        </w:rPr>
        <w:t xml:space="preserve"> </w:t>
      </w:r>
      <w:r w:rsidR="00546916" w:rsidRPr="001C226B">
        <w:rPr>
          <w:rFonts w:ascii="Calibri" w:hAnsi="Calibri"/>
          <w:i/>
        </w:rPr>
        <w:t xml:space="preserve">total </w:t>
      </w:r>
      <w:r w:rsidR="00E42211" w:rsidRPr="001C226B">
        <w:rPr>
          <w:rFonts w:ascii="Calibri" w:hAnsi="Calibri"/>
          <w:i/>
        </w:rPr>
        <w:t xml:space="preserve">credits required by the </w:t>
      </w:r>
      <w:r w:rsidR="00F91C1E" w:rsidRPr="001C226B">
        <w:rPr>
          <w:rFonts w:ascii="Calibri" w:hAnsi="Calibri"/>
          <w:i/>
        </w:rPr>
        <w:t>Division of Graduate Studies</w:t>
      </w:r>
      <w:r w:rsidR="00AD2996" w:rsidRPr="001C226B">
        <w:rPr>
          <w:rFonts w:ascii="Calibri" w:hAnsi="Calibri"/>
          <w:i/>
        </w:rPr>
        <w:t xml:space="preserve"> to be taken after admission to the program</w:t>
      </w:r>
      <w:r w:rsidR="00E42211" w:rsidRPr="001C226B">
        <w:rPr>
          <w:rFonts w:ascii="Calibri" w:hAnsi="Calibri"/>
        </w:rPr>
        <w:t xml:space="preserve">. </w:t>
      </w:r>
      <w:r w:rsidR="00AD2996" w:rsidRPr="001C226B">
        <w:rPr>
          <w:rFonts w:ascii="Calibri" w:hAnsi="Calibri"/>
        </w:rPr>
        <w:t xml:space="preserve">Current </w:t>
      </w:r>
      <w:r w:rsidR="00F91C1E" w:rsidRPr="001C226B">
        <w:rPr>
          <w:rFonts w:ascii="Calibri" w:hAnsi="Calibri"/>
        </w:rPr>
        <w:t>Division of Graduate Studies</w:t>
      </w:r>
      <w:r w:rsidR="00AD2996" w:rsidRPr="001C226B">
        <w:rPr>
          <w:rFonts w:ascii="Calibri" w:hAnsi="Calibri"/>
        </w:rPr>
        <w:t xml:space="preserve"> policy dictates that Doctoral candidates must </w:t>
      </w:r>
      <w:r w:rsidR="007B28F6" w:rsidRPr="001C226B">
        <w:rPr>
          <w:rFonts w:ascii="Calibri" w:hAnsi="Calibri"/>
          <w:color w:val="000000"/>
        </w:rPr>
        <w:t>complete the equivalent of </w:t>
      </w:r>
      <w:r w:rsidR="007B28F6" w:rsidRPr="001C226B">
        <w:rPr>
          <w:rStyle w:val="Strong"/>
          <w:rFonts w:ascii="Calibri" w:hAnsi="Calibri"/>
          <w:color w:val="000000"/>
        </w:rPr>
        <w:t>at least 81 quarter credits of graduate-level work</w:t>
      </w:r>
      <w:r w:rsidR="007B28F6" w:rsidRPr="001C226B">
        <w:rPr>
          <w:rFonts w:ascii="Calibri" w:hAnsi="Calibri"/>
          <w:color w:val="000000"/>
        </w:rPr>
        <w:t> beyond the baccalaureate degree, over the course of at least three calendar years.</w:t>
      </w:r>
    </w:p>
    <w:p w14:paraId="0F5C21C5" w14:textId="7492D1C6" w:rsidR="007B28F6" w:rsidRPr="001C226B" w:rsidRDefault="007B28F6" w:rsidP="007B28F6">
      <w:pPr>
        <w:numPr>
          <w:ilvl w:val="0"/>
          <w:numId w:val="36"/>
        </w:numPr>
        <w:shd w:val="clear" w:color="auto" w:fill="FFFFFF"/>
        <w:spacing w:before="100" w:beforeAutospacing="1" w:after="100" w:afterAutospacing="1"/>
        <w:rPr>
          <w:rFonts w:ascii="Calibri" w:hAnsi="Calibri" w:cs="Times New Roman"/>
          <w:color w:val="000000"/>
        </w:rPr>
      </w:pPr>
      <w:r w:rsidRPr="001C226B">
        <w:rPr>
          <w:rFonts w:ascii="Calibri" w:hAnsi="Calibri" w:cs="Times New Roman"/>
          <w:color w:val="000000"/>
        </w:rPr>
        <w:t>Of the 81 credit</w:t>
      </w:r>
      <w:r w:rsidR="00AB13BE">
        <w:rPr>
          <w:rFonts w:ascii="Calibri" w:hAnsi="Calibri" w:cs="Times New Roman"/>
          <w:color w:val="000000"/>
        </w:rPr>
        <w:t>s</w:t>
      </w:r>
      <w:r w:rsidRPr="001C226B">
        <w:rPr>
          <w:rFonts w:ascii="Calibri" w:hAnsi="Calibri" w:cs="Times New Roman"/>
          <w:color w:val="000000"/>
        </w:rPr>
        <w:t xml:space="preserve"> total, at least 27 credits must be UO credits (see </w:t>
      </w:r>
      <w:hyperlink r:id="rId28" w:history="1">
        <w:r w:rsidRPr="001C226B">
          <w:rPr>
            <w:rStyle w:val="Hyperlink"/>
            <w:rFonts w:ascii="Calibri" w:hAnsi="Calibri" w:cs="Times New Roman"/>
            <w:b/>
            <w:bCs/>
          </w:rPr>
          <w:t>Doctoral Re</w:t>
        </w:r>
        <w:r w:rsidRPr="001C226B">
          <w:rPr>
            <w:rStyle w:val="Hyperlink"/>
            <w:rFonts w:ascii="Calibri" w:hAnsi="Calibri" w:cs="Times New Roman"/>
            <w:b/>
            <w:bCs/>
          </w:rPr>
          <w:t>s</w:t>
        </w:r>
        <w:r w:rsidRPr="001C226B">
          <w:rPr>
            <w:rStyle w:val="Hyperlink"/>
            <w:rFonts w:ascii="Calibri" w:hAnsi="Calibri" w:cs="Times New Roman"/>
            <w:b/>
            <w:bCs/>
          </w:rPr>
          <w:t>idency Requirements</w:t>
        </w:r>
      </w:hyperlink>
      <w:r w:rsidRPr="001C226B">
        <w:rPr>
          <w:rFonts w:ascii="Calibri" w:hAnsi="Calibri" w:cs="Times New Roman"/>
          <w:color w:val="000000"/>
        </w:rPr>
        <w:t>). </w:t>
      </w:r>
    </w:p>
    <w:p w14:paraId="5C884D45" w14:textId="0599B3C9" w:rsidR="007B28F6" w:rsidRPr="001C226B" w:rsidRDefault="007B28F6" w:rsidP="007B28F6">
      <w:pPr>
        <w:numPr>
          <w:ilvl w:val="0"/>
          <w:numId w:val="36"/>
        </w:numPr>
        <w:shd w:val="clear" w:color="auto" w:fill="FFFFFF"/>
        <w:spacing w:before="100" w:beforeAutospacing="1" w:after="100" w:afterAutospacing="1"/>
        <w:rPr>
          <w:rFonts w:ascii="Calibri" w:hAnsi="Calibri" w:cs="Times New Roman"/>
          <w:color w:val="000000"/>
        </w:rPr>
      </w:pPr>
      <w:r w:rsidRPr="001C226B">
        <w:rPr>
          <w:rFonts w:ascii="Calibri" w:hAnsi="Calibri" w:cs="Times New Roman"/>
          <w:color w:val="000000"/>
        </w:rPr>
        <w:t>Of the 81 credit</w:t>
      </w:r>
      <w:r w:rsidR="00AB13BE">
        <w:rPr>
          <w:rFonts w:ascii="Calibri" w:hAnsi="Calibri" w:cs="Times New Roman"/>
          <w:color w:val="000000"/>
        </w:rPr>
        <w:t>s</w:t>
      </w:r>
      <w:r w:rsidRPr="001C226B">
        <w:rPr>
          <w:rFonts w:ascii="Calibri" w:hAnsi="Calibri" w:cs="Times New Roman"/>
          <w:color w:val="000000"/>
        </w:rPr>
        <w:t xml:space="preserve"> total, at least 18 credits must be in Dissertation (603). </w:t>
      </w:r>
    </w:p>
    <w:p w14:paraId="764FB780" w14:textId="15052895" w:rsidR="007C535B" w:rsidRPr="001C226B" w:rsidRDefault="00756D5F" w:rsidP="00756D5F">
      <w:pPr>
        <w:pStyle w:val="NormalWeb"/>
        <w:rPr>
          <w:rFonts w:ascii="Calibri" w:hAnsi="Calibri"/>
        </w:rPr>
      </w:pPr>
      <w:r w:rsidRPr="001C226B">
        <w:rPr>
          <w:rFonts w:ascii="Calibri" w:hAnsi="Calibri"/>
        </w:rPr>
        <w:t>S</w:t>
      </w:r>
      <w:r w:rsidR="007C535B" w:rsidRPr="001C226B">
        <w:rPr>
          <w:rFonts w:ascii="Calibri" w:hAnsi="Calibri"/>
        </w:rPr>
        <w:t xml:space="preserve">tudents will be responsible for ensuring that they meet the </w:t>
      </w:r>
      <w:r w:rsidR="00F91C1E" w:rsidRPr="001C226B">
        <w:rPr>
          <w:rFonts w:ascii="Calibri" w:hAnsi="Calibri"/>
        </w:rPr>
        <w:t>Division of Graduate Studies</w:t>
      </w:r>
      <w:r w:rsidR="007C535B" w:rsidRPr="001C226B">
        <w:rPr>
          <w:rFonts w:ascii="Calibri" w:hAnsi="Calibri"/>
        </w:rPr>
        <w:t xml:space="preserve">' </w:t>
      </w:r>
      <w:hyperlink r:id="rId29" w:history="1">
        <w:r w:rsidR="007C535B" w:rsidRPr="001C226B">
          <w:rPr>
            <w:rStyle w:val="Hyperlink"/>
            <w:rFonts w:ascii="Calibri" w:hAnsi="Calibri"/>
          </w:rPr>
          <w:t xml:space="preserve">full-time </w:t>
        </w:r>
        <w:r w:rsidR="001F7653" w:rsidRPr="001C226B">
          <w:rPr>
            <w:rStyle w:val="Hyperlink"/>
            <w:rFonts w:ascii="Calibri" w:hAnsi="Calibri"/>
          </w:rPr>
          <w:t>residency re</w:t>
        </w:r>
        <w:r w:rsidR="001F7653" w:rsidRPr="001C226B">
          <w:rPr>
            <w:rStyle w:val="Hyperlink"/>
            <w:rFonts w:ascii="Calibri" w:hAnsi="Calibri"/>
          </w:rPr>
          <w:t>q</w:t>
        </w:r>
        <w:r w:rsidR="001F7653" w:rsidRPr="001C226B">
          <w:rPr>
            <w:rStyle w:val="Hyperlink"/>
            <w:rFonts w:ascii="Calibri" w:hAnsi="Calibri"/>
          </w:rPr>
          <w:t>uirement</w:t>
        </w:r>
      </w:hyperlink>
      <w:r w:rsidR="007C535B" w:rsidRPr="001C226B">
        <w:rPr>
          <w:rFonts w:ascii="Calibri" w:hAnsi="Calibri"/>
        </w:rPr>
        <w:t xml:space="preserve"> and the department's coursework and </w:t>
      </w:r>
      <w:r w:rsidR="001F7653" w:rsidRPr="001C226B">
        <w:rPr>
          <w:rFonts w:ascii="Calibri" w:hAnsi="Calibri"/>
        </w:rPr>
        <w:t>credit requirements each term. </w:t>
      </w:r>
    </w:p>
    <w:p w14:paraId="3B59EEFB" w14:textId="77777777" w:rsidR="00546916" w:rsidRPr="00546916" w:rsidRDefault="00546916" w:rsidP="00DF5553">
      <w:pPr>
        <w:pStyle w:val="Heading1"/>
        <w:rPr>
          <w:sz w:val="20"/>
          <w:szCs w:val="20"/>
          <w:lang w:eastAsia="zh-CN"/>
        </w:rPr>
      </w:pPr>
    </w:p>
    <w:p w14:paraId="00AB886D" w14:textId="40F61394" w:rsidR="00236629" w:rsidRPr="00236629" w:rsidRDefault="00F6678F" w:rsidP="00DF5553">
      <w:pPr>
        <w:pStyle w:val="Heading1"/>
        <w:rPr>
          <w:lang w:eastAsia="zh-CN"/>
        </w:rPr>
      </w:pPr>
      <w:bookmarkStart w:id="17" w:name="_Toc140662007"/>
      <w:r w:rsidRPr="008C3237">
        <w:rPr>
          <w:lang w:eastAsia="zh-CN"/>
        </w:rPr>
        <w:t>Program Expectations &amp; Requirements</w:t>
      </w:r>
      <w:bookmarkEnd w:id="17"/>
      <w:r w:rsidRPr="008C3237">
        <w:rPr>
          <w:lang w:eastAsia="zh-CN"/>
        </w:rPr>
        <w:t> </w:t>
      </w:r>
    </w:p>
    <w:p w14:paraId="1B661230" w14:textId="713068F5" w:rsidR="00F6678F" w:rsidRDefault="009359AD" w:rsidP="002F36AE">
      <w:pPr>
        <w:rPr>
          <w:lang w:eastAsia="zh-CN"/>
        </w:rPr>
      </w:pPr>
      <w:r>
        <w:rPr>
          <w:lang w:eastAsia="zh-CN"/>
        </w:rPr>
        <w:t xml:space="preserve">The UO </w:t>
      </w:r>
      <w:r w:rsidR="00F91C1E">
        <w:rPr>
          <w:lang w:eastAsia="zh-CN"/>
        </w:rPr>
        <w:t>Division of Graduate Studies</w:t>
      </w:r>
      <w:r>
        <w:rPr>
          <w:lang w:eastAsia="zh-CN"/>
        </w:rPr>
        <w:t xml:space="preserve"> allows </w:t>
      </w:r>
      <w:r w:rsidR="0087685B">
        <w:rPr>
          <w:lang w:eastAsia="zh-CN"/>
        </w:rPr>
        <w:t xml:space="preserve">doctoral </w:t>
      </w:r>
      <w:r>
        <w:rPr>
          <w:lang w:eastAsia="zh-CN"/>
        </w:rPr>
        <w:t>s</w:t>
      </w:r>
      <w:r w:rsidR="00F6678F" w:rsidRPr="00F6678F">
        <w:rPr>
          <w:lang w:eastAsia="zh-CN"/>
        </w:rPr>
        <w:t xml:space="preserve">tudents </w:t>
      </w:r>
      <w:r w:rsidR="00C324F9">
        <w:rPr>
          <w:lang w:eastAsia="zh-CN"/>
        </w:rPr>
        <w:t xml:space="preserve">up to </w:t>
      </w:r>
      <w:r w:rsidR="00F6678F" w:rsidRPr="00F6678F">
        <w:rPr>
          <w:lang w:eastAsia="zh-CN"/>
        </w:rPr>
        <w:t>seven years to complete their d</w:t>
      </w:r>
      <w:r w:rsidR="0087685B">
        <w:rPr>
          <w:lang w:eastAsia="zh-CN"/>
        </w:rPr>
        <w:t>egree</w:t>
      </w:r>
      <w:r w:rsidR="00C324F9">
        <w:rPr>
          <w:lang w:eastAsia="zh-CN"/>
        </w:rPr>
        <w:t xml:space="preserve">, although most </w:t>
      </w:r>
      <w:r w:rsidR="007F0E08">
        <w:rPr>
          <w:lang w:eastAsia="zh-CN"/>
        </w:rPr>
        <w:t>PhD in QRME</w:t>
      </w:r>
      <w:r w:rsidR="00C324F9">
        <w:rPr>
          <w:lang w:eastAsia="zh-CN"/>
        </w:rPr>
        <w:t xml:space="preserve"> students</w:t>
      </w:r>
      <w:r w:rsidR="00E760C8">
        <w:rPr>
          <w:lang w:eastAsia="zh-CN"/>
        </w:rPr>
        <w:t xml:space="preserve"> are expected to</w:t>
      </w:r>
      <w:r w:rsidR="00C324F9">
        <w:rPr>
          <w:lang w:eastAsia="zh-CN"/>
        </w:rPr>
        <w:t xml:space="preserve"> complete their degree within five years</w:t>
      </w:r>
      <w:r w:rsidR="00F6678F" w:rsidRPr="00F6678F">
        <w:rPr>
          <w:lang w:eastAsia="zh-CN"/>
        </w:rPr>
        <w:t xml:space="preserve">. The PhD </w:t>
      </w:r>
      <w:r w:rsidR="0087685B">
        <w:rPr>
          <w:lang w:eastAsia="zh-CN"/>
        </w:rPr>
        <w:t xml:space="preserve">in QRME </w:t>
      </w:r>
      <w:r w:rsidR="00F6678F" w:rsidRPr="00F6678F">
        <w:rPr>
          <w:lang w:eastAsia="zh-CN"/>
        </w:rPr>
        <w:t>degree is composed of three broad activities: (1) coursework, (2) a comprehensive academic portfolio and advancement to candidacy, and (3) a proposal and dissertation.</w:t>
      </w:r>
      <w:r w:rsidR="00F6678F" w:rsidRPr="00004CF7">
        <w:rPr>
          <w:lang w:eastAsia="zh-CN"/>
        </w:rPr>
        <w:t> </w:t>
      </w:r>
      <w:r w:rsidR="00783235">
        <w:rPr>
          <w:lang w:eastAsia="zh-CN"/>
        </w:rPr>
        <w:t xml:space="preserve">The structure and requirement for each of these activities is explained below.  </w:t>
      </w:r>
    </w:p>
    <w:p w14:paraId="3957993D" w14:textId="709E9A31" w:rsidR="00D56B88" w:rsidRDefault="00D56B88" w:rsidP="002F36AE">
      <w:pPr>
        <w:rPr>
          <w:lang w:eastAsia="zh-CN"/>
        </w:rPr>
      </w:pPr>
    </w:p>
    <w:tbl>
      <w:tblPr>
        <w:tblStyle w:val="PlainTable3"/>
        <w:tblW w:w="5000" w:type="pct"/>
        <w:tblLook w:val="0420" w:firstRow="1" w:lastRow="0" w:firstColumn="0" w:lastColumn="0" w:noHBand="0" w:noVBand="1"/>
      </w:tblPr>
      <w:tblGrid>
        <w:gridCol w:w="1678"/>
        <w:gridCol w:w="1921"/>
        <w:gridCol w:w="1921"/>
        <w:gridCol w:w="1921"/>
        <w:gridCol w:w="1919"/>
      </w:tblGrid>
      <w:tr w:rsidR="00D56B88" w:rsidRPr="00D56B88" w14:paraId="7CD66F18" w14:textId="77777777" w:rsidTr="00D56B88">
        <w:trPr>
          <w:cnfStyle w:val="100000000000" w:firstRow="1" w:lastRow="0" w:firstColumn="0" w:lastColumn="0" w:oddVBand="0" w:evenVBand="0" w:oddHBand="0" w:evenHBand="0" w:firstRowFirstColumn="0" w:firstRowLastColumn="0" w:lastRowFirstColumn="0" w:lastRowLastColumn="0"/>
          <w:trHeight w:val="584"/>
        </w:trPr>
        <w:tc>
          <w:tcPr>
            <w:tcW w:w="896" w:type="pct"/>
            <w:hideMark/>
          </w:tcPr>
          <w:p w14:paraId="0F2E4D23" w14:textId="77777777" w:rsidR="00D56B88" w:rsidRPr="00D56B88" w:rsidRDefault="00D56B88" w:rsidP="00D56B88">
            <w:pPr>
              <w:rPr>
                <w:lang w:eastAsia="zh-CN"/>
              </w:rPr>
            </w:pPr>
          </w:p>
        </w:tc>
        <w:tc>
          <w:tcPr>
            <w:tcW w:w="1026" w:type="pct"/>
            <w:hideMark/>
          </w:tcPr>
          <w:p w14:paraId="7E51F60D" w14:textId="77777777" w:rsidR="00D56B88" w:rsidRPr="00D56B88" w:rsidRDefault="00D56B88" w:rsidP="00D56B88">
            <w:pPr>
              <w:rPr>
                <w:lang w:eastAsia="zh-CN"/>
              </w:rPr>
            </w:pPr>
            <w:r w:rsidRPr="00D56B88">
              <w:rPr>
                <w:lang w:eastAsia="zh-CN"/>
              </w:rPr>
              <w:t>Year 1</w:t>
            </w:r>
          </w:p>
        </w:tc>
        <w:tc>
          <w:tcPr>
            <w:tcW w:w="1026" w:type="pct"/>
            <w:hideMark/>
          </w:tcPr>
          <w:p w14:paraId="295955B9" w14:textId="77777777" w:rsidR="00D56B88" w:rsidRPr="00D56B88" w:rsidRDefault="00D56B88" w:rsidP="00D56B88">
            <w:pPr>
              <w:rPr>
                <w:lang w:eastAsia="zh-CN"/>
              </w:rPr>
            </w:pPr>
            <w:r w:rsidRPr="00D56B88">
              <w:rPr>
                <w:lang w:eastAsia="zh-CN"/>
              </w:rPr>
              <w:t>Year 2</w:t>
            </w:r>
          </w:p>
        </w:tc>
        <w:tc>
          <w:tcPr>
            <w:tcW w:w="1026" w:type="pct"/>
            <w:hideMark/>
          </w:tcPr>
          <w:p w14:paraId="633A5D91" w14:textId="77777777" w:rsidR="00D56B88" w:rsidRPr="00D56B88" w:rsidRDefault="00D56B88" w:rsidP="00D56B88">
            <w:pPr>
              <w:rPr>
                <w:lang w:eastAsia="zh-CN"/>
              </w:rPr>
            </w:pPr>
            <w:r w:rsidRPr="00D56B88">
              <w:rPr>
                <w:lang w:eastAsia="zh-CN"/>
              </w:rPr>
              <w:t>Year 3</w:t>
            </w:r>
          </w:p>
        </w:tc>
        <w:tc>
          <w:tcPr>
            <w:tcW w:w="1025" w:type="pct"/>
            <w:hideMark/>
          </w:tcPr>
          <w:p w14:paraId="512468D4" w14:textId="77777777" w:rsidR="00D56B88" w:rsidRPr="00D56B88" w:rsidRDefault="00D56B88" w:rsidP="00D56B88">
            <w:pPr>
              <w:rPr>
                <w:lang w:eastAsia="zh-CN"/>
              </w:rPr>
            </w:pPr>
            <w:r w:rsidRPr="00D56B88">
              <w:rPr>
                <w:lang w:eastAsia="zh-CN"/>
              </w:rPr>
              <w:t>Year 4+</w:t>
            </w:r>
          </w:p>
        </w:tc>
      </w:tr>
      <w:tr w:rsidR="00D56B88" w:rsidRPr="00D56B88" w14:paraId="6706949F" w14:textId="77777777" w:rsidTr="00D56B88">
        <w:trPr>
          <w:cnfStyle w:val="000000100000" w:firstRow="0" w:lastRow="0" w:firstColumn="0" w:lastColumn="0" w:oddVBand="0" w:evenVBand="0" w:oddHBand="1" w:evenHBand="0" w:firstRowFirstColumn="0" w:firstRowLastColumn="0" w:lastRowFirstColumn="0" w:lastRowLastColumn="0"/>
          <w:trHeight w:val="584"/>
        </w:trPr>
        <w:tc>
          <w:tcPr>
            <w:tcW w:w="896" w:type="pct"/>
            <w:vMerge w:val="restart"/>
            <w:hideMark/>
          </w:tcPr>
          <w:p w14:paraId="4970E301" w14:textId="77777777" w:rsidR="00D56B88" w:rsidRPr="00D56B88" w:rsidRDefault="00D56B88" w:rsidP="00D56B88">
            <w:pPr>
              <w:rPr>
                <w:lang w:eastAsia="zh-CN"/>
              </w:rPr>
            </w:pPr>
            <w:r w:rsidRPr="00D56B88">
              <w:rPr>
                <w:lang w:eastAsia="zh-CN"/>
              </w:rPr>
              <w:t>Logistics</w:t>
            </w:r>
          </w:p>
        </w:tc>
        <w:tc>
          <w:tcPr>
            <w:tcW w:w="1026" w:type="pct"/>
            <w:hideMark/>
          </w:tcPr>
          <w:p w14:paraId="0AC17DCD" w14:textId="28A23523" w:rsidR="00D56B88" w:rsidRPr="00D56B88" w:rsidRDefault="00D56B88" w:rsidP="00D56B88">
            <w:pPr>
              <w:rPr>
                <w:lang w:eastAsia="zh-CN"/>
              </w:rPr>
            </w:pPr>
            <w:r w:rsidRPr="00D56B88">
              <w:rPr>
                <w:lang w:eastAsia="zh-CN"/>
              </w:rPr>
              <w:t>Residency</w:t>
            </w:r>
            <w:r>
              <w:rPr>
                <w:lang w:eastAsia="zh-CN"/>
              </w:rPr>
              <w:t xml:space="preserve"> requirement fulfilled</w:t>
            </w:r>
          </w:p>
        </w:tc>
        <w:tc>
          <w:tcPr>
            <w:tcW w:w="1026" w:type="pct"/>
            <w:hideMark/>
          </w:tcPr>
          <w:p w14:paraId="3C03CC2F" w14:textId="77777777" w:rsidR="00D56B88" w:rsidRPr="00D56B88" w:rsidRDefault="00D56B88" w:rsidP="00D56B88">
            <w:pPr>
              <w:rPr>
                <w:lang w:eastAsia="zh-CN"/>
              </w:rPr>
            </w:pPr>
          </w:p>
        </w:tc>
        <w:tc>
          <w:tcPr>
            <w:tcW w:w="1026" w:type="pct"/>
            <w:hideMark/>
          </w:tcPr>
          <w:p w14:paraId="78BCEF14" w14:textId="7A2FF6A2" w:rsidR="00D56B88" w:rsidRPr="00D56B88" w:rsidRDefault="00D56B88" w:rsidP="00D56B88">
            <w:pPr>
              <w:rPr>
                <w:lang w:eastAsia="zh-CN"/>
              </w:rPr>
            </w:pPr>
            <w:r w:rsidRPr="00D56B88">
              <w:rPr>
                <w:lang w:eastAsia="zh-CN"/>
              </w:rPr>
              <w:t>Competencies completed</w:t>
            </w:r>
          </w:p>
        </w:tc>
        <w:tc>
          <w:tcPr>
            <w:tcW w:w="1025" w:type="pct"/>
          </w:tcPr>
          <w:p w14:paraId="032CC177" w14:textId="797F0FEA" w:rsidR="00D56B88" w:rsidRPr="00D56B88" w:rsidRDefault="00D56B88" w:rsidP="00D56B88">
            <w:pPr>
              <w:rPr>
                <w:lang w:eastAsia="zh-CN"/>
              </w:rPr>
            </w:pPr>
            <w:r>
              <w:rPr>
                <w:lang w:eastAsia="zh-CN"/>
              </w:rPr>
              <w:t>Committee formation</w:t>
            </w:r>
          </w:p>
        </w:tc>
      </w:tr>
      <w:tr w:rsidR="00D56B88" w:rsidRPr="00D56B88" w14:paraId="0EE5CEA3" w14:textId="77777777" w:rsidTr="00D56B88">
        <w:trPr>
          <w:trHeight w:val="584"/>
        </w:trPr>
        <w:tc>
          <w:tcPr>
            <w:tcW w:w="896" w:type="pct"/>
            <w:vMerge/>
          </w:tcPr>
          <w:p w14:paraId="0B0F10D2" w14:textId="77777777" w:rsidR="00D56B88" w:rsidRPr="00D56B88" w:rsidRDefault="00D56B88" w:rsidP="00D56B88">
            <w:pPr>
              <w:rPr>
                <w:lang w:eastAsia="zh-CN"/>
              </w:rPr>
            </w:pPr>
          </w:p>
        </w:tc>
        <w:tc>
          <w:tcPr>
            <w:tcW w:w="1026" w:type="pct"/>
          </w:tcPr>
          <w:p w14:paraId="5C05061B" w14:textId="765C8035" w:rsidR="00D56B88" w:rsidRPr="00D56B88" w:rsidRDefault="00D56B88" w:rsidP="00D56B88">
            <w:pPr>
              <w:rPr>
                <w:lang w:eastAsia="zh-CN"/>
              </w:rPr>
            </w:pPr>
            <w:r w:rsidRPr="00D56B88">
              <w:rPr>
                <w:lang w:eastAsia="zh-CN"/>
              </w:rPr>
              <w:t>Planned program established</w:t>
            </w:r>
          </w:p>
        </w:tc>
        <w:tc>
          <w:tcPr>
            <w:tcW w:w="1026" w:type="pct"/>
          </w:tcPr>
          <w:p w14:paraId="47C80E07" w14:textId="55AF610C" w:rsidR="00D56B88" w:rsidRPr="00D56B88" w:rsidRDefault="00D56B88" w:rsidP="00D56B88">
            <w:pPr>
              <w:rPr>
                <w:lang w:eastAsia="zh-CN"/>
              </w:rPr>
            </w:pPr>
            <w:r w:rsidRPr="00D56B88">
              <w:rPr>
                <w:lang w:eastAsia="zh-CN"/>
              </w:rPr>
              <w:t>Planned program updated</w:t>
            </w:r>
          </w:p>
        </w:tc>
        <w:tc>
          <w:tcPr>
            <w:tcW w:w="1026" w:type="pct"/>
          </w:tcPr>
          <w:p w14:paraId="60CF02AD" w14:textId="442AE380" w:rsidR="00D56B88" w:rsidRPr="00D56B88" w:rsidRDefault="00D56B88" w:rsidP="00D56B88">
            <w:pPr>
              <w:rPr>
                <w:lang w:eastAsia="zh-CN"/>
              </w:rPr>
            </w:pPr>
            <w:r w:rsidRPr="00D56B88">
              <w:rPr>
                <w:lang w:eastAsia="zh-CN"/>
              </w:rPr>
              <w:t>Planned program completed</w:t>
            </w:r>
          </w:p>
        </w:tc>
        <w:tc>
          <w:tcPr>
            <w:tcW w:w="1025" w:type="pct"/>
          </w:tcPr>
          <w:p w14:paraId="00A6826A" w14:textId="3C666CAF" w:rsidR="00D56B88" w:rsidRPr="00D56B88" w:rsidRDefault="00D56B88" w:rsidP="00D56B88">
            <w:pPr>
              <w:rPr>
                <w:lang w:eastAsia="zh-CN"/>
              </w:rPr>
            </w:pPr>
            <w:r w:rsidRPr="00D56B88">
              <w:rPr>
                <w:lang w:eastAsia="zh-CN"/>
              </w:rPr>
              <w:t>Dissertation proposal</w:t>
            </w:r>
          </w:p>
        </w:tc>
      </w:tr>
      <w:tr w:rsidR="00D56B88" w:rsidRPr="00D56B88" w14:paraId="07FD666D" w14:textId="77777777" w:rsidTr="00D56B88">
        <w:trPr>
          <w:cnfStyle w:val="000000100000" w:firstRow="0" w:lastRow="0" w:firstColumn="0" w:lastColumn="0" w:oddVBand="0" w:evenVBand="0" w:oddHBand="1" w:evenHBand="0" w:firstRowFirstColumn="0" w:firstRowLastColumn="0" w:lastRowFirstColumn="0" w:lastRowLastColumn="0"/>
          <w:trHeight w:val="584"/>
        </w:trPr>
        <w:tc>
          <w:tcPr>
            <w:tcW w:w="896" w:type="pct"/>
            <w:vMerge/>
            <w:hideMark/>
          </w:tcPr>
          <w:p w14:paraId="02807FEB" w14:textId="77777777" w:rsidR="00D56B88" w:rsidRPr="00D56B88" w:rsidRDefault="00D56B88" w:rsidP="00D56B88">
            <w:pPr>
              <w:rPr>
                <w:lang w:eastAsia="zh-CN"/>
              </w:rPr>
            </w:pPr>
          </w:p>
        </w:tc>
        <w:tc>
          <w:tcPr>
            <w:tcW w:w="1026" w:type="pct"/>
          </w:tcPr>
          <w:p w14:paraId="16B810EC" w14:textId="40643E7B" w:rsidR="00D56B88" w:rsidRPr="00D56B88" w:rsidRDefault="00D56B88" w:rsidP="00D56B88">
            <w:pPr>
              <w:rPr>
                <w:lang w:eastAsia="zh-CN"/>
              </w:rPr>
            </w:pPr>
            <w:r w:rsidRPr="00D56B88">
              <w:rPr>
                <w:lang w:eastAsia="zh-CN"/>
              </w:rPr>
              <w:t>Annual review</w:t>
            </w:r>
          </w:p>
        </w:tc>
        <w:tc>
          <w:tcPr>
            <w:tcW w:w="1026" w:type="pct"/>
          </w:tcPr>
          <w:p w14:paraId="2E6DEA35" w14:textId="60BDC468" w:rsidR="00D56B88" w:rsidRPr="00D56B88" w:rsidRDefault="00D56B88" w:rsidP="00D56B88">
            <w:pPr>
              <w:rPr>
                <w:lang w:eastAsia="zh-CN"/>
              </w:rPr>
            </w:pPr>
            <w:r w:rsidRPr="00D56B88">
              <w:rPr>
                <w:lang w:eastAsia="zh-CN"/>
              </w:rPr>
              <w:t>Annual review</w:t>
            </w:r>
          </w:p>
        </w:tc>
        <w:tc>
          <w:tcPr>
            <w:tcW w:w="1026" w:type="pct"/>
          </w:tcPr>
          <w:p w14:paraId="49BEADC6" w14:textId="6B24ADCF" w:rsidR="00D56B88" w:rsidRPr="00D56B88" w:rsidRDefault="00D56B88" w:rsidP="00D56B88">
            <w:pPr>
              <w:rPr>
                <w:lang w:eastAsia="zh-CN"/>
              </w:rPr>
            </w:pPr>
            <w:r w:rsidRPr="00D56B88">
              <w:rPr>
                <w:lang w:eastAsia="zh-CN"/>
              </w:rPr>
              <w:t>Annual review</w:t>
            </w:r>
          </w:p>
        </w:tc>
        <w:tc>
          <w:tcPr>
            <w:tcW w:w="1025" w:type="pct"/>
          </w:tcPr>
          <w:p w14:paraId="331D5973" w14:textId="792CCAD8" w:rsidR="00D56B88" w:rsidRPr="00D56B88" w:rsidRDefault="00D56B88" w:rsidP="00D56B88">
            <w:pPr>
              <w:rPr>
                <w:lang w:eastAsia="zh-CN"/>
              </w:rPr>
            </w:pPr>
            <w:r w:rsidRPr="00D56B88">
              <w:rPr>
                <w:lang w:eastAsia="zh-CN"/>
              </w:rPr>
              <w:t>Dissertation defense</w:t>
            </w:r>
          </w:p>
        </w:tc>
      </w:tr>
      <w:tr w:rsidR="00D56B88" w:rsidRPr="00D56B88" w14:paraId="39BEC907" w14:textId="77777777" w:rsidTr="00D56B88">
        <w:trPr>
          <w:trHeight w:val="584"/>
        </w:trPr>
        <w:tc>
          <w:tcPr>
            <w:tcW w:w="896" w:type="pct"/>
            <w:vMerge/>
            <w:hideMark/>
          </w:tcPr>
          <w:p w14:paraId="1F4F0851" w14:textId="77777777" w:rsidR="00D56B88" w:rsidRPr="00D56B88" w:rsidRDefault="00D56B88" w:rsidP="00D56B88">
            <w:pPr>
              <w:rPr>
                <w:lang w:eastAsia="zh-CN"/>
              </w:rPr>
            </w:pPr>
          </w:p>
        </w:tc>
        <w:tc>
          <w:tcPr>
            <w:tcW w:w="1026" w:type="pct"/>
          </w:tcPr>
          <w:p w14:paraId="35FEBF0D" w14:textId="39278F5D" w:rsidR="00D56B88" w:rsidRPr="00D56B88" w:rsidRDefault="00D56B88" w:rsidP="00D56B88">
            <w:pPr>
              <w:rPr>
                <w:lang w:eastAsia="zh-CN"/>
              </w:rPr>
            </w:pPr>
          </w:p>
        </w:tc>
        <w:tc>
          <w:tcPr>
            <w:tcW w:w="1026" w:type="pct"/>
          </w:tcPr>
          <w:p w14:paraId="08F43556" w14:textId="44883A0B" w:rsidR="00D56B88" w:rsidRPr="00D56B88" w:rsidRDefault="00D56B88" w:rsidP="00D56B88">
            <w:pPr>
              <w:rPr>
                <w:lang w:eastAsia="zh-CN"/>
              </w:rPr>
            </w:pPr>
          </w:p>
        </w:tc>
        <w:tc>
          <w:tcPr>
            <w:tcW w:w="1026" w:type="pct"/>
          </w:tcPr>
          <w:p w14:paraId="1BAECF07" w14:textId="07508092" w:rsidR="00D56B88" w:rsidRPr="00D56B88" w:rsidRDefault="00D56B88" w:rsidP="00D56B88">
            <w:pPr>
              <w:rPr>
                <w:lang w:eastAsia="zh-CN"/>
              </w:rPr>
            </w:pPr>
            <w:r>
              <w:rPr>
                <w:lang w:eastAsia="zh-CN"/>
              </w:rPr>
              <w:t>Advancement at end of year</w:t>
            </w:r>
          </w:p>
        </w:tc>
        <w:tc>
          <w:tcPr>
            <w:tcW w:w="1025" w:type="pct"/>
          </w:tcPr>
          <w:p w14:paraId="1C490E85" w14:textId="7635F6BC" w:rsidR="00D56B88" w:rsidRPr="00D56B88" w:rsidRDefault="00D56B88" w:rsidP="00D56B88">
            <w:pPr>
              <w:rPr>
                <w:lang w:eastAsia="zh-CN"/>
              </w:rPr>
            </w:pPr>
          </w:p>
        </w:tc>
      </w:tr>
      <w:tr w:rsidR="00D56B88" w:rsidRPr="00D56B88" w14:paraId="1ECB15B0" w14:textId="77777777" w:rsidTr="00D56B88">
        <w:trPr>
          <w:cnfStyle w:val="000000100000" w:firstRow="0" w:lastRow="0" w:firstColumn="0" w:lastColumn="0" w:oddVBand="0" w:evenVBand="0" w:oddHBand="1" w:evenHBand="0" w:firstRowFirstColumn="0" w:firstRowLastColumn="0" w:lastRowFirstColumn="0" w:lastRowLastColumn="0"/>
          <w:trHeight w:val="584"/>
        </w:trPr>
        <w:tc>
          <w:tcPr>
            <w:tcW w:w="896" w:type="pct"/>
            <w:hideMark/>
          </w:tcPr>
          <w:p w14:paraId="3828AC43" w14:textId="166F9CB3" w:rsidR="00D56B88" w:rsidRPr="00D56B88" w:rsidRDefault="008F1043" w:rsidP="00D56B88">
            <w:pPr>
              <w:rPr>
                <w:lang w:eastAsia="zh-CN"/>
              </w:rPr>
            </w:pPr>
            <w:r>
              <w:rPr>
                <w:lang w:eastAsia="zh-CN"/>
              </w:rPr>
              <w:t>Credits</w:t>
            </w:r>
          </w:p>
        </w:tc>
        <w:tc>
          <w:tcPr>
            <w:tcW w:w="1026" w:type="pct"/>
            <w:hideMark/>
          </w:tcPr>
          <w:p w14:paraId="0B6568CD" w14:textId="2A7DD69C" w:rsidR="00D56B88" w:rsidRPr="00D56B88" w:rsidRDefault="00D56B88" w:rsidP="00D56B88">
            <w:pPr>
              <w:rPr>
                <w:lang w:eastAsia="zh-CN"/>
              </w:rPr>
            </w:pPr>
            <w:r w:rsidRPr="00D56B88">
              <w:rPr>
                <w:lang w:eastAsia="zh-CN"/>
              </w:rPr>
              <w:t xml:space="preserve">Minimum </w:t>
            </w:r>
            <w:r w:rsidR="008F1043">
              <w:rPr>
                <w:lang w:eastAsia="zh-CN"/>
              </w:rPr>
              <w:t>27</w:t>
            </w:r>
            <w:r w:rsidRPr="00D56B88">
              <w:rPr>
                <w:lang w:eastAsia="zh-CN"/>
              </w:rPr>
              <w:t xml:space="preserve"> credits completed</w:t>
            </w:r>
          </w:p>
        </w:tc>
        <w:tc>
          <w:tcPr>
            <w:tcW w:w="1026" w:type="pct"/>
            <w:hideMark/>
          </w:tcPr>
          <w:p w14:paraId="4C722783" w14:textId="3F39E125" w:rsidR="00D56B88" w:rsidRPr="00D56B88" w:rsidRDefault="00D56B88" w:rsidP="00D56B88">
            <w:pPr>
              <w:rPr>
                <w:lang w:eastAsia="zh-CN"/>
              </w:rPr>
            </w:pPr>
            <w:r w:rsidRPr="00D56B88">
              <w:rPr>
                <w:lang w:eastAsia="zh-CN"/>
              </w:rPr>
              <w:t xml:space="preserve">Minimum </w:t>
            </w:r>
            <w:r w:rsidR="008F1043">
              <w:rPr>
                <w:lang w:eastAsia="zh-CN"/>
              </w:rPr>
              <w:t>54</w:t>
            </w:r>
            <w:r w:rsidRPr="00D56B88">
              <w:rPr>
                <w:lang w:eastAsia="zh-CN"/>
              </w:rPr>
              <w:t xml:space="preserve"> credits completed</w:t>
            </w:r>
          </w:p>
        </w:tc>
        <w:tc>
          <w:tcPr>
            <w:tcW w:w="1026" w:type="pct"/>
            <w:hideMark/>
          </w:tcPr>
          <w:p w14:paraId="5262986B" w14:textId="77F0324F" w:rsidR="00D56B88" w:rsidRPr="00D56B88" w:rsidRDefault="00D56B88" w:rsidP="00D56B88">
            <w:pPr>
              <w:rPr>
                <w:lang w:eastAsia="zh-CN"/>
              </w:rPr>
            </w:pPr>
            <w:r w:rsidRPr="00D56B88">
              <w:rPr>
                <w:lang w:eastAsia="zh-CN"/>
              </w:rPr>
              <w:t xml:space="preserve">Minimum </w:t>
            </w:r>
            <w:r w:rsidR="008E7295">
              <w:rPr>
                <w:lang w:eastAsia="zh-CN"/>
              </w:rPr>
              <w:t>81</w:t>
            </w:r>
            <w:r w:rsidRPr="00D56B88">
              <w:rPr>
                <w:lang w:eastAsia="zh-CN"/>
              </w:rPr>
              <w:t xml:space="preserve"> credits completed</w:t>
            </w:r>
          </w:p>
        </w:tc>
        <w:tc>
          <w:tcPr>
            <w:tcW w:w="1025" w:type="pct"/>
            <w:hideMark/>
          </w:tcPr>
          <w:p w14:paraId="2B7E13D1" w14:textId="512FA67C" w:rsidR="00D56B88" w:rsidRPr="00D56B88" w:rsidRDefault="00D56B88" w:rsidP="00D56B88">
            <w:pPr>
              <w:rPr>
                <w:lang w:eastAsia="zh-CN"/>
              </w:rPr>
            </w:pPr>
            <w:r w:rsidRPr="00D56B88">
              <w:rPr>
                <w:lang w:eastAsia="zh-CN"/>
              </w:rPr>
              <w:t>Minimum 18 dissertation credits completed</w:t>
            </w:r>
          </w:p>
        </w:tc>
      </w:tr>
    </w:tbl>
    <w:p w14:paraId="35D46DB7" w14:textId="2227D4A8" w:rsidR="00F6678F" w:rsidRPr="008C3237" w:rsidRDefault="00F6678F" w:rsidP="00272E54">
      <w:pPr>
        <w:pStyle w:val="Heading2"/>
        <w:rPr>
          <w:lang w:eastAsia="zh-CN"/>
        </w:rPr>
      </w:pPr>
      <w:bookmarkStart w:id="18" w:name="_Toc140662008"/>
      <w:r w:rsidRPr="008C3237">
        <w:rPr>
          <w:lang w:eastAsia="zh-CN"/>
        </w:rPr>
        <w:lastRenderedPageBreak/>
        <w:t>Coursework</w:t>
      </w:r>
      <w:bookmarkEnd w:id="18"/>
      <w:r w:rsidRPr="008C3237">
        <w:rPr>
          <w:lang w:eastAsia="zh-CN"/>
        </w:rPr>
        <w:t> </w:t>
      </w:r>
    </w:p>
    <w:p w14:paraId="62B98862" w14:textId="23B3A9EE" w:rsidR="009359AD" w:rsidRPr="001C226B" w:rsidRDefault="009359AD" w:rsidP="008133DE">
      <w:pPr>
        <w:rPr>
          <w:b/>
          <w:bCs/>
          <w:lang w:eastAsia="zh-CN"/>
        </w:rPr>
      </w:pPr>
      <w:r w:rsidRPr="001C226B">
        <w:rPr>
          <w:b/>
          <w:bCs/>
          <w:lang w:eastAsia="zh-CN"/>
        </w:rPr>
        <w:t>The PhD</w:t>
      </w:r>
      <w:r w:rsidR="007B02FA" w:rsidRPr="001C226B">
        <w:rPr>
          <w:b/>
          <w:bCs/>
          <w:lang w:eastAsia="zh-CN"/>
        </w:rPr>
        <w:t xml:space="preserve"> </w:t>
      </w:r>
      <w:r w:rsidR="008E7295" w:rsidRPr="001C226B">
        <w:rPr>
          <w:b/>
          <w:bCs/>
          <w:lang w:eastAsia="zh-CN"/>
        </w:rPr>
        <w:t xml:space="preserve">in QRME </w:t>
      </w:r>
      <w:r w:rsidR="007B02FA" w:rsidRPr="001C226B">
        <w:rPr>
          <w:b/>
          <w:bCs/>
          <w:lang w:eastAsia="zh-CN"/>
        </w:rPr>
        <w:t xml:space="preserve">program requires </w:t>
      </w:r>
      <w:r w:rsidR="00C324F9" w:rsidRPr="001C226B">
        <w:rPr>
          <w:b/>
          <w:bCs/>
          <w:lang w:eastAsia="zh-CN"/>
        </w:rPr>
        <w:t xml:space="preserve">a total of </w:t>
      </w:r>
      <w:r w:rsidR="007B02FA" w:rsidRPr="001C226B">
        <w:rPr>
          <w:b/>
          <w:bCs/>
          <w:lang w:eastAsia="zh-CN"/>
        </w:rPr>
        <w:t>108 credits for the degree</w:t>
      </w:r>
      <w:r w:rsidR="00F6678F" w:rsidRPr="001C226B">
        <w:rPr>
          <w:b/>
          <w:bCs/>
          <w:lang w:eastAsia="zh-CN"/>
        </w:rPr>
        <w:t xml:space="preserve">. </w:t>
      </w:r>
      <w:r w:rsidR="007B02FA" w:rsidRPr="001C226B">
        <w:rPr>
          <w:b/>
          <w:bCs/>
          <w:lang w:eastAsia="zh-CN"/>
        </w:rPr>
        <w:t>Of the 108</w:t>
      </w:r>
      <w:r w:rsidR="00F6678F" w:rsidRPr="001C226B">
        <w:rPr>
          <w:b/>
          <w:bCs/>
          <w:lang w:eastAsia="zh-CN"/>
        </w:rPr>
        <w:t xml:space="preserve"> credits, </w:t>
      </w:r>
      <w:r w:rsidR="008E7295" w:rsidRPr="001C226B">
        <w:rPr>
          <w:b/>
          <w:bCs/>
          <w:lang w:eastAsia="zh-CN"/>
        </w:rPr>
        <w:t xml:space="preserve">at least </w:t>
      </w:r>
      <w:r w:rsidR="00752700" w:rsidRPr="001C226B">
        <w:rPr>
          <w:b/>
          <w:bCs/>
          <w:lang w:eastAsia="zh-CN"/>
        </w:rPr>
        <w:t>90</w:t>
      </w:r>
      <w:r w:rsidRPr="001C226B">
        <w:rPr>
          <w:b/>
          <w:bCs/>
          <w:lang w:eastAsia="zh-CN"/>
        </w:rPr>
        <w:t xml:space="preserve"> credits are coursework that must completed for advancement to candidacy and</w:t>
      </w:r>
      <w:r w:rsidR="00F6678F" w:rsidRPr="001C226B">
        <w:rPr>
          <w:b/>
          <w:bCs/>
          <w:lang w:eastAsia="zh-CN"/>
        </w:rPr>
        <w:t xml:space="preserve"> 18 credits must be EDLD 603 Dissertation</w:t>
      </w:r>
      <w:r w:rsidRPr="001C226B">
        <w:rPr>
          <w:b/>
          <w:bCs/>
          <w:lang w:eastAsia="zh-CN"/>
        </w:rPr>
        <w:t xml:space="preserve"> credits taken after advancement to candidacy</w:t>
      </w:r>
      <w:r w:rsidR="00F6678F" w:rsidRPr="001C226B">
        <w:rPr>
          <w:b/>
          <w:bCs/>
          <w:lang w:eastAsia="zh-CN"/>
        </w:rPr>
        <w:t xml:space="preserve">. </w:t>
      </w:r>
      <w:r w:rsidRPr="001C226B">
        <w:rPr>
          <w:b/>
          <w:bCs/>
          <w:lang w:eastAsia="zh-CN"/>
        </w:rPr>
        <w:t>Some students may take more than 18 dissertation credits.</w:t>
      </w:r>
    </w:p>
    <w:p w14:paraId="03FD7A62" w14:textId="77777777" w:rsidR="009359AD" w:rsidRDefault="009359AD" w:rsidP="008133DE">
      <w:pPr>
        <w:rPr>
          <w:lang w:eastAsia="zh-CN"/>
        </w:rPr>
      </w:pPr>
    </w:p>
    <w:p w14:paraId="2BFE6E73" w14:textId="693785DF" w:rsidR="00C324F9" w:rsidRDefault="009359AD" w:rsidP="008133DE">
      <w:pPr>
        <w:rPr>
          <w:lang w:eastAsia="zh-CN"/>
        </w:rPr>
      </w:pPr>
      <w:r>
        <w:rPr>
          <w:lang w:eastAsia="zh-CN"/>
        </w:rPr>
        <w:t xml:space="preserve">Transfer of previously completed graduate credits may be allowed (see </w:t>
      </w:r>
      <w:r w:rsidR="00B732DA">
        <w:rPr>
          <w:lang w:eastAsia="zh-CN"/>
        </w:rPr>
        <w:t>PhD</w:t>
      </w:r>
      <w:r>
        <w:rPr>
          <w:lang w:eastAsia="zh-CN"/>
        </w:rPr>
        <w:t xml:space="preserve"> Credit Transfer Policy) and can reduce the total required number of credits. </w:t>
      </w:r>
      <w:r w:rsidR="00215CED">
        <w:rPr>
          <w:lang w:eastAsia="zh-CN"/>
        </w:rPr>
        <w:t>Up to 21</w:t>
      </w:r>
      <w:r w:rsidR="00215CED" w:rsidRPr="00F6678F">
        <w:rPr>
          <w:lang w:eastAsia="zh-CN"/>
        </w:rPr>
        <w:t xml:space="preserve"> graduate credits may be transferred in</w:t>
      </w:r>
      <w:r w:rsidR="00215CED">
        <w:rPr>
          <w:lang w:eastAsia="zh-CN"/>
        </w:rPr>
        <w:t xml:space="preserve"> from another degree program (see </w:t>
      </w:r>
      <w:hyperlink w:anchor="CreditTransferPolicy" w:history="1">
        <w:r w:rsidR="00215CED" w:rsidRPr="00C324F9">
          <w:rPr>
            <w:rStyle w:val="Hyperlink"/>
            <w:lang w:eastAsia="zh-CN"/>
          </w:rPr>
          <w:t>Credit Transf</w:t>
        </w:r>
        <w:r w:rsidR="00215CED" w:rsidRPr="00C324F9">
          <w:rPr>
            <w:rStyle w:val="Hyperlink"/>
            <w:lang w:eastAsia="zh-CN"/>
          </w:rPr>
          <w:t>e</w:t>
        </w:r>
        <w:r w:rsidR="00215CED" w:rsidRPr="00C324F9">
          <w:rPr>
            <w:rStyle w:val="Hyperlink"/>
            <w:lang w:eastAsia="zh-CN"/>
          </w:rPr>
          <w:t>r Policy</w:t>
        </w:r>
      </w:hyperlink>
      <w:r w:rsidR="008E7295">
        <w:rPr>
          <w:lang w:eastAsia="zh-CN"/>
        </w:rPr>
        <w:t xml:space="preserve"> above)</w:t>
      </w:r>
      <w:r w:rsidR="00215CED" w:rsidRPr="00F6678F">
        <w:rPr>
          <w:lang w:eastAsia="zh-CN"/>
        </w:rPr>
        <w:t>.</w:t>
      </w:r>
      <w:r w:rsidR="00215CED">
        <w:rPr>
          <w:lang w:eastAsia="zh-CN"/>
        </w:rPr>
        <w:t xml:space="preserve"> </w:t>
      </w:r>
    </w:p>
    <w:p w14:paraId="320E77CC" w14:textId="7016AC1E" w:rsidR="009359AD" w:rsidRDefault="009359AD" w:rsidP="008133DE">
      <w:pPr>
        <w:rPr>
          <w:lang w:eastAsia="zh-CN"/>
        </w:rPr>
      </w:pPr>
    </w:p>
    <w:p w14:paraId="3067A1CD" w14:textId="19C5F9B9" w:rsidR="006664EA" w:rsidRDefault="006664EA" w:rsidP="006664EA">
      <w:pPr>
        <w:pStyle w:val="Heading3"/>
        <w:rPr>
          <w:lang w:eastAsia="zh-CN"/>
        </w:rPr>
      </w:pPr>
      <w:bookmarkStart w:id="19" w:name="_Toc140662009"/>
      <w:r>
        <w:rPr>
          <w:lang w:eastAsia="zh-CN"/>
        </w:rPr>
        <w:t>Planned Program</w:t>
      </w:r>
      <w:bookmarkEnd w:id="19"/>
    </w:p>
    <w:p w14:paraId="2B11917B" w14:textId="6EBEECFE" w:rsidR="00A13CA8" w:rsidRDefault="006664EA" w:rsidP="006664EA">
      <w:r>
        <w:rPr>
          <w:lang w:eastAsia="zh-CN"/>
        </w:rPr>
        <w:t xml:space="preserve">Each student is required to maintain an up-to-date program plan. </w:t>
      </w:r>
      <w:r w:rsidR="00A13CA8">
        <w:rPr>
          <w:lang w:eastAsia="zh-CN"/>
        </w:rPr>
        <w:t>Students are expected to e</w:t>
      </w:r>
      <w:r w:rsidR="00A13CA8">
        <w:t xml:space="preserve">stablish a Planned Program by the end of the first term of study and email a fully signed copy of it to the </w:t>
      </w:r>
      <w:r w:rsidR="007A04CE">
        <w:t xml:space="preserve">QRME </w:t>
      </w:r>
      <w:r w:rsidR="00693EBE">
        <w:t xml:space="preserve">Administrative Program </w:t>
      </w:r>
      <w:r w:rsidR="007C5EA2">
        <w:t>Coordinator</w:t>
      </w:r>
      <w:r w:rsidR="007F0E08">
        <w:t xml:space="preserve"> (AP</w:t>
      </w:r>
      <w:r w:rsidR="007C5EA2">
        <w:t>C</w:t>
      </w:r>
      <w:r w:rsidR="007F0E08">
        <w:t>)</w:t>
      </w:r>
      <w:r w:rsidR="00A13CA8">
        <w:t xml:space="preserve">. </w:t>
      </w:r>
      <w:r w:rsidR="00654974">
        <w:rPr>
          <w:lang w:eastAsia="zh-CN"/>
        </w:rPr>
        <w:t>P</w:t>
      </w:r>
      <w:r w:rsidR="00A13CA8">
        <w:rPr>
          <w:lang w:eastAsia="zh-CN"/>
        </w:rPr>
        <w:t xml:space="preserve">lanning ahead is critical to meeting programs requirements. </w:t>
      </w:r>
      <w:r w:rsidR="00A13CA8">
        <w:t xml:space="preserve"> </w:t>
      </w:r>
    </w:p>
    <w:p w14:paraId="0D124063" w14:textId="77777777" w:rsidR="00A13CA8" w:rsidRDefault="00A13CA8" w:rsidP="006664EA"/>
    <w:p w14:paraId="1773609B" w14:textId="08E52779" w:rsidR="0075338B" w:rsidRDefault="00654974" w:rsidP="006664EA">
      <w:pPr>
        <w:rPr>
          <w:lang w:eastAsia="zh-CN"/>
        </w:rPr>
      </w:pPr>
      <w:r>
        <w:t>Students are</w:t>
      </w:r>
      <w:r w:rsidR="00A13CA8">
        <w:t xml:space="preserve"> expected to maintain and update this form with the results of their studies at the end of each term, and re-submit it to the AP</w:t>
      </w:r>
      <w:r w:rsidR="007C5EA2">
        <w:t>C</w:t>
      </w:r>
      <w:r w:rsidR="00A13CA8">
        <w:t xml:space="preserve"> in the event of any significant approved change, as well as when they prepare to advance to candidacy</w:t>
      </w:r>
      <w:r>
        <w:t xml:space="preserve"> (if in a doctoral program)</w:t>
      </w:r>
      <w:r w:rsidR="00A13CA8">
        <w:t xml:space="preserve"> and then later, prepare to graduate.</w:t>
      </w:r>
      <w:r w:rsidR="006664EA">
        <w:rPr>
          <w:lang w:eastAsia="zh-CN"/>
        </w:rPr>
        <w:t xml:space="preserve"> </w:t>
      </w:r>
    </w:p>
    <w:p w14:paraId="079C7E80" w14:textId="77777777" w:rsidR="0075338B" w:rsidRDefault="0075338B" w:rsidP="006664EA">
      <w:pPr>
        <w:rPr>
          <w:lang w:eastAsia="zh-CN"/>
        </w:rPr>
      </w:pPr>
    </w:p>
    <w:p w14:paraId="5B09DF95" w14:textId="404DE6D0" w:rsidR="006664EA" w:rsidRDefault="006664EA" w:rsidP="006664EA">
      <w:pPr>
        <w:rPr>
          <w:lang w:eastAsia="zh-CN"/>
        </w:rPr>
      </w:pPr>
      <w:hyperlink w:anchor="_Appendix_A._Planned" w:history="1">
        <w:r w:rsidRPr="006664EA">
          <w:rPr>
            <w:rStyle w:val="Hyperlink"/>
            <w:lang w:eastAsia="zh-CN"/>
          </w:rPr>
          <w:t>Appendi</w:t>
        </w:r>
        <w:r w:rsidRPr="006664EA">
          <w:rPr>
            <w:rStyle w:val="Hyperlink"/>
            <w:lang w:eastAsia="zh-CN"/>
          </w:rPr>
          <w:t>x</w:t>
        </w:r>
        <w:r w:rsidRPr="006664EA">
          <w:rPr>
            <w:rStyle w:val="Hyperlink"/>
            <w:lang w:eastAsia="zh-CN"/>
          </w:rPr>
          <w:t xml:space="preserve"> A</w:t>
        </w:r>
      </w:hyperlink>
      <w:r>
        <w:rPr>
          <w:lang w:eastAsia="zh-CN"/>
        </w:rPr>
        <w:t xml:space="preserve"> includes two tables that are useful tools when planning your program of study. The first is a table of courses that must be taken at a specific point during your coursework. These are also inserted into the planned program. The second is a table of required courses that are offered on a rotating basis that is generally but not always alternating years. To ensure that students complete required coursework within the typical three years necessitates taking this schedule into account.</w:t>
      </w:r>
    </w:p>
    <w:p w14:paraId="3D11FD15" w14:textId="7626E9AA" w:rsidR="0075338B" w:rsidRDefault="0075338B" w:rsidP="006664EA">
      <w:pPr>
        <w:rPr>
          <w:lang w:eastAsia="zh-CN"/>
        </w:rPr>
      </w:pPr>
    </w:p>
    <w:p w14:paraId="4DDF1332" w14:textId="280C568E" w:rsidR="0075338B" w:rsidRDefault="0075338B" w:rsidP="006664EA">
      <w:pPr>
        <w:rPr>
          <w:lang w:eastAsia="zh-CN"/>
        </w:rPr>
      </w:pPr>
      <w:r>
        <w:rPr>
          <w:lang w:eastAsia="zh-CN"/>
        </w:rPr>
        <w:t xml:space="preserve">The planned program includes several sections. The first section is for transfer credits (see Transfer Credit Policy for which credits may be transferred). The second section is for COE mandated methods courses. The third section is for courses that serve to establish and facilitate the </w:t>
      </w:r>
      <w:r w:rsidR="007A04CE">
        <w:rPr>
          <w:lang w:eastAsia="zh-CN"/>
        </w:rPr>
        <w:t xml:space="preserve">QRME </w:t>
      </w:r>
      <w:r>
        <w:rPr>
          <w:lang w:eastAsia="zh-CN"/>
        </w:rPr>
        <w:t>learning community. The fourth section is for QRME advanced methods courses. The fifth section is for interdisciplinary concentration courses. The requirements for each of these sections is detailed below. The planned program ends with several sections related course substitutions, portfolio competencies, and dissertation credits.</w:t>
      </w:r>
    </w:p>
    <w:p w14:paraId="2BD74A31" w14:textId="7D460FBD" w:rsidR="006664EA" w:rsidRDefault="006664EA" w:rsidP="006664EA">
      <w:pPr>
        <w:rPr>
          <w:lang w:eastAsia="zh-CN"/>
        </w:rPr>
      </w:pPr>
    </w:p>
    <w:p w14:paraId="0A9E0946" w14:textId="3CD91E51" w:rsidR="00187194" w:rsidRDefault="007A04CE" w:rsidP="00187194">
      <w:pPr>
        <w:pStyle w:val="Heading3"/>
        <w:rPr>
          <w:lang w:eastAsia="zh-CN"/>
        </w:rPr>
      </w:pPr>
      <w:bookmarkStart w:id="20" w:name="_Toc140662010"/>
      <w:r>
        <w:rPr>
          <w:lang w:eastAsia="zh-CN"/>
        </w:rPr>
        <w:t xml:space="preserve">QRME </w:t>
      </w:r>
      <w:r w:rsidR="00187194" w:rsidRPr="00BF7E23">
        <w:rPr>
          <w:lang w:eastAsia="zh-CN"/>
        </w:rPr>
        <w:t>Learning Community Courses (24</w:t>
      </w:r>
      <w:r w:rsidR="00187194">
        <w:rPr>
          <w:lang w:eastAsia="zh-CN"/>
        </w:rPr>
        <w:t xml:space="preserve"> credits</w:t>
      </w:r>
      <w:r w:rsidR="00187194" w:rsidRPr="00BF7E23">
        <w:rPr>
          <w:lang w:eastAsia="zh-CN"/>
        </w:rPr>
        <w:t>)</w:t>
      </w:r>
      <w:bookmarkEnd w:id="20"/>
    </w:p>
    <w:p w14:paraId="01172349" w14:textId="7FF9A798" w:rsidR="00580A5F" w:rsidRDefault="00187194" w:rsidP="00187194">
      <w:pPr>
        <w:rPr>
          <w:lang w:eastAsia="zh-CN"/>
        </w:rPr>
      </w:pPr>
      <w:r>
        <w:rPr>
          <w:lang w:eastAsia="zh-CN"/>
        </w:rPr>
        <w:t xml:space="preserve">The </w:t>
      </w:r>
      <w:r w:rsidR="0020655E">
        <w:rPr>
          <w:lang w:eastAsia="zh-CN"/>
        </w:rPr>
        <w:t xml:space="preserve">PhD in </w:t>
      </w:r>
      <w:r>
        <w:rPr>
          <w:lang w:eastAsia="zh-CN"/>
        </w:rPr>
        <w:t xml:space="preserve">QRME program involves several courses designed to foster a strong and collegial learning community among its students. These courses provide formalized opportunities for students to develop and refine their skills and identities as scholars and researchers. </w:t>
      </w:r>
      <w:r w:rsidR="00580A5F">
        <w:rPr>
          <w:lang w:eastAsia="zh-CN"/>
        </w:rPr>
        <w:t>The courses are listed in the next table.</w:t>
      </w:r>
    </w:p>
    <w:p w14:paraId="03DCC4B7" w14:textId="77777777" w:rsidR="00580A5F" w:rsidRDefault="00580A5F" w:rsidP="00187194">
      <w:pPr>
        <w:rPr>
          <w:lang w:eastAsia="zh-CN"/>
        </w:rPr>
      </w:pPr>
    </w:p>
    <w:p w14:paraId="6BD67980" w14:textId="527036D1" w:rsidR="00187194" w:rsidRDefault="00187194" w:rsidP="00187194">
      <w:pPr>
        <w:rPr>
          <w:lang w:eastAsia="zh-CN"/>
        </w:rPr>
      </w:pPr>
      <w:r>
        <w:rPr>
          <w:lang w:eastAsia="zh-CN"/>
        </w:rPr>
        <w:t xml:space="preserve">The cornerstone of the learning community experience is the PhD Research Seminar, which is taken a minimum of three times (each fall during the first three years of study). Students are welcome and encouraged to continue attending after advancement as well. The Research </w:t>
      </w:r>
      <w:r>
        <w:rPr>
          <w:lang w:eastAsia="zh-CN"/>
        </w:rPr>
        <w:lastRenderedPageBreak/>
        <w:t>Seminar gives students the opportunity to become integrated into the research and scholarly life of the</w:t>
      </w:r>
      <w:r w:rsidR="00580A5F">
        <w:rPr>
          <w:lang w:eastAsia="zh-CN"/>
        </w:rPr>
        <w:t xml:space="preserve"> </w:t>
      </w:r>
      <w:r w:rsidR="00BD7DE7" w:rsidRPr="00BD7DE7">
        <w:rPr>
          <w:lang w:eastAsia="zh-CN"/>
        </w:rPr>
        <w:t xml:space="preserve">College of Education (COE) </w:t>
      </w:r>
      <w:r w:rsidR="00580A5F" w:rsidRPr="00BD7DE7">
        <w:rPr>
          <w:lang w:eastAsia="zh-CN"/>
        </w:rPr>
        <w:t>through</w:t>
      </w:r>
      <w:r w:rsidR="00580A5F">
        <w:rPr>
          <w:lang w:eastAsia="zh-CN"/>
        </w:rPr>
        <w:t xml:space="preserve"> frequent encounters with faculty and iterative development of an independent research agenda and statement. It also provides an iterative induction and mentoring experience with faculty besides the student’s advisor.</w:t>
      </w:r>
    </w:p>
    <w:p w14:paraId="3694FB95" w14:textId="0C845807" w:rsidR="00580A5F" w:rsidRDefault="00580A5F" w:rsidP="00187194">
      <w:pPr>
        <w:rPr>
          <w:lang w:eastAsia="zh-CN"/>
        </w:rPr>
      </w:pPr>
    </w:p>
    <w:p w14:paraId="4C31B04D" w14:textId="654FCEFD" w:rsidR="00580A5F" w:rsidRDefault="00580A5F" w:rsidP="00187194">
      <w:pPr>
        <w:rPr>
          <w:lang w:eastAsia="zh-CN"/>
        </w:rPr>
      </w:pPr>
      <w:r>
        <w:rPr>
          <w:lang w:eastAsia="zh-CN"/>
        </w:rPr>
        <w:t>In addition, students also take a Teaching Seminar and Professional Careers Seminar, typically in their second and third years of study. The Teaching Seminar provides students with an opportunity to develop a teaching statement</w:t>
      </w:r>
      <w:r w:rsidR="00FF30D2">
        <w:rPr>
          <w:lang w:eastAsia="zh-CN"/>
        </w:rPr>
        <w:t xml:space="preserve"> and a course syllabus, as well as</w:t>
      </w:r>
      <w:r>
        <w:rPr>
          <w:lang w:eastAsia="zh-CN"/>
        </w:rPr>
        <w:t xml:space="preserve"> take advantage of a wide array of resources that expose them to a variety of pedagogical approaches employed in post-secondary teaching and learning. The </w:t>
      </w:r>
      <w:r w:rsidR="00472662">
        <w:rPr>
          <w:lang w:eastAsia="zh-CN"/>
        </w:rPr>
        <w:t xml:space="preserve">Professional Careers Seminar </w:t>
      </w:r>
      <w:r>
        <w:rPr>
          <w:lang w:eastAsia="zh-CN"/>
        </w:rPr>
        <w:t>provides students with an opportunity to explore career options, develop a job talk, refine their curriculum vitae, and hone skills in communicating research results.</w:t>
      </w:r>
    </w:p>
    <w:p w14:paraId="480757CF" w14:textId="5CC07325" w:rsidR="00580A5F" w:rsidRDefault="00580A5F" w:rsidP="00187194">
      <w:pPr>
        <w:rPr>
          <w:lang w:eastAsia="zh-CN"/>
        </w:rPr>
      </w:pPr>
    </w:p>
    <w:p w14:paraId="3F80A79C" w14:textId="42A8361A" w:rsidR="005B106C" w:rsidRDefault="00580A5F" w:rsidP="00187194">
      <w:pPr>
        <w:rPr>
          <w:lang w:eastAsia="zh-CN"/>
        </w:rPr>
      </w:pPr>
      <w:r>
        <w:rPr>
          <w:lang w:eastAsia="zh-CN"/>
        </w:rPr>
        <w:t xml:space="preserve">Finally, </w:t>
      </w:r>
      <w:r w:rsidR="007741FB">
        <w:rPr>
          <w:lang w:eastAsia="zh-CN"/>
        </w:rPr>
        <w:t>PhD</w:t>
      </w:r>
      <w:r>
        <w:rPr>
          <w:lang w:eastAsia="zh-CN"/>
        </w:rPr>
        <w:t xml:space="preserve"> stud</w:t>
      </w:r>
      <w:r w:rsidR="00307632">
        <w:rPr>
          <w:lang w:eastAsia="zh-CN"/>
        </w:rPr>
        <w:t xml:space="preserve">ents take three writing courses. Two of these courses are </w:t>
      </w:r>
      <w:r w:rsidR="00472662">
        <w:rPr>
          <w:lang w:eastAsia="zh-CN"/>
        </w:rPr>
        <w:t>Educational Leadership (EDLD) prefix</w:t>
      </w:r>
      <w:r w:rsidR="00307632">
        <w:rPr>
          <w:lang w:eastAsia="zh-CN"/>
        </w:rPr>
        <w:t xml:space="preserve"> courses and the other is taken </w:t>
      </w:r>
      <w:r w:rsidR="005B106C">
        <w:rPr>
          <w:lang w:eastAsia="zh-CN"/>
        </w:rPr>
        <w:t>in either</w:t>
      </w:r>
      <w:r w:rsidR="00307632">
        <w:rPr>
          <w:lang w:eastAsia="zh-CN"/>
        </w:rPr>
        <w:t xml:space="preserve"> the Special Education and Clinical Sciences</w:t>
      </w:r>
      <w:r w:rsidR="005B106C">
        <w:rPr>
          <w:lang w:eastAsia="zh-CN"/>
        </w:rPr>
        <w:t xml:space="preserve"> or Education Studies departments. These courses are ideally taken in sequence and one per each year of coursework. </w:t>
      </w:r>
    </w:p>
    <w:p w14:paraId="44D54B0F" w14:textId="77777777" w:rsidR="005B106C" w:rsidRDefault="005B106C" w:rsidP="00187194">
      <w:pPr>
        <w:rPr>
          <w:lang w:eastAsia="zh-CN"/>
        </w:rPr>
      </w:pPr>
    </w:p>
    <w:p w14:paraId="5E0E2F33" w14:textId="3AED1E81" w:rsidR="00580A5F" w:rsidRDefault="005B106C" w:rsidP="00187194">
      <w:pPr>
        <w:rPr>
          <w:lang w:eastAsia="zh-CN"/>
        </w:rPr>
      </w:pPr>
      <w:r>
        <w:rPr>
          <w:lang w:eastAsia="zh-CN"/>
        </w:rPr>
        <w:t xml:space="preserve">In their first year of study, </w:t>
      </w:r>
      <w:r w:rsidR="007741FB">
        <w:rPr>
          <w:lang w:eastAsia="zh-CN"/>
        </w:rPr>
        <w:t>PhD</w:t>
      </w:r>
      <w:r>
        <w:rPr>
          <w:lang w:eastAsia="zh-CN"/>
        </w:rPr>
        <w:t xml:space="preserve"> students are strongly encouraged to complete EDLD 698 Professional Writing III, which focuses on producing a research synthesis. EDLD 698 is offered annually in the spring. </w:t>
      </w:r>
      <w:r w:rsidR="007741FB">
        <w:rPr>
          <w:lang w:eastAsia="zh-CN"/>
        </w:rPr>
        <w:t>PhD</w:t>
      </w:r>
      <w:r>
        <w:rPr>
          <w:lang w:eastAsia="zh-CN"/>
        </w:rPr>
        <w:t xml:space="preserve"> students may also opt to take EDLD 696 and EDLD 697 Professional Writing I and II, which focus on learning APA style and conducting and documenting a systematic literature search, if they feel they would benefit from the courses. EDLD 696 and 697 are offered annually in fall and winter respectively.</w:t>
      </w:r>
    </w:p>
    <w:p w14:paraId="6CB0C470" w14:textId="42CE2CB0" w:rsidR="005B106C" w:rsidRDefault="005B106C" w:rsidP="00187194">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7"/>
        <w:gridCol w:w="3953"/>
        <w:gridCol w:w="1823"/>
        <w:gridCol w:w="2057"/>
      </w:tblGrid>
      <w:tr w:rsidR="0075338B" w14:paraId="548F707E" w14:textId="77777777" w:rsidTr="005B00F1">
        <w:trPr>
          <w:trHeight w:val="509"/>
        </w:trPr>
        <w:tc>
          <w:tcPr>
            <w:tcW w:w="811" w:type="pct"/>
            <w:vAlign w:val="center"/>
          </w:tcPr>
          <w:p w14:paraId="4B64CC22" w14:textId="77777777" w:rsidR="0075338B" w:rsidRDefault="0075338B" w:rsidP="00D84115">
            <w:pPr>
              <w:widowControl w:val="0"/>
              <w:autoSpaceDE w:val="0"/>
              <w:autoSpaceDN w:val="0"/>
              <w:adjustRightInd w:val="0"/>
              <w:spacing w:line="360" w:lineRule="auto"/>
              <w:jc w:val="center"/>
              <w:rPr>
                <w:rFonts w:ascii="Calibri" w:hAnsi="Calibri" w:cs="Calibri"/>
                <w:b/>
                <w:bCs/>
                <w:color w:val="000000"/>
                <w:sz w:val="21"/>
                <w:szCs w:val="21"/>
              </w:rPr>
            </w:pPr>
            <w:r>
              <w:rPr>
                <w:rFonts w:ascii="Calibri" w:hAnsi="Calibri" w:cs="Calibri"/>
                <w:b/>
                <w:bCs/>
                <w:color w:val="000000"/>
                <w:sz w:val="21"/>
                <w:szCs w:val="21"/>
              </w:rPr>
              <w:t>Course Number</w:t>
            </w:r>
          </w:p>
        </w:tc>
        <w:tc>
          <w:tcPr>
            <w:tcW w:w="2114" w:type="pct"/>
            <w:vAlign w:val="center"/>
          </w:tcPr>
          <w:p w14:paraId="74F81C46" w14:textId="77777777" w:rsidR="0075338B" w:rsidRDefault="0075338B" w:rsidP="00D84115">
            <w:pPr>
              <w:widowControl w:val="0"/>
              <w:autoSpaceDE w:val="0"/>
              <w:autoSpaceDN w:val="0"/>
              <w:adjustRightInd w:val="0"/>
              <w:spacing w:line="360" w:lineRule="auto"/>
              <w:jc w:val="center"/>
              <w:rPr>
                <w:rFonts w:ascii="Calibri" w:hAnsi="Calibri" w:cs="Calibri"/>
                <w:b/>
                <w:bCs/>
                <w:color w:val="000000"/>
                <w:sz w:val="21"/>
                <w:szCs w:val="21"/>
              </w:rPr>
            </w:pPr>
            <w:r>
              <w:rPr>
                <w:rFonts w:ascii="Calibri" w:hAnsi="Calibri" w:cs="Calibri"/>
                <w:b/>
                <w:bCs/>
                <w:color w:val="000000"/>
                <w:sz w:val="21"/>
                <w:szCs w:val="21"/>
              </w:rPr>
              <w:t>Course Title (units)</w:t>
            </w:r>
          </w:p>
        </w:tc>
        <w:tc>
          <w:tcPr>
            <w:tcW w:w="975" w:type="pct"/>
            <w:vAlign w:val="center"/>
          </w:tcPr>
          <w:p w14:paraId="6D61A728" w14:textId="77777777" w:rsidR="0075338B" w:rsidRDefault="0075338B" w:rsidP="00D84115">
            <w:pPr>
              <w:widowControl w:val="0"/>
              <w:autoSpaceDE w:val="0"/>
              <w:autoSpaceDN w:val="0"/>
              <w:adjustRightInd w:val="0"/>
              <w:spacing w:line="360" w:lineRule="auto"/>
              <w:jc w:val="center"/>
              <w:rPr>
                <w:rFonts w:ascii="Calibri" w:hAnsi="Calibri" w:cs="Calibri"/>
                <w:b/>
                <w:bCs/>
                <w:color w:val="000000"/>
                <w:sz w:val="21"/>
                <w:szCs w:val="21"/>
              </w:rPr>
            </w:pPr>
            <w:r>
              <w:rPr>
                <w:rFonts w:ascii="Calibri" w:hAnsi="Calibri" w:cs="Calibri"/>
                <w:b/>
                <w:bCs/>
                <w:color w:val="000000"/>
                <w:sz w:val="21"/>
                <w:szCs w:val="21"/>
              </w:rPr>
              <w:t>Offered</w:t>
            </w:r>
          </w:p>
        </w:tc>
        <w:tc>
          <w:tcPr>
            <w:tcW w:w="1100" w:type="pct"/>
            <w:vAlign w:val="center"/>
          </w:tcPr>
          <w:p w14:paraId="5656A1F1" w14:textId="77777777" w:rsidR="0075338B" w:rsidRDefault="0075338B" w:rsidP="00D84115">
            <w:pPr>
              <w:widowControl w:val="0"/>
              <w:autoSpaceDE w:val="0"/>
              <w:autoSpaceDN w:val="0"/>
              <w:adjustRightInd w:val="0"/>
              <w:spacing w:line="360" w:lineRule="auto"/>
              <w:jc w:val="center"/>
              <w:rPr>
                <w:rFonts w:ascii="Calibri" w:hAnsi="Calibri" w:cs="Calibri"/>
                <w:b/>
                <w:bCs/>
                <w:color w:val="000000"/>
                <w:sz w:val="21"/>
                <w:szCs w:val="21"/>
              </w:rPr>
            </w:pPr>
            <w:r>
              <w:rPr>
                <w:rFonts w:ascii="Calibri" w:hAnsi="Calibri" w:cs="Calibri"/>
                <w:b/>
                <w:bCs/>
                <w:color w:val="000000"/>
                <w:sz w:val="21"/>
                <w:szCs w:val="21"/>
              </w:rPr>
              <w:t>Year Taken</w:t>
            </w:r>
          </w:p>
        </w:tc>
      </w:tr>
      <w:tr w:rsidR="0075338B" w14:paraId="4AD68E73" w14:textId="77777777" w:rsidTr="005B00F1">
        <w:trPr>
          <w:trHeight w:val="360"/>
        </w:trPr>
        <w:tc>
          <w:tcPr>
            <w:tcW w:w="811" w:type="pct"/>
            <w:vAlign w:val="center"/>
          </w:tcPr>
          <w:p w14:paraId="1DDB78BA" w14:textId="77777777" w:rsidR="0075338B" w:rsidRPr="00152ED0" w:rsidRDefault="0075338B" w:rsidP="00D84115">
            <w:pPr>
              <w:pStyle w:val="ListParagraph"/>
              <w:spacing w:line="360" w:lineRule="auto"/>
              <w:ind w:left="0"/>
              <w:jc w:val="center"/>
              <w:rPr>
                <w:rFonts w:ascii="Calibri" w:hAnsi="Calibri"/>
                <w:sz w:val="20"/>
                <w:szCs w:val="20"/>
                <w:lang w:eastAsia="zh-CN"/>
              </w:rPr>
            </w:pPr>
            <w:r w:rsidRPr="00152ED0">
              <w:rPr>
                <w:rFonts w:ascii="Calibri" w:hAnsi="Calibri"/>
                <w:sz w:val="20"/>
                <w:szCs w:val="20"/>
                <w:lang w:eastAsia="zh-CN"/>
              </w:rPr>
              <w:t>EDLD 677</w:t>
            </w:r>
          </w:p>
        </w:tc>
        <w:tc>
          <w:tcPr>
            <w:tcW w:w="2114" w:type="pct"/>
            <w:vAlign w:val="center"/>
          </w:tcPr>
          <w:p w14:paraId="07B34114" w14:textId="77777777" w:rsidR="0075338B" w:rsidRPr="00152ED0" w:rsidRDefault="0075338B" w:rsidP="00D84115">
            <w:pPr>
              <w:pStyle w:val="ListParagraph"/>
              <w:spacing w:line="360" w:lineRule="auto"/>
              <w:ind w:left="0"/>
              <w:jc w:val="center"/>
              <w:rPr>
                <w:rFonts w:ascii="Calibri" w:hAnsi="Calibri"/>
                <w:sz w:val="20"/>
                <w:szCs w:val="20"/>
                <w:lang w:eastAsia="zh-CN"/>
              </w:rPr>
            </w:pPr>
            <w:r w:rsidRPr="00152ED0">
              <w:rPr>
                <w:rFonts w:ascii="Calibri" w:hAnsi="Calibri"/>
                <w:sz w:val="20"/>
                <w:szCs w:val="20"/>
                <w:lang w:eastAsia="zh-CN"/>
              </w:rPr>
              <w:t>PhD Research Seminar</w:t>
            </w:r>
            <w:r>
              <w:rPr>
                <w:rFonts w:ascii="Calibri" w:hAnsi="Calibri"/>
                <w:sz w:val="20"/>
                <w:szCs w:val="20"/>
                <w:lang w:eastAsia="zh-CN"/>
              </w:rPr>
              <w:t xml:space="preserve"> (3)</w:t>
            </w:r>
          </w:p>
        </w:tc>
        <w:tc>
          <w:tcPr>
            <w:tcW w:w="975" w:type="pct"/>
            <w:vAlign w:val="center"/>
          </w:tcPr>
          <w:p w14:paraId="02D45703" w14:textId="77777777" w:rsidR="0075338B" w:rsidRPr="00152ED0" w:rsidRDefault="0075338B" w:rsidP="00D84115">
            <w:pPr>
              <w:pStyle w:val="ListParagraph"/>
              <w:spacing w:line="360" w:lineRule="auto"/>
              <w:ind w:left="0"/>
              <w:jc w:val="center"/>
              <w:rPr>
                <w:rFonts w:ascii="Calibri" w:hAnsi="Calibri"/>
                <w:sz w:val="20"/>
                <w:szCs w:val="20"/>
                <w:lang w:eastAsia="zh-CN"/>
              </w:rPr>
            </w:pPr>
            <w:r>
              <w:rPr>
                <w:rFonts w:ascii="Calibri" w:hAnsi="Calibri"/>
                <w:sz w:val="20"/>
                <w:szCs w:val="20"/>
                <w:lang w:eastAsia="zh-CN"/>
              </w:rPr>
              <w:t>Annually</w:t>
            </w:r>
          </w:p>
        </w:tc>
        <w:tc>
          <w:tcPr>
            <w:tcW w:w="1100" w:type="pct"/>
            <w:vAlign w:val="center"/>
          </w:tcPr>
          <w:p w14:paraId="271AD127" w14:textId="77777777" w:rsidR="0075338B" w:rsidRPr="00152ED0" w:rsidRDefault="0075338B" w:rsidP="00D84115">
            <w:pPr>
              <w:pStyle w:val="ListParagraph"/>
              <w:spacing w:line="360" w:lineRule="auto"/>
              <w:ind w:left="0"/>
              <w:jc w:val="center"/>
              <w:rPr>
                <w:rFonts w:ascii="Calibri" w:hAnsi="Calibri"/>
                <w:sz w:val="20"/>
                <w:szCs w:val="20"/>
                <w:lang w:eastAsia="zh-CN"/>
              </w:rPr>
            </w:pPr>
            <w:r>
              <w:rPr>
                <w:rFonts w:ascii="Calibri" w:hAnsi="Calibri"/>
                <w:sz w:val="20"/>
                <w:szCs w:val="20"/>
                <w:lang w:eastAsia="zh-CN"/>
              </w:rPr>
              <w:t>Year 1</w:t>
            </w:r>
            <w:r w:rsidRPr="00152ED0">
              <w:rPr>
                <w:rFonts w:ascii="Calibri" w:hAnsi="Calibri"/>
                <w:sz w:val="20"/>
                <w:szCs w:val="20"/>
                <w:lang w:eastAsia="zh-CN"/>
              </w:rPr>
              <w:t> </w:t>
            </w:r>
          </w:p>
        </w:tc>
      </w:tr>
      <w:tr w:rsidR="0075338B" w14:paraId="4AC925D0" w14:textId="77777777" w:rsidTr="005B00F1">
        <w:trPr>
          <w:trHeight w:val="360"/>
        </w:trPr>
        <w:tc>
          <w:tcPr>
            <w:tcW w:w="811" w:type="pct"/>
            <w:vAlign w:val="center"/>
          </w:tcPr>
          <w:p w14:paraId="2423B4FC" w14:textId="77777777" w:rsidR="0075338B" w:rsidRPr="00152ED0" w:rsidRDefault="0075338B" w:rsidP="00D84115">
            <w:pPr>
              <w:pStyle w:val="ListParagraph"/>
              <w:spacing w:line="360" w:lineRule="auto"/>
              <w:ind w:left="0"/>
              <w:jc w:val="center"/>
              <w:rPr>
                <w:rFonts w:ascii="Calibri" w:hAnsi="Calibri"/>
                <w:sz w:val="20"/>
                <w:szCs w:val="20"/>
                <w:lang w:eastAsia="zh-CN"/>
              </w:rPr>
            </w:pPr>
            <w:r w:rsidRPr="00152ED0">
              <w:rPr>
                <w:rFonts w:ascii="Calibri" w:hAnsi="Calibri"/>
                <w:sz w:val="20"/>
                <w:szCs w:val="20"/>
                <w:lang w:eastAsia="zh-CN"/>
              </w:rPr>
              <w:t>EDLD 677</w:t>
            </w:r>
          </w:p>
        </w:tc>
        <w:tc>
          <w:tcPr>
            <w:tcW w:w="2114" w:type="pct"/>
            <w:vAlign w:val="center"/>
          </w:tcPr>
          <w:p w14:paraId="08E2EDE9" w14:textId="77777777" w:rsidR="0075338B" w:rsidRPr="00152ED0" w:rsidRDefault="0075338B" w:rsidP="00D84115">
            <w:pPr>
              <w:pStyle w:val="ListParagraph"/>
              <w:spacing w:line="360" w:lineRule="auto"/>
              <w:ind w:left="0"/>
              <w:jc w:val="center"/>
              <w:rPr>
                <w:rFonts w:ascii="Calibri" w:hAnsi="Calibri"/>
                <w:sz w:val="20"/>
                <w:szCs w:val="20"/>
                <w:lang w:eastAsia="zh-CN"/>
              </w:rPr>
            </w:pPr>
            <w:r w:rsidRPr="00152ED0">
              <w:rPr>
                <w:rFonts w:ascii="Calibri" w:hAnsi="Calibri"/>
                <w:sz w:val="20"/>
                <w:szCs w:val="20"/>
                <w:lang w:eastAsia="zh-CN"/>
              </w:rPr>
              <w:t>PhD Research Seminar</w:t>
            </w:r>
            <w:r>
              <w:rPr>
                <w:rFonts w:ascii="Calibri" w:hAnsi="Calibri"/>
                <w:sz w:val="20"/>
                <w:szCs w:val="20"/>
                <w:lang w:eastAsia="zh-CN"/>
              </w:rPr>
              <w:t xml:space="preserve"> (3)</w:t>
            </w:r>
          </w:p>
        </w:tc>
        <w:tc>
          <w:tcPr>
            <w:tcW w:w="975" w:type="pct"/>
            <w:vAlign w:val="center"/>
          </w:tcPr>
          <w:p w14:paraId="04CDA644" w14:textId="77777777" w:rsidR="0075338B" w:rsidRPr="00152ED0" w:rsidRDefault="0075338B" w:rsidP="00D84115">
            <w:pPr>
              <w:pStyle w:val="ListParagraph"/>
              <w:spacing w:line="360" w:lineRule="auto"/>
              <w:ind w:left="0"/>
              <w:jc w:val="center"/>
              <w:rPr>
                <w:rFonts w:ascii="Calibri" w:hAnsi="Calibri"/>
                <w:sz w:val="20"/>
                <w:szCs w:val="20"/>
                <w:lang w:eastAsia="zh-CN"/>
              </w:rPr>
            </w:pPr>
            <w:r>
              <w:rPr>
                <w:rFonts w:ascii="Calibri" w:hAnsi="Calibri"/>
                <w:sz w:val="20"/>
                <w:szCs w:val="20"/>
                <w:lang w:eastAsia="zh-CN"/>
              </w:rPr>
              <w:t>Annually</w:t>
            </w:r>
          </w:p>
        </w:tc>
        <w:tc>
          <w:tcPr>
            <w:tcW w:w="1100" w:type="pct"/>
            <w:vAlign w:val="center"/>
          </w:tcPr>
          <w:p w14:paraId="60702F08" w14:textId="77777777" w:rsidR="0075338B" w:rsidRPr="00152ED0" w:rsidRDefault="0075338B" w:rsidP="00D84115">
            <w:pPr>
              <w:pStyle w:val="ListParagraph"/>
              <w:spacing w:line="360" w:lineRule="auto"/>
              <w:ind w:left="0"/>
              <w:jc w:val="center"/>
              <w:rPr>
                <w:rFonts w:ascii="Calibri" w:hAnsi="Calibri"/>
                <w:sz w:val="20"/>
                <w:szCs w:val="20"/>
                <w:lang w:eastAsia="zh-CN"/>
              </w:rPr>
            </w:pPr>
            <w:r w:rsidRPr="00152ED0">
              <w:rPr>
                <w:rFonts w:ascii="Calibri" w:hAnsi="Calibri"/>
                <w:sz w:val="20"/>
                <w:szCs w:val="20"/>
                <w:lang w:eastAsia="zh-CN"/>
              </w:rPr>
              <w:t> </w:t>
            </w:r>
            <w:r>
              <w:rPr>
                <w:rFonts w:ascii="Calibri" w:hAnsi="Calibri"/>
                <w:sz w:val="20"/>
                <w:szCs w:val="20"/>
                <w:lang w:eastAsia="zh-CN"/>
              </w:rPr>
              <w:t>Year 2</w:t>
            </w:r>
          </w:p>
        </w:tc>
      </w:tr>
      <w:tr w:rsidR="0075338B" w14:paraId="480BC840" w14:textId="77777777" w:rsidTr="005B00F1">
        <w:trPr>
          <w:trHeight w:val="360"/>
        </w:trPr>
        <w:tc>
          <w:tcPr>
            <w:tcW w:w="811" w:type="pct"/>
            <w:vAlign w:val="center"/>
          </w:tcPr>
          <w:p w14:paraId="21BC8996" w14:textId="77777777" w:rsidR="0075338B" w:rsidRPr="00152ED0" w:rsidRDefault="0075338B" w:rsidP="00D84115">
            <w:pPr>
              <w:pStyle w:val="ListParagraph"/>
              <w:spacing w:line="360" w:lineRule="auto"/>
              <w:ind w:left="0"/>
              <w:jc w:val="center"/>
              <w:rPr>
                <w:rFonts w:ascii="Calibri" w:hAnsi="Calibri"/>
                <w:sz w:val="20"/>
                <w:szCs w:val="20"/>
                <w:lang w:eastAsia="zh-CN"/>
              </w:rPr>
            </w:pPr>
            <w:r w:rsidRPr="00152ED0">
              <w:rPr>
                <w:rFonts w:ascii="Calibri" w:hAnsi="Calibri"/>
                <w:sz w:val="20"/>
                <w:szCs w:val="20"/>
                <w:lang w:eastAsia="zh-CN"/>
              </w:rPr>
              <w:t>EDLD 677</w:t>
            </w:r>
          </w:p>
        </w:tc>
        <w:tc>
          <w:tcPr>
            <w:tcW w:w="2114" w:type="pct"/>
            <w:vAlign w:val="center"/>
          </w:tcPr>
          <w:p w14:paraId="58F6FDFB" w14:textId="77777777" w:rsidR="0075338B" w:rsidRPr="00152ED0" w:rsidRDefault="0075338B" w:rsidP="00D84115">
            <w:pPr>
              <w:pStyle w:val="ListParagraph"/>
              <w:spacing w:line="360" w:lineRule="auto"/>
              <w:ind w:left="0"/>
              <w:jc w:val="center"/>
              <w:rPr>
                <w:rFonts w:ascii="Calibri" w:hAnsi="Calibri"/>
                <w:sz w:val="20"/>
                <w:szCs w:val="20"/>
                <w:lang w:eastAsia="zh-CN"/>
              </w:rPr>
            </w:pPr>
            <w:r w:rsidRPr="00152ED0">
              <w:rPr>
                <w:rFonts w:ascii="Calibri" w:hAnsi="Calibri"/>
                <w:sz w:val="20"/>
                <w:szCs w:val="20"/>
                <w:lang w:eastAsia="zh-CN"/>
              </w:rPr>
              <w:t>PhD Research Seminar</w:t>
            </w:r>
            <w:r>
              <w:rPr>
                <w:rFonts w:ascii="Calibri" w:hAnsi="Calibri"/>
                <w:sz w:val="20"/>
                <w:szCs w:val="20"/>
                <w:lang w:eastAsia="zh-CN"/>
              </w:rPr>
              <w:t xml:space="preserve"> (3)</w:t>
            </w:r>
          </w:p>
        </w:tc>
        <w:tc>
          <w:tcPr>
            <w:tcW w:w="975" w:type="pct"/>
            <w:vAlign w:val="center"/>
          </w:tcPr>
          <w:p w14:paraId="167A72C2" w14:textId="77777777" w:rsidR="0075338B" w:rsidRPr="00152ED0" w:rsidRDefault="0075338B" w:rsidP="00D84115">
            <w:pPr>
              <w:pStyle w:val="ListParagraph"/>
              <w:spacing w:line="360" w:lineRule="auto"/>
              <w:ind w:left="0"/>
              <w:jc w:val="center"/>
              <w:rPr>
                <w:rFonts w:ascii="Calibri" w:hAnsi="Calibri"/>
                <w:sz w:val="20"/>
                <w:szCs w:val="20"/>
                <w:lang w:eastAsia="zh-CN"/>
              </w:rPr>
            </w:pPr>
            <w:r>
              <w:rPr>
                <w:rFonts w:ascii="Calibri" w:hAnsi="Calibri"/>
                <w:sz w:val="20"/>
                <w:szCs w:val="20"/>
                <w:lang w:eastAsia="zh-CN"/>
              </w:rPr>
              <w:t xml:space="preserve"> Annually</w:t>
            </w:r>
          </w:p>
        </w:tc>
        <w:tc>
          <w:tcPr>
            <w:tcW w:w="1100" w:type="pct"/>
            <w:vAlign w:val="center"/>
          </w:tcPr>
          <w:p w14:paraId="72913784" w14:textId="77777777" w:rsidR="0075338B" w:rsidRPr="00152ED0" w:rsidRDefault="0075338B" w:rsidP="00D84115">
            <w:pPr>
              <w:pStyle w:val="ListParagraph"/>
              <w:spacing w:line="360" w:lineRule="auto"/>
              <w:ind w:left="0"/>
              <w:jc w:val="center"/>
              <w:rPr>
                <w:rFonts w:ascii="Calibri" w:hAnsi="Calibri"/>
                <w:sz w:val="20"/>
                <w:szCs w:val="20"/>
                <w:lang w:eastAsia="zh-CN"/>
              </w:rPr>
            </w:pPr>
            <w:r w:rsidRPr="00152ED0">
              <w:rPr>
                <w:rFonts w:ascii="Calibri" w:hAnsi="Calibri"/>
                <w:sz w:val="20"/>
                <w:szCs w:val="20"/>
                <w:lang w:eastAsia="zh-CN"/>
              </w:rPr>
              <w:t> </w:t>
            </w:r>
            <w:r>
              <w:rPr>
                <w:rFonts w:ascii="Calibri" w:hAnsi="Calibri"/>
                <w:sz w:val="20"/>
                <w:szCs w:val="20"/>
                <w:lang w:eastAsia="zh-CN"/>
              </w:rPr>
              <w:t>Year 3</w:t>
            </w:r>
          </w:p>
        </w:tc>
      </w:tr>
      <w:tr w:rsidR="0075338B" w14:paraId="428B9E0B" w14:textId="77777777" w:rsidTr="005B00F1">
        <w:trPr>
          <w:trHeight w:val="360"/>
        </w:trPr>
        <w:tc>
          <w:tcPr>
            <w:tcW w:w="811" w:type="pct"/>
            <w:vAlign w:val="center"/>
          </w:tcPr>
          <w:p w14:paraId="070E1E7D" w14:textId="77777777" w:rsidR="0075338B" w:rsidRPr="00152ED0" w:rsidRDefault="0075338B" w:rsidP="00D84115">
            <w:pPr>
              <w:pStyle w:val="ListParagraph"/>
              <w:spacing w:line="360" w:lineRule="auto"/>
              <w:ind w:left="0"/>
              <w:jc w:val="center"/>
              <w:rPr>
                <w:rFonts w:ascii="Calibri" w:hAnsi="Calibri"/>
                <w:sz w:val="20"/>
                <w:szCs w:val="20"/>
                <w:lang w:eastAsia="zh-CN"/>
              </w:rPr>
            </w:pPr>
            <w:r w:rsidRPr="00152ED0">
              <w:rPr>
                <w:rFonts w:ascii="Calibri" w:hAnsi="Calibri"/>
                <w:sz w:val="20"/>
                <w:szCs w:val="20"/>
                <w:lang w:eastAsia="zh-CN"/>
              </w:rPr>
              <w:t>EDLD 676</w:t>
            </w:r>
          </w:p>
        </w:tc>
        <w:tc>
          <w:tcPr>
            <w:tcW w:w="2114" w:type="pct"/>
            <w:vAlign w:val="center"/>
          </w:tcPr>
          <w:p w14:paraId="43B44FB7" w14:textId="77777777" w:rsidR="0075338B" w:rsidRPr="00152ED0" w:rsidRDefault="0075338B" w:rsidP="00D84115">
            <w:pPr>
              <w:pStyle w:val="ListParagraph"/>
              <w:spacing w:line="360" w:lineRule="auto"/>
              <w:ind w:left="0"/>
              <w:jc w:val="center"/>
              <w:rPr>
                <w:rFonts w:ascii="Calibri" w:hAnsi="Calibri"/>
                <w:sz w:val="20"/>
                <w:szCs w:val="20"/>
                <w:lang w:eastAsia="zh-CN"/>
              </w:rPr>
            </w:pPr>
            <w:r w:rsidRPr="00152ED0">
              <w:rPr>
                <w:rFonts w:ascii="Calibri" w:hAnsi="Calibri"/>
                <w:sz w:val="20"/>
                <w:szCs w:val="20"/>
                <w:lang w:eastAsia="zh-CN"/>
              </w:rPr>
              <w:t>Professional Careers Seminar</w:t>
            </w:r>
            <w:r>
              <w:rPr>
                <w:rFonts w:ascii="Calibri" w:hAnsi="Calibri"/>
                <w:sz w:val="20"/>
                <w:szCs w:val="20"/>
                <w:lang w:eastAsia="zh-CN"/>
              </w:rPr>
              <w:t xml:space="preserve"> (3) </w:t>
            </w:r>
          </w:p>
        </w:tc>
        <w:tc>
          <w:tcPr>
            <w:tcW w:w="975" w:type="pct"/>
            <w:vAlign w:val="center"/>
          </w:tcPr>
          <w:p w14:paraId="7763030F" w14:textId="77777777" w:rsidR="0075338B" w:rsidRPr="00152ED0" w:rsidRDefault="0075338B" w:rsidP="00D84115">
            <w:pPr>
              <w:pStyle w:val="ListParagraph"/>
              <w:spacing w:line="360" w:lineRule="auto"/>
              <w:ind w:left="0"/>
              <w:jc w:val="center"/>
              <w:rPr>
                <w:rFonts w:ascii="Calibri" w:hAnsi="Calibri"/>
                <w:sz w:val="20"/>
                <w:szCs w:val="20"/>
                <w:lang w:eastAsia="zh-CN"/>
              </w:rPr>
            </w:pPr>
            <w:r>
              <w:rPr>
                <w:rFonts w:ascii="Calibri" w:hAnsi="Calibri"/>
                <w:sz w:val="20"/>
                <w:szCs w:val="20"/>
                <w:lang w:eastAsia="zh-CN"/>
              </w:rPr>
              <w:t>Every 3</w:t>
            </w:r>
            <w:r w:rsidRPr="00152ED0">
              <w:rPr>
                <w:rFonts w:ascii="Calibri" w:hAnsi="Calibri"/>
                <w:sz w:val="20"/>
                <w:szCs w:val="20"/>
                <w:vertAlign w:val="superscript"/>
                <w:lang w:eastAsia="zh-CN"/>
              </w:rPr>
              <w:t>rd</w:t>
            </w:r>
            <w:r>
              <w:rPr>
                <w:rFonts w:ascii="Calibri" w:hAnsi="Calibri"/>
                <w:sz w:val="20"/>
                <w:szCs w:val="20"/>
                <w:lang w:eastAsia="zh-CN"/>
              </w:rPr>
              <w:t xml:space="preserve"> year</w:t>
            </w:r>
          </w:p>
        </w:tc>
        <w:tc>
          <w:tcPr>
            <w:tcW w:w="1100" w:type="pct"/>
            <w:vAlign w:val="center"/>
          </w:tcPr>
          <w:p w14:paraId="2C793FA6" w14:textId="77777777" w:rsidR="0075338B" w:rsidRPr="00152ED0" w:rsidRDefault="0075338B" w:rsidP="00D84115">
            <w:pPr>
              <w:pStyle w:val="ListParagraph"/>
              <w:spacing w:line="360" w:lineRule="auto"/>
              <w:ind w:left="0"/>
              <w:jc w:val="center"/>
              <w:rPr>
                <w:rFonts w:ascii="Calibri" w:hAnsi="Calibri"/>
                <w:sz w:val="20"/>
                <w:szCs w:val="20"/>
                <w:lang w:eastAsia="zh-CN"/>
              </w:rPr>
            </w:pPr>
            <w:r w:rsidRPr="00152ED0">
              <w:rPr>
                <w:rFonts w:ascii="Calibri" w:hAnsi="Calibri"/>
                <w:sz w:val="20"/>
                <w:szCs w:val="20"/>
                <w:lang w:eastAsia="zh-CN"/>
              </w:rPr>
              <w:t> </w:t>
            </w:r>
            <w:r>
              <w:rPr>
                <w:rFonts w:ascii="Calibri" w:hAnsi="Calibri"/>
                <w:sz w:val="20"/>
                <w:szCs w:val="20"/>
                <w:lang w:eastAsia="zh-CN"/>
              </w:rPr>
              <w:t>When offered</w:t>
            </w:r>
          </w:p>
        </w:tc>
      </w:tr>
      <w:tr w:rsidR="0075338B" w14:paraId="1AAC8B5A" w14:textId="77777777" w:rsidTr="005B00F1">
        <w:trPr>
          <w:trHeight w:val="360"/>
        </w:trPr>
        <w:tc>
          <w:tcPr>
            <w:tcW w:w="811" w:type="pct"/>
            <w:vAlign w:val="center"/>
          </w:tcPr>
          <w:p w14:paraId="013AE491" w14:textId="77777777" w:rsidR="0075338B" w:rsidRPr="00152ED0" w:rsidRDefault="0075338B" w:rsidP="00D84115">
            <w:pPr>
              <w:pStyle w:val="ListParagraph"/>
              <w:spacing w:line="360" w:lineRule="auto"/>
              <w:ind w:left="0"/>
              <w:jc w:val="center"/>
              <w:rPr>
                <w:rFonts w:ascii="Calibri" w:hAnsi="Calibri"/>
                <w:sz w:val="20"/>
                <w:szCs w:val="20"/>
                <w:lang w:eastAsia="zh-CN"/>
              </w:rPr>
            </w:pPr>
            <w:r w:rsidRPr="00152ED0">
              <w:rPr>
                <w:rFonts w:ascii="Calibri" w:hAnsi="Calibri"/>
                <w:sz w:val="20"/>
                <w:szCs w:val="20"/>
                <w:lang w:eastAsia="zh-CN"/>
              </w:rPr>
              <w:t>EDLD 678</w:t>
            </w:r>
          </w:p>
        </w:tc>
        <w:tc>
          <w:tcPr>
            <w:tcW w:w="2114" w:type="pct"/>
            <w:vAlign w:val="center"/>
          </w:tcPr>
          <w:p w14:paraId="4B5F369D" w14:textId="77777777" w:rsidR="0075338B" w:rsidRPr="00152ED0" w:rsidRDefault="0075338B" w:rsidP="00D84115">
            <w:pPr>
              <w:pStyle w:val="ListParagraph"/>
              <w:spacing w:line="360" w:lineRule="auto"/>
              <w:ind w:left="0"/>
              <w:jc w:val="center"/>
              <w:rPr>
                <w:rFonts w:ascii="Calibri" w:hAnsi="Calibri"/>
                <w:sz w:val="20"/>
                <w:szCs w:val="20"/>
                <w:lang w:eastAsia="zh-CN"/>
              </w:rPr>
            </w:pPr>
            <w:r w:rsidRPr="00152ED0">
              <w:rPr>
                <w:rFonts w:ascii="Calibri" w:hAnsi="Calibri"/>
                <w:sz w:val="20"/>
                <w:szCs w:val="20"/>
                <w:lang w:eastAsia="zh-CN"/>
              </w:rPr>
              <w:t>Teaching Seminar</w:t>
            </w:r>
            <w:r>
              <w:rPr>
                <w:rFonts w:ascii="Calibri" w:hAnsi="Calibri"/>
                <w:sz w:val="20"/>
                <w:szCs w:val="20"/>
                <w:lang w:eastAsia="zh-CN"/>
              </w:rPr>
              <w:t xml:space="preserve"> (3)</w:t>
            </w:r>
          </w:p>
        </w:tc>
        <w:tc>
          <w:tcPr>
            <w:tcW w:w="975" w:type="pct"/>
            <w:vAlign w:val="center"/>
          </w:tcPr>
          <w:p w14:paraId="1EBEF7C2" w14:textId="77777777" w:rsidR="0075338B" w:rsidRPr="00152ED0" w:rsidRDefault="0075338B" w:rsidP="00D84115">
            <w:pPr>
              <w:pStyle w:val="ListParagraph"/>
              <w:spacing w:line="360" w:lineRule="auto"/>
              <w:ind w:left="0"/>
              <w:jc w:val="center"/>
              <w:rPr>
                <w:rFonts w:ascii="Calibri" w:hAnsi="Calibri"/>
                <w:sz w:val="20"/>
                <w:szCs w:val="20"/>
                <w:lang w:eastAsia="zh-CN"/>
              </w:rPr>
            </w:pPr>
            <w:r>
              <w:rPr>
                <w:rFonts w:ascii="Calibri" w:hAnsi="Calibri"/>
                <w:sz w:val="20"/>
                <w:szCs w:val="20"/>
                <w:lang w:eastAsia="zh-CN"/>
              </w:rPr>
              <w:t>Every 3</w:t>
            </w:r>
            <w:r w:rsidRPr="00152ED0">
              <w:rPr>
                <w:rFonts w:ascii="Calibri" w:hAnsi="Calibri"/>
                <w:sz w:val="20"/>
                <w:szCs w:val="20"/>
                <w:vertAlign w:val="superscript"/>
                <w:lang w:eastAsia="zh-CN"/>
              </w:rPr>
              <w:t>rd</w:t>
            </w:r>
            <w:r>
              <w:rPr>
                <w:rFonts w:ascii="Calibri" w:hAnsi="Calibri"/>
                <w:sz w:val="20"/>
                <w:szCs w:val="20"/>
                <w:lang w:eastAsia="zh-CN"/>
              </w:rPr>
              <w:t xml:space="preserve"> year</w:t>
            </w:r>
          </w:p>
        </w:tc>
        <w:tc>
          <w:tcPr>
            <w:tcW w:w="1100" w:type="pct"/>
            <w:vAlign w:val="center"/>
          </w:tcPr>
          <w:p w14:paraId="1F33A0CD" w14:textId="77777777" w:rsidR="0075338B" w:rsidRPr="00152ED0" w:rsidRDefault="0075338B" w:rsidP="00D84115">
            <w:pPr>
              <w:pStyle w:val="ListParagraph"/>
              <w:spacing w:line="360" w:lineRule="auto"/>
              <w:ind w:left="0"/>
              <w:jc w:val="center"/>
              <w:rPr>
                <w:rFonts w:ascii="Calibri" w:hAnsi="Calibri"/>
                <w:sz w:val="20"/>
                <w:szCs w:val="20"/>
                <w:lang w:eastAsia="zh-CN"/>
              </w:rPr>
            </w:pPr>
            <w:r w:rsidRPr="00152ED0">
              <w:rPr>
                <w:rFonts w:ascii="Calibri" w:hAnsi="Calibri"/>
                <w:sz w:val="20"/>
                <w:szCs w:val="20"/>
                <w:lang w:eastAsia="zh-CN"/>
              </w:rPr>
              <w:t> </w:t>
            </w:r>
            <w:r>
              <w:rPr>
                <w:rFonts w:ascii="Calibri" w:hAnsi="Calibri"/>
                <w:sz w:val="20"/>
                <w:szCs w:val="20"/>
                <w:lang w:eastAsia="zh-CN"/>
              </w:rPr>
              <w:t>When offered</w:t>
            </w:r>
          </w:p>
        </w:tc>
      </w:tr>
      <w:tr w:rsidR="0075338B" w14:paraId="54D7E1B8" w14:textId="77777777" w:rsidTr="005B00F1">
        <w:trPr>
          <w:trHeight w:val="360"/>
        </w:trPr>
        <w:tc>
          <w:tcPr>
            <w:tcW w:w="811" w:type="pct"/>
            <w:vAlign w:val="center"/>
          </w:tcPr>
          <w:p w14:paraId="686ABBFB" w14:textId="77777777" w:rsidR="0075338B" w:rsidRPr="00152ED0" w:rsidRDefault="0075338B" w:rsidP="00D84115">
            <w:pPr>
              <w:pStyle w:val="ListParagraph"/>
              <w:spacing w:line="360" w:lineRule="auto"/>
              <w:ind w:left="0"/>
              <w:jc w:val="center"/>
              <w:rPr>
                <w:rFonts w:ascii="Calibri" w:hAnsi="Calibri"/>
                <w:sz w:val="20"/>
                <w:szCs w:val="20"/>
                <w:lang w:eastAsia="zh-CN"/>
              </w:rPr>
            </w:pPr>
            <w:r w:rsidRPr="00152ED0">
              <w:rPr>
                <w:rFonts w:ascii="Calibri" w:hAnsi="Calibri"/>
                <w:sz w:val="20"/>
                <w:szCs w:val="20"/>
                <w:lang w:eastAsia="zh-CN"/>
              </w:rPr>
              <w:t>EDLD 698</w:t>
            </w:r>
          </w:p>
        </w:tc>
        <w:tc>
          <w:tcPr>
            <w:tcW w:w="2114" w:type="pct"/>
            <w:vAlign w:val="center"/>
          </w:tcPr>
          <w:p w14:paraId="61BA868A" w14:textId="77777777" w:rsidR="0075338B" w:rsidRPr="00152ED0" w:rsidRDefault="0075338B" w:rsidP="00D84115">
            <w:pPr>
              <w:pStyle w:val="ListParagraph"/>
              <w:spacing w:line="360" w:lineRule="auto"/>
              <w:ind w:left="0"/>
              <w:jc w:val="center"/>
              <w:rPr>
                <w:rFonts w:ascii="Calibri" w:hAnsi="Calibri"/>
                <w:sz w:val="20"/>
                <w:szCs w:val="20"/>
                <w:lang w:eastAsia="zh-CN"/>
              </w:rPr>
            </w:pPr>
            <w:r w:rsidRPr="00152ED0">
              <w:rPr>
                <w:rFonts w:ascii="Calibri" w:hAnsi="Calibri"/>
                <w:sz w:val="20"/>
                <w:szCs w:val="20"/>
                <w:lang w:eastAsia="zh-CN"/>
              </w:rPr>
              <w:t>Professional Writing III</w:t>
            </w:r>
            <w:r>
              <w:rPr>
                <w:rFonts w:ascii="Calibri" w:hAnsi="Calibri"/>
                <w:sz w:val="20"/>
                <w:szCs w:val="20"/>
                <w:lang w:eastAsia="zh-CN"/>
              </w:rPr>
              <w:t xml:space="preserve"> (3) </w:t>
            </w:r>
          </w:p>
        </w:tc>
        <w:tc>
          <w:tcPr>
            <w:tcW w:w="975" w:type="pct"/>
            <w:vAlign w:val="center"/>
          </w:tcPr>
          <w:p w14:paraId="4BC84DB9" w14:textId="77777777" w:rsidR="0075338B" w:rsidRPr="00152ED0" w:rsidRDefault="0075338B" w:rsidP="00D84115">
            <w:pPr>
              <w:pStyle w:val="ListParagraph"/>
              <w:spacing w:line="360" w:lineRule="auto"/>
              <w:ind w:left="0"/>
              <w:jc w:val="center"/>
              <w:rPr>
                <w:rFonts w:ascii="Calibri" w:hAnsi="Calibri"/>
                <w:sz w:val="20"/>
                <w:szCs w:val="20"/>
                <w:lang w:eastAsia="zh-CN"/>
              </w:rPr>
            </w:pPr>
            <w:r>
              <w:rPr>
                <w:rFonts w:ascii="Calibri" w:hAnsi="Calibri"/>
                <w:sz w:val="20"/>
                <w:szCs w:val="20"/>
                <w:lang w:eastAsia="zh-CN"/>
              </w:rPr>
              <w:t>Annually</w:t>
            </w:r>
          </w:p>
        </w:tc>
        <w:tc>
          <w:tcPr>
            <w:tcW w:w="1100" w:type="pct"/>
            <w:vAlign w:val="center"/>
          </w:tcPr>
          <w:p w14:paraId="5E5A9A22" w14:textId="77777777" w:rsidR="0075338B" w:rsidRPr="00152ED0" w:rsidRDefault="0075338B" w:rsidP="00D84115">
            <w:pPr>
              <w:pStyle w:val="ListParagraph"/>
              <w:spacing w:line="360" w:lineRule="auto"/>
              <w:ind w:left="0"/>
              <w:jc w:val="center"/>
              <w:rPr>
                <w:rFonts w:ascii="Calibri" w:hAnsi="Calibri"/>
                <w:sz w:val="20"/>
                <w:szCs w:val="20"/>
                <w:lang w:eastAsia="zh-CN"/>
              </w:rPr>
            </w:pPr>
            <w:r w:rsidRPr="00152ED0">
              <w:rPr>
                <w:rFonts w:ascii="Calibri" w:hAnsi="Calibri"/>
                <w:sz w:val="20"/>
                <w:szCs w:val="20"/>
                <w:lang w:eastAsia="zh-CN"/>
              </w:rPr>
              <w:t> </w:t>
            </w:r>
            <w:r>
              <w:rPr>
                <w:rFonts w:ascii="Calibri" w:hAnsi="Calibri"/>
                <w:sz w:val="20"/>
                <w:szCs w:val="20"/>
                <w:lang w:eastAsia="zh-CN"/>
              </w:rPr>
              <w:t>Year 1</w:t>
            </w:r>
          </w:p>
        </w:tc>
      </w:tr>
      <w:tr w:rsidR="0075338B" w14:paraId="29ED9275" w14:textId="77777777" w:rsidTr="005B00F1">
        <w:trPr>
          <w:trHeight w:val="360"/>
        </w:trPr>
        <w:tc>
          <w:tcPr>
            <w:tcW w:w="811" w:type="pct"/>
            <w:vAlign w:val="center"/>
          </w:tcPr>
          <w:p w14:paraId="78FB21BD" w14:textId="77777777" w:rsidR="0075338B" w:rsidRPr="00152ED0" w:rsidRDefault="0075338B" w:rsidP="00D84115">
            <w:pPr>
              <w:pStyle w:val="ListParagraph"/>
              <w:spacing w:line="360" w:lineRule="auto"/>
              <w:ind w:left="0"/>
              <w:jc w:val="center"/>
              <w:rPr>
                <w:rFonts w:ascii="Calibri" w:hAnsi="Calibri"/>
                <w:sz w:val="20"/>
                <w:szCs w:val="20"/>
                <w:lang w:eastAsia="zh-CN"/>
              </w:rPr>
            </w:pPr>
            <w:r w:rsidRPr="00152ED0">
              <w:rPr>
                <w:rFonts w:ascii="Calibri" w:hAnsi="Calibri"/>
                <w:sz w:val="20"/>
                <w:szCs w:val="20"/>
                <w:lang w:eastAsia="zh-CN"/>
              </w:rPr>
              <w:t>SPED 626 or EDST 6</w:t>
            </w:r>
            <w:r>
              <w:rPr>
                <w:rFonts w:ascii="Calibri" w:hAnsi="Calibri"/>
                <w:sz w:val="20"/>
                <w:szCs w:val="20"/>
                <w:lang w:eastAsia="zh-CN"/>
              </w:rPr>
              <w:t>67</w:t>
            </w:r>
          </w:p>
        </w:tc>
        <w:tc>
          <w:tcPr>
            <w:tcW w:w="2114" w:type="pct"/>
            <w:vAlign w:val="center"/>
          </w:tcPr>
          <w:p w14:paraId="554A3DF4" w14:textId="77777777" w:rsidR="0075338B" w:rsidRPr="00152ED0" w:rsidRDefault="0075338B" w:rsidP="00D84115">
            <w:pPr>
              <w:pStyle w:val="ListParagraph"/>
              <w:spacing w:line="360" w:lineRule="auto"/>
              <w:ind w:left="0"/>
              <w:jc w:val="center"/>
              <w:rPr>
                <w:rFonts w:ascii="Calibri" w:hAnsi="Calibri"/>
                <w:sz w:val="20"/>
                <w:szCs w:val="20"/>
                <w:lang w:eastAsia="zh-CN"/>
              </w:rPr>
            </w:pPr>
            <w:r w:rsidRPr="00152ED0">
              <w:rPr>
                <w:rFonts w:ascii="Calibri" w:hAnsi="Calibri"/>
                <w:sz w:val="20"/>
                <w:szCs w:val="20"/>
                <w:lang w:eastAsia="zh-CN"/>
              </w:rPr>
              <w:t>Grant Writing</w:t>
            </w:r>
            <w:r>
              <w:rPr>
                <w:rFonts w:ascii="Calibri" w:hAnsi="Calibri"/>
                <w:sz w:val="20"/>
                <w:szCs w:val="20"/>
                <w:lang w:eastAsia="zh-CN"/>
              </w:rPr>
              <w:t xml:space="preserve"> (3)</w:t>
            </w:r>
          </w:p>
        </w:tc>
        <w:tc>
          <w:tcPr>
            <w:tcW w:w="975" w:type="pct"/>
            <w:vAlign w:val="center"/>
          </w:tcPr>
          <w:p w14:paraId="1C37A1DE" w14:textId="77777777" w:rsidR="0075338B" w:rsidRPr="00152ED0" w:rsidRDefault="0075338B" w:rsidP="00D84115">
            <w:pPr>
              <w:pStyle w:val="ListParagraph"/>
              <w:spacing w:line="360" w:lineRule="auto"/>
              <w:ind w:left="0"/>
              <w:jc w:val="center"/>
              <w:rPr>
                <w:rFonts w:ascii="Calibri" w:hAnsi="Calibri"/>
                <w:sz w:val="20"/>
                <w:szCs w:val="20"/>
                <w:lang w:eastAsia="zh-CN"/>
              </w:rPr>
            </w:pPr>
            <w:r>
              <w:rPr>
                <w:rFonts w:ascii="Calibri" w:hAnsi="Calibri"/>
                <w:sz w:val="20"/>
                <w:szCs w:val="20"/>
                <w:lang w:eastAsia="zh-CN"/>
              </w:rPr>
              <w:t xml:space="preserve">Annually (SPED), Every other year (EDST) </w:t>
            </w:r>
          </w:p>
        </w:tc>
        <w:tc>
          <w:tcPr>
            <w:tcW w:w="1100" w:type="pct"/>
            <w:vAlign w:val="center"/>
          </w:tcPr>
          <w:p w14:paraId="1D498E87" w14:textId="77777777" w:rsidR="0075338B" w:rsidRPr="00152ED0" w:rsidRDefault="0075338B" w:rsidP="00D84115">
            <w:pPr>
              <w:pStyle w:val="ListParagraph"/>
              <w:spacing w:line="360" w:lineRule="auto"/>
              <w:ind w:left="0"/>
              <w:jc w:val="center"/>
              <w:rPr>
                <w:rFonts w:ascii="Calibri" w:hAnsi="Calibri"/>
                <w:sz w:val="20"/>
                <w:szCs w:val="20"/>
                <w:lang w:eastAsia="zh-CN"/>
              </w:rPr>
            </w:pPr>
            <w:r w:rsidRPr="00152ED0">
              <w:rPr>
                <w:rFonts w:ascii="Calibri" w:hAnsi="Calibri"/>
                <w:sz w:val="20"/>
                <w:szCs w:val="20"/>
                <w:lang w:eastAsia="zh-CN"/>
              </w:rPr>
              <w:t> </w:t>
            </w:r>
            <w:r>
              <w:rPr>
                <w:rFonts w:ascii="Calibri" w:hAnsi="Calibri"/>
                <w:sz w:val="20"/>
                <w:szCs w:val="20"/>
                <w:lang w:eastAsia="zh-CN"/>
              </w:rPr>
              <w:t>Year 2</w:t>
            </w:r>
          </w:p>
        </w:tc>
      </w:tr>
      <w:tr w:rsidR="0075338B" w14:paraId="0D43ECBC" w14:textId="77777777" w:rsidTr="005B00F1">
        <w:trPr>
          <w:trHeight w:val="358"/>
        </w:trPr>
        <w:tc>
          <w:tcPr>
            <w:tcW w:w="811" w:type="pct"/>
            <w:vAlign w:val="center"/>
          </w:tcPr>
          <w:p w14:paraId="1A185BF0" w14:textId="77777777" w:rsidR="0075338B" w:rsidRPr="00152ED0" w:rsidRDefault="0075338B" w:rsidP="00D84115">
            <w:pPr>
              <w:pStyle w:val="ListParagraph"/>
              <w:spacing w:line="360" w:lineRule="auto"/>
              <w:ind w:left="0"/>
              <w:jc w:val="center"/>
              <w:rPr>
                <w:rFonts w:ascii="Calibri" w:hAnsi="Calibri"/>
                <w:sz w:val="20"/>
                <w:szCs w:val="20"/>
                <w:lang w:eastAsia="zh-CN"/>
              </w:rPr>
            </w:pPr>
            <w:r w:rsidRPr="00152ED0">
              <w:rPr>
                <w:rFonts w:ascii="Calibri" w:hAnsi="Calibri"/>
                <w:sz w:val="20"/>
                <w:szCs w:val="20"/>
                <w:lang w:eastAsia="zh-CN"/>
              </w:rPr>
              <w:t>EDLD 659</w:t>
            </w:r>
          </w:p>
        </w:tc>
        <w:tc>
          <w:tcPr>
            <w:tcW w:w="2114" w:type="pct"/>
            <w:vAlign w:val="center"/>
          </w:tcPr>
          <w:p w14:paraId="338BB9F7" w14:textId="77777777" w:rsidR="0075338B" w:rsidRPr="00152ED0" w:rsidRDefault="0075338B" w:rsidP="00D84115">
            <w:pPr>
              <w:pStyle w:val="ListParagraph"/>
              <w:spacing w:line="360" w:lineRule="auto"/>
              <w:ind w:left="0"/>
              <w:jc w:val="center"/>
              <w:rPr>
                <w:rFonts w:ascii="Calibri" w:hAnsi="Calibri"/>
                <w:sz w:val="20"/>
                <w:szCs w:val="20"/>
                <w:lang w:eastAsia="zh-CN"/>
              </w:rPr>
            </w:pPr>
            <w:r w:rsidRPr="00152ED0">
              <w:rPr>
                <w:rFonts w:ascii="Calibri" w:hAnsi="Calibri"/>
                <w:sz w:val="20"/>
                <w:szCs w:val="20"/>
                <w:lang w:eastAsia="zh-CN"/>
              </w:rPr>
              <w:t>Scholarly Writing</w:t>
            </w:r>
            <w:r>
              <w:rPr>
                <w:rFonts w:ascii="Calibri" w:hAnsi="Calibri"/>
                <w:sz w:val="20"/>
                <w:szCs w:val="20"/>
                <w:lang w:eastAsia="zh-CN"/>
              </w:rPr>
              <w:t xml:space="preserve"> (3) </w:t>
            </w:r>
          </w:p>
        </w:tc>
        <w:tc>
          <w:tcPr>
            <w:tcW w:w="975" w:type="pct"/>
            <w:vAlign w:val="center"/>
          </w:tcPr>
          <w:p w14:paraId="1269FFEA" w14:textId="77777777" w:rsidR="0075338B" w:rsidRPr="00152ED0" w:rsidRDefault="0075338B" w:rsidP="00D84115">
            <w:pPr>
              <w:pStyle w:val="ListParagraph"/>
              <w:spacing w:line="360" w:lineRule="auto"/>
              <w:ind w:left="0"/>
              <w:jc w:val="center"/>
              <w:rPr>
                <w:rFonts w:ascii="Calibri" w:hAnsi="Calibri"/>
                <w:sz w:val="20"/>
                <w:szCs w:val="20"/>
                <w:lang w:eastAsia="zh-CN"/>
              </w:rPr>
            </w:pPr>
            <w:r>
              <w:rPr>
                <w:rFonts w:ascii="Calibri" w:hAnsi="Calibri"/>
                <w:sz w:val="20"/>
                <w:szCs w:val="20"/>
                <w:lang w:eastAsia="zh-CN"/>
              </w:rPr>
              <w:t>Annually</w:t>
            </w:r>
          </w:p>
        </w:tc>
        <w:tc>
          <w:tcPr>
            <w:tcW w:w="1100" w:type="pct"/>
            <w:vAlign w:val="center"/>
          </w:tcPr>
          <w:p w14:paraId="078B7CEB" w14:textId="77777777" w:rsidR="0075338B" w:rsidRPr="00152ED0" w:rsidRDefault="0075338B" w:rsidP="00D84115">
            <w:pPr>
              <w:pStyle w:val="ListParagraph"/>
              <w:spacing w:line="360" w:lineRule="auto"/>
              <w:ind w:left="0"/>
              <w:jc w:val="center"/>
              <w:rPr>
                <w:rFonts w:ascii="Calibri" w:hAnsi="Calibri"/>
                <w:sz w:val="20"/>
                <w:szCs w:val="20"/>
                <w:lang w:eastAsia="zh-CN"/>
              </w:rPr>
            </w:pPr>
            <w:r>
              <w:rPr>
                <w:rFonts w:ascii="Calibri" w:hAnsi="Calibri"/>
                <w:sz w:val="20"/>
                <w:szCs w:val="20"/>
                <w:lang w:eastAsia="zh-CN"/>
              </w:rPr>
              <w:t>Year 3</w:t>
            </w:r>
          </w:p>
        </w:tc>
      </w:tr>
    </w:tbl>
    <w:p w14:paraId="7492E7A9" w14:textId="77777777" w:rsidR="0075338B" w:rsidRDefault="0075338B" w:rsidP="00187194">
      <w:pPr>
        <w:rPr>
          <w:lang w:eastAsia="zh-CN"/>
        </w:rPr>
      </w:pPr>
    </w:p>
    <w:p w14:paraId="1E0010BF" w14:textId="3C379969" w:rsidR="00187194" w:rsidRDefault="005B106C" w:rsidP="00187194">
      <w:pPr>
        <w:rPr>
          <w:lang w:eastAsia="zh-CN"/>
        </w:rPr>
      </w:pPr>
      <w:r>
        <w:rPr>
          <w:lang w:eastAsia="zh-CN"/>
        </w:rPr>
        <w:t xml:space="preserve">In their second and third years of study, </w:t>
      </w:r>
      <w:r w:rsidR="007741FB">
        <w:rPr>
          <w:lang w:eastAsia="zh-CN"/>
        </w:rPr>
        <w:t>PhD</w:t>
      </w:r>
      <w:r>
        <w:rPr>
          <w:lang w:eastAsia="zh-CN"/>
        </w:rPr>
        <w:t xml:space="preserve"> students take courses in grant writing and scholarly writing respectively. The COE offers two COE courses in grant writing: SPED 626 and EDST 610, typically offered in fall and winter terms respectively. Students and their advisors are encouraged to consult syllabi for these two courses and consider student professional goals in </w:t>
      </w:r>
      <w:r>
        <w:rPr>
          <w:lang w:eastAsia="zh-CN"/>
        </w:rPr>
        <w:lastRenderedPageBreak/>
        <w:t>choosing between them. The final writing course is EDLD 659 Scholarly Writing, which is intended to support students in authoring an article suitable for peer review. It is best taken in the third year of study, when students generally have engaged in at least one empirical study for which they can report results.</w:t>
      </w:r>
    </w:p>
    <w:p w14:paraId="672F6072" w14:textId="77777777" w:rsidR="00187194" w:rsidRPr="00590B93" w:rsidRDefault="00187194" w:rsidP="006664EA">
      <w:pPr>
        <w:rPr>
          <w:lang w:eastAsia="zh-CN"/>
        </w:rPr>
      </w:pPr>
    </w:p>
    <w:p w14:paraId="71F86DEA" w14:textId="4028F0B3" w:rsidR="00783235" w:rsidRDefault="007B02FA" w:rsidP="00BF7E23">
      <w:pPr>
        <w:pStyle w:val="Heading3"/>
        <w:rPr>
          <w:lang w:eastAsia="zh-CN"/>
        </w:rPr>
      </w:pPr>
      <w:bookmarkStart w:id="21" w:name="_Toc140662011"/>
      <w:r w:rsidRPr="00BF7E23">
        <w:rPr>
          <w:lang w:eastAsia="zh-CN"/>
        </w:rPr>
        <w:t xml:space="preserve">COE </w:t>
      </w:r>
      <w:r w:rsidR="00783235" w:rsidRPr="00BF7E23">
        <w:rPr>
          <w:lang w:eastAsia="zh-CN"/>
        </w:rPr>
        <w:t xml:space="preserve">Core </w:t>
      </w:r>
      <w:r w:rsidRPr="00BF7E23">
        <w:rPr>
          <w:lang w:eastAsia="zh-CN"/>
        </w:rPr>
        <w:t>Methods</w:t>
      </w:r>
      <w:r w:rsidR="00DF5553">
        <w:rPr>
          <w:lang w:eastAsia="zh-CN"/>
        </w:rPr>
        <w:t xml:space="preserve"> </w:t>
      </w:r>
      <w:r w:rsidR="00187194">
        <w:rPr>
          <w:lang w:eastAsia="zh-CN"/>
        </w:rPr>
        <w:t>(18 credits)</w:t>
      </w:r>
      <w:bookmarkEnd w:id="21"/>
    </w:p>
    <w:p w14:paraId="3953E3B3" w14:textId="68D4CE5E" w:rsidR="00215CED" w:rsidRDefault="005E2F0B" w:rsidP="005E2F0B">
      <w:pPr>
        <w:rPr>
          <w:lang w:eastAsia="zh-CN"/>
        </w:rPr>
      </w:pPr>
      <w:r>
        <w:rPr>
          <w:lang w:eastAsia="zh-CN"/>
        </w:rPr>
        <w:t xml:space="preserve">The core methods courses </w:t>
      </w:r>
      <w:r w:rsidR="00215CED">
        <w:rPr>
          <w:lang w:eastAsia="zh-CN"/>
        </w:rPr>
        <w:t xml:space="preserve">required by the COE </w:t>
      </w:r>
      <w:r>
        <w:rPr>
          <w:lang w:eastAsia="zh-CN"/>
        </w:rPr>
        <w:t xml:space="preserve">provide a strong methodological foundation for </w:t>
      </w:r>
      <w:r w:rsidR="00215CED">
        <w:rPr>
          <w:lang w:eastAsia="zh-CN"/>
        </w:rPr>
        <w:t xml:space="preserve">all COE doctoral </w:t>
      </w:r>
      <w:r>
        <w:rPr>
          <w:lang w:eastAsia="zh-CN"/>
        </w:rPr>
        <w:t>students.</w:t>
      </w:r>
      <w:r w:rsidR="00215CED">
        <w:rPr>
          <w:lang w:eastAsia="zh-CN"/>
        </w:rPr>
        <w:t xml:space="preserve"> All COE doctoral students are required to take 4-5 courses in a primary method and 1-2 courses in a secondary method. Primary methods at the COE include quantitative, qualitative, and single subject research methods; secondary methods can be any of the primary methods or program evaluation.</w:t>
      </w:r>
      <w:r>
        <w:rPr>
          <w:lang w:eastAsia="zh-CN"/>
        </w:rPr>
        <w:t xml:space="preserve"> </w:t>
      </w:r>
      <w:r w:rsidR="00215CED">
        <w:rPr>
          <w:lang w:eastAsia="zh-CN"/>
        </w:rPr>
        <w:t xml:space="preserve">In the </w:t>
      </w:r>
      <w:r w:rsidR="007741FB">
        <w:rPr>
          <w:lang w:eastAsia="zh-CN"/>
        </w:rPr>
        <w:t xml:space="preserve">PhD in </w:t>
      </w:r>
      <w:r w:rsidR="00215CED">
        <w:rPr>
          <w:lang w:eastAsia="zh-CN"/>
        </w:rPr>
        <w:t xml:space="preserve">QRME program, quantitative methods are required as the primary method and program evaluation is required as the secondary method. </w:t>
      </w:r>
      <w:r w:rsidR="007E1490">
        <w:rPr>
          <w:lang w:eastAsia="zh-CN"/>
        </w:rPr>
        <w:t>The required courses are listed in the next table.</w:t>
      </w:r>
    </w:p>
    <w:p w14:paraId="278310A1" w14:textId="77777777" w:rsidR="00215CED" w:rsidRDefault="00215CED" w:rsidP="005E2F0B">
      <w:pPr>
        <w:rPr>
          <w:lang w:eastAsia="zh-CN"/>
        </w:rPr>
      </w:pPr>
    </w:p>
    <w:p w14:paraId="52FC28A9" w14:textId="4616F6BF" w:rsidR="00BF7E23" w:rsidRDefault="00215CED" w:rsidP="005E2F0B">
      <w:pPr>
        <w:rPr>
          <w:lang w:eastAsia="zh-CN"/>
        </w:rPr>
      </w:pPr>
      <w:r>
        <w:rPr>
          <w:lang w:eastAsia="zh-CN"/>
        </w:rPr>
        <w:t xml:space="preserve">Students may petition the department to declare an alternative secondary method. Students must discuss a petition with their advisor and write a formal memo requesting the alternative secondary method, which the advisor will bring up for vote with faculty during a department meeting. Alternative secondary methods will not be approved after </w:t>
      </w:r>
      <w:r w:rsidR="007E1490">
        <w:rPr>
          <w:lang w:eastAsia="zh-CN"/>
        </w:rPr>
        <w:t>the fact (i.e., after two courses have been completed).</w:t>
      </w:r>
    </w:p>
    <w:p w14:paraId="786AE681" w14:textId="77777777" w:rsidR="00215CED" w:rsidRPr="00BF7E23" w:rsidRDefault="00215CED" w:rsidP="005E2F0B">
      <w:pPr>
        <w:rPr>
          <w:lang w:eastAsia="zh-CN"/>
        </w:rPr>
      </w:pPr>
    </w:p>
    <w:tbl>
      <w:tblPr>
        <w:tblStyle w:val="TableGrid"/>
        <w:tblW w:w="5000" w:type="pct"/>
        <w:tblLook w:val="04A0" w:firstRow="1" w:lastRow="0" w:firstColumn="1" w:lastColumn="0" w:noHBand="0" w:noVBand="1"/>
      </w:tblPr>
      <w:tblGrid>
        <w:gridCol w:w="1351"/>
        <w:gridCol w:w="3099"/>
        <w:gridCol w:w="1436"/>
        <w:gridCol w:w="1732"/>
        <w:gridCol w:w="1732"/>
      </w:tblGrid>
      <w:tr w:rsidR="00382F1C" w:rsidRPr="00152ED0" w14:paraId="6FC6775F" w14:textId="253C9654" w:rsidTr="00187194">
        <w:trPr>
          <w:trHeight w:val="297"/>
        </w:trPr>
        <w:tc>
          <w:tcPr>
            <w:tcW w:w="722" w:type="pct"/>
            <w:tcBorders>
              <w:top w:val="single" w:sz="4" w:space="0" w:color="auto"/>
              <w:left w:val="single" w:sz="4" w:space="0" w:color="auto"/>
              <w:bottom w:val="single" w:sz="4" w:space="0" w:color="auto"/>
              <w:right w:val="single" w:sz="4" w:space="0" w:color="auto"/>
            </w:tcBorders>
            <w:vAlign w:val="center"/>
          </w:tcPr>
          <w:p w14:paraId="05F48CE0" w14:textId="2106685D" w:rsidR="00382F1C" w:rsidRPr="00152ED0" w:rsidRDefault="00382F1C" w:rsidP="00D84115">
            <w:pPr>
              <w:pStyle w:val="ListParagraph"/>
              <w:spacing w:line="360" w:lineRule="auto"/>
              <w:ind w:left="0"/>
              <w:jc w:val="center"/>
              <w:rPr>
                <w:rFonts w:ascii="Calibri" w:hAnsi="Calibri"/>
                <w:b/>
                <w:bCs/>
                <w:sz w:val="21"/>
                <w:szCs w:val="21"/>
                <w:lang w:eastAsia="zh-CN"/>
              </w:rPr>
            </w:pPr>
            <w:r w:rsidRPr="00152ED0">
              <w:rPr>
                <w:rFonts w:ascii="Calibri" w:hAnsi="Calibri"/>
                <w:b/>
                <w:bCs/>
                <w:sz w:val="21"/>
                <w:szCs w:val="21"/>
                <w:lang w:eastAsia="zh-CN"/>
              </w:rPr>
              <w:t>Course Number</w:t>
            </w:r>
          </w:p>
        </w:tc>
        <w:tc>
          <w:tcPr>
            <w:tcW w:w="1657" w:type="pct"/>
            <w:tcBorders>
              <w:top w:val="single" w:sz="4" w:space="0" w:color="auto"/>
              <w:left w:val="single" w:sz="4" w:space="0" w:color="auto"/>
              <w:bottom w:val="single" w:sz="4" w:space="0" w:color="auto"/>
              <w:right w:val="single" w:sz="4" w:space="0" w:color="auto"/>
            </w:tcBorders>
            <w:vAlign w:val="center"/>
          </w:tcPr>
          <w:p w14:paraId="11CD2F04" w14:textId="0FB3D44F" w:rsidR="00382F1C" w:rsidRPr="00152ED0" w:rsidRDefault="00187194" w:rsidP="00D84115">
            <w:pPr>
              <w:pStyle w:val="ListParagraph"/>
              <w:spacing w:line="360" w:lineRule="auto"/>
              <w:ind w:left="0"/>
              <w:jc w:val="center"/>
              <w:rPr>
                <w:rFonts w:ascii="Calibri" w:hAnsi="Calibri"/>
                <w:b/>
                <w:bCs/>
                <w:sz w:val="21"/>
                <w:szCs w:val="21"/>
                <w:lang w:eastAsia="zh-CN"/>
              </w:rPr>
            </w:pPr>
            <w:r>
              <w:rPr>
                <w:rFonts w:ascii="Calibri" w:hAnsi="Calibri"/>
                <w:b/>
                <w:bCs/>
                <w:sz w:val="21"/>
                <w:szCs w:val="21"/>
                <w:lang w:eastAsia="zh-CN"/>
              </w:rPr>
              <w:t>Course Title (cred</w:t>
            </w:r>
            <w:r w:rsidR="00382F1C" w:rsidRPr="00152ED0">
              <w:rPr>
                <w:rFonts w:ascii="Calibri" w:hAnsi="Calibri"/>
                <w:b/>
                <w:bCs/>
                <w:sz w:val="21"/>
                <w:szCs w:val="21"/>
                <w:lang w:eastAsia="zh-CN"/>
              </w:rPr>
              <w:t>its)</w:t>
            </w:r>
          </w:p>
        </w:tc>
        <w:tc>
          <w:tcPr>
            <w:tcW w:w="768" w:type="pct"/>
            <w:tcBorders>
              <w:top w:val="single" w:sz="4" w:space="0" w:color="auto"/>
              <w:left w:val="single" w:sz="4" w:space="0" w:color="auto"/>
              <w:bottom w:val="single" w:sz="4" w:space="0" w:color="auto"/>
              <w:right w:val="single" w:sz="4" w:space="0" w:color="auto"/>
            </w:tcBorders>
            <w:vAlign w:val="center"/>
          </w:tcPr>
          <w:p w14:paraId="0791646E" w14:textId="1654C163" w:rsidR="00382F1C" w:rsidRPr="00152ED0" w:rsidRDefault="00382F1C" w:rsidP="00D84115">
            <w:pPr>
              <w:pStyle w:val="ListParagraph"/>
              <w:spacing w:line="360" w:lineRule="auto"/>
              <w:ind w:left="0"/>
              <w:jc w:val="center"/>
              <w:rPr>
                <w:rFonts w:ascii="Calibri" w:hAnsi="Calibri"/>
                <w:b/>
                <w:bCs/>
                <w:sz w:val="21"/>
                <w:szCs w:val="21"/>
                <w:lang w:eastAsia="zh-CN"/>
              </w:rPr>
            </w:pPr>
            <w:r w:rsidRPr="00152ED0">
              <w:rPr>
                <w:rFonts w:ascii="Calibri" w:hAnsi="Calibri"/>
                <w:b/>
                <w:bCs/>
                <w:sz w:val="21"/>
                <w:szCs w:val="21"/>
                <w:lang w:eastAsia="zh-CN"/>
              </w:rPr>
              <w:t>Offered</w:t>
            </w:r>
          </w:p>
        </w:tc>
        <w:tc>
          <w:tcPr>
            <w:tcW w:w="926" w:type="pct"/>
            <w:tcBorders>
              <w:top w:val="single" w:sz="4" w:space="0" w:color="auto"/>
              <w:left w:val="single" w:sz="4" w:space="0" w:color="auto"/>
              <w:bottom w:val="single" w:sz="4" w:space="0" w:color="auto"/>
              <w:right w:val="single" w:sz="4" w:space="0" w:color="auto"/>
            </w:tcBorders>
            <w:vAlign w:val="center"/>
          </w:tcPr>
          <w:p w14:paraId="65E3B626" w14:textId="78C57E37" w:rsidR="00382F1C" w:rsidRPr="00152ED0" w:rsidRDefault="00382F1C" w:rsidP="00D84115">
            <w:pPr>
              <w:pStyle w:val="ListParagraph"/>
              <w:spacing w:line="360" w:lineRule="auto"/>
              <w:ind w:left="0"/>
              <w:jc w:val="center"/>
              <w:rPr>
                <w:rFonts w:ascii="Calibri" w:hAnsi="Calibri"/>
                <w:b/>
                <w:bCs/>
                <w:sz w:val="21"/>
                <w:szCs w:val="21"/>
                <w:lang w:eastAsia="zh-CN"/>
              </w:rPr>
            </w:pPr>
            <w:r w:rsidRPr="00152ED0">
              <w:rPr>
                <w:rFonts w:ascii="Calibri" w:hAnsi="Calibri"/>
                <w:b/>
                <w:bCs/>
                <w:sz w:val="21"/>
                <w:szCs w:val="21"/>
                <w:lang w:eastAsia="zh-CN"/>
              </w:rPr>
              <w:t>Prerequisite Courses</w:t>
            </w:r>
          </w:p>
        </w:tc>
        <w:tc>
          <w:tcPr>
            <w:tcW w:w="926" w:type="pct"/>
            <w:tcBorders>
              <w:top w:val="single" w:sz="4" w:space="0" w:color="auto"/>
              <w:left w:val="single" w:sz="4" w:space="0" w:color="auto"/>
              <w:bottom w:val="single" w:sz="4" w:space="0" w:color="auto"/>
              <w:right w:val="single" w:sz="4" w:space="0" w:color="auto"/>
            </w:tcBorders>
          </w:tcPr>
          <w:p w14:paraId="205FD9AD" w14:textId="0E17771D" w:rsidR="00382F1C" w:rsidRPr="00152ED0" w:rsidRDefault="00382F1C" w:rsidP="00D84115">
            <w:pPr>
              <w:pStyle w:val="ListParagraph"/>
              <w:spacing w:line="360" w:lineRule="auto"/>
              <w:ind w:left="0"/>
              <w:jc w:val="center"/>
              <w:rPr>
                <w:rFonts w:ascii="Calibri" w:hAnsi="Calibri"/>
                <w:b/>
                <w:bCs/>
                <w:sz w:val="21"/>
                <w:szCs w:val="21"/>
                <w:lang w:eastAsia="zh-CN"/>
              </w:rPr>
            </w:pPr>
            <w:r>
              <w:rPr>
                <w:rFonts w:ascii="Calibri" w:hAnsi="Calibri"/>
                <w:b/>
                <w:bCs/>
                <w:sz w:val="21"/>
                <w:szCs w:val="21"/>
                <w:lang w:eastAsia="zh-CN"/>
              </w:rPr>
              <w:t>Year Taken</w:t>
            </w:r>
          </w:p>
        </w:tc>
      </w:tr>
      <w:tr w:rsidR="00D67D5F" w:rsidRPr="00152ED0" w14:paraId="2966A49F" w14:textId="182E8E6D" w:rsidTr="00187194">
        <w:trPr>
          <w:trHeight w:val="360"/>
        </w:trPr>
        <w:tc>
          <w:tcPr>
            <w:tcW w:w="722" w:type="pct"/>
            <w:tcBorders>
              <w:top w:val="single" w:sz="4" w:space="0" w:color="auto"/>
            </w:tcBorders>
            <w:vAlign w:val="center"/>
          </w:tcPr>
          <w:p w14:paraId="2BDE662F" w14:textId="32393F29" w:rsidR="00D67D5F" w:rsidRPr="00152ED0" w:rsidRDefault="00D67D5F" w:rsidP="00D84115">
            <w:pPr>
              <w:pStyle w:val="ListParagraph"/>
              <w:spacing w:line="360" w:lineRule="auto"/>
              <w:ind w:left="0"/>
              <w:jc w:val="center"/>
              <w:rPr>
                <w:rFonts w:ascii="Calibri" w:hAnsi="Calibri"/>
                <w:sz w:val="20"/>
                <w:szCs w:val="20"/>
                <w:lang w:eastAsia="zh-CN"/>
              </w:rPr>
            </w:pPr>
            <w:r w:rsidRPr="00152ED0">
              <w:rPr>
                <w:rFonts w:ascii="Calibri" w:hAnsi="Calibri"/>
                <w:sz w:val="20"/>
                <w:szCs w:val="20"/>
                <w:lang w:eastAsia="zh-CN"/>
              </w:rPr>
              <w:t>EDUC 64</w:t>
            </w:r>
            <w:r w:rsidR="007A04CE">
              <w:rPr>
                <w:rFonts w:ascii="Calibri" w:hAnsi="Calibri"/>
                <w:sz w:val="20"/>
                <w:szCs w:val="20"/>
                <w:lang w:eastAsia="zh-CN"/>
              </w:rPr>
              <w:t>1 (may be listed as 610)</w:t>
            </w:r>
          </w:p>
        </w:tc>
        <w:tc>
          <w:tcPr>
            <w:tcW w:w="1657" w:type="pct"/>
            <w:tcBorders>
              <w:top w:val="single" w:sz="4" w:space="0" w:color="auto"/>
            </w:tcBorders>
            <w:vAlign w:val="center"/>
          </w:tcPr>
          <w:p w14:paraId="0E02D77E" w14:textId="5938CA5B" w:rsidR="00D67D5F" w:rsidRPr="00152ED0" w:rsidRDefault="00D67D5F" w:rsidP="00D84115">
            <w:pPr>
              <w:pStyle w:val="ListParagraph"/>
              <w:spacing w:line="360" w:lineRule="auto"/>
              <w:ind w:left="0"/>
              <w:jc w:val="center"/>
              <w:rPr>
                <w:rFonts w:ascii="Calibri" w:hAnsi="Calibri"/>
                <w:sz w:val="20"/>
                <w:szCs w:val="20"/>
                <w:lang w:eastAsia="zh-CN"/>
              </w:rPr>
            </w:pPr>
            <w:r w:rsidRPr="00152ED0">
              <w:rPr>
                <w:rFonts w:ascii="Calibri" w:hAnsi="Calibri"/>
                <w:sz w:val="20"/>
                <w:szCs w:val="20"/>
                <w:lang w:eastAsia="zh-CN"/>
              </w:rPr>
              <w:t>Applied Statistic</w:t>
            </w:r>
            <w:r w:rsidR="001C6B18">
              <w:rPr>
                <w:rFonts w:ascii="Calibri" w:hAnsi="Calibri"/>
                <w:sz w:val="20"/>
                <w:szCs w:val="20"/>
                <w:lang w:eastAsia="zh-CN"/>
              </w:rPr>
              <w:t>s in Education and Human Services I</w:t>
            </w:r>
            <w:r w:rsidRPr="00152ED0">
              <w:rPr>
                <w:rFonts w:ascii="Calibri" w:hAnsi="Calibri"/>
                <w:sz w:val="20"/>
                <w:szCs w:val="20"/>
                <w:lang w:eastAsia="zh-CN"/>
              </w:rPr>
              <w:t xml:space="preserve"> (3)</w:t>
            </w:r>
          </w:p>
        </w:tc>
        <w:tc>
          <w:tcPr>
            <w:tcW w:w="768" w:type="pct"/>
            <w:tcBorders>
              <w:top w:val="single" w:sz="4" w:space="0" w:color="auto"/>
            </w:tcBorders>
            <w:vAlign w:val="center"/>
          </w:tcPr>
          <w:p w14:paraId="1E11BC04" w14:textId="2AFFE654" w:rsidR="00D67D5F" w:rsidRPr="00152ED0" w:rsidRDefault="00D67D5F" w:rsidP="00D84115">
            <w:pPr>
              <w:pStyle w:val="ListParagraph"/>
              <w:spacing w:line="360" w:lineRule="auto"/>
              <w:ind w:left="0"/>
              <w:jc w:val="center"/>
              <w:rPr>
                <w:rFonts w:ascii="Calibri" w:hAnsi="Calibri"/>
                <w:sz w:val="20"/>
                <w:szCs w:val="20"/>
                <w:lang w:eastAsia="zh-CN"/>
              </w:rPr>
            </w:pPr>
            <w:r w:rsidRPr="00152ED0">
              <w:rPr>
                <w:rFonts w:ascii="Calibri" w:hAnsi="Calibri"/>
                <w:sz w:val="20"/>
                <w:szCs w:val="20"/>
                <w:lang w:eastAsia="zh-CN"/>
              </w:rPr>
              <w:t>Yearly</w:t>
            </w:r>
          </w:p>
        </w:tc>
        <w:tc>
          <w:tcPr>
            <w:tcW w:w="926" w:type="pct"/>
            <w:tcBorders>
              <w:top w:val="single" w:sz="4" w:space="0" w:color="auto"/>
            </w:tcBorders>
            <w:vAlign w:val="center"/>
          </w:tcPr>
          <w:p w14:paraId="1D0CFE2E" w14:textId="311EA066" w:rsidR="00D67D5F" w:rsidRPr="00152ED0" w:rsidRDefault="00D67D5F" w:rsidP="00D84115">
            <w:pPr>
              <w:pStyle w:val="ListParagraph"/>
              <w:spacing w:line="360" w:lineRule="auto"/>
              <w:ind w:left="0"/>
              <w:jc w:val="center"/>
              <w:rPr>
                <w:rFonts w:ascii="Calibri" w:hAnsi="Calibri"/>
                <w:sz w:val="20"/>
                <w:szCs w:val="20"/>
                <w:lang w:eastAsia="zh-CN"/>
              </w:rPr>
            </w:pPr>
            <w:r>
              <w:rPr>
                <w:rFonts w:ascii="Calibri" w:hAnsi="Calibri"/>
                <w:sz w:val="20"/>
                <w:szCs w:val="20"/>
                <w:lang w:eastAsia="zh-CN"/>
              </w:rPr>
              <w:t>EDUC 612 &amp; 614</w:t>
            </w:r>
          </w:p>
        </w:tc>
        <w:tc>
          <w:tcPr>
            <w:tcW w:w="926" w:type="pct"/>
            <w:tcBorders>
              <w:top w:val="single" w:sz="4" w:space="0" w:color="auto"/>
            </w:tcBorders>
            <w:vAlign w:val="center"/>
          </w:tcPr>
          <w:p w14:paraId="4D1AB780" w14:textId="56646C8C" w:rsidR="00D67D5F" w:rsidRDefault="00D67D5F" w:rsidP="00D84115">
            <w:pPr>
              <w:pStyle w:val="ListParagraph"/>
              <w:spacing w:line="360" w:lineRule="auto"/>
              <w:ind w:left="0"/>
              <w:jc w:val="center"/>
              <w:rPr>
                <w:rFonts w:ascii="Calibri" w:hAnsi="Calibri"/>
                <w:sz w:val="20"/>
                <w:szCs w:val="20"/>
                <w:lang w:eastAsia="zh-CN"/>
              </w:rPr>
            </w:pPr>
            <w:r>
              <w:rPr>
                <w:rFonts w:ascii="Calibri" w:hAnsi="Calibri"/>
                <w:sz w:val="20"/>
                <w:szCs w:val="20"/>
                <w:lang w:eastAsia="zh-CN"/>
              </w:rPr>
              <w:t>Year 1</w:t>
            </w:r>
          </w:p>
        </w:tc>
      </w:tr>
      <w:tr w:rsidR="00D67D5F" w:rsidRPr="00152ED0" w14:paraId="23622891" w14:textId="14FE836B" w:rsidTr="00D67D5F">
        <w:trPr>
          <w:trHeight w:val="360"/>
        </w:trPr>
        <w:tc>
          <w:tcPr>
            <w:tcW w:w="722" w:type="pct"/>
            <w:vAlign w:val="center"/>
          </w:tcPr>
          <w:p w14:paraId="61C61FF5" w14:textId="72B7E351" w:rsidR="00D67D5F" w:rsidRPr="00152ED0" w:rsidRDefault="00D67D5F" w:rsidP="00D84115">
            <w:pPr>
              <w:pStyle w:val="ListParagraph"/>
              <w:spacing w:line="360" w:lineRule="auto"/>
              <w:ind w:left="0"/>
              <w:jc w:val="center"/>
              <w:rPr>
                <w:rFonts w:ascii="Calibri" w:hAnsi="Calibri"/>
                <w:sz w:val="20"/>
                <w:szCs w:val="20"/>
                <w:lang w:eastAsia="zh-CN"/>
              </w:rPr>
            </w:pPr>
            <w:r w:rsidRPr="00152ED0">
              <w:rPr>
                <w:rFonts w:ascii="Calibri" w:hAnsi="Calibri"/>
                <w:sz w:val="20"/>
                <w:szCs w:val="20"/>
                <w:lang w:eastAsia="zh-CN"/>
              </w:rPr>
              <w:t>EDUC 64</w:t>
            </w:r>
            <w:r w:rsidR="007A04CE">
              <w:rPr>
                <w:rFonts w:ascii="Calibri" w:hAnsi="Calibri"/>
                <w:sz w:val="20"/>
                <w:szCs w:val="20"/>
                <w:lang w:eastAsia="zh-CN"/>
              </w:rPr>
              <w:t>3 (may be listed as 610)</w:t>
            </w:r>
          </w:p>
        </w:tc>
        <w:tc>
          <w:tcPr>
            <w:tcW w:w="1657" w:type="pct"/>
            <w:vAlign w:val="center"/>
          </w:tcPr>
          <w:p w14:paraId="08C4DCB0" w14:textId="13988799" w:rsidR="00D67D5F" w:rsidRPr="00152ED0" w:rsidRDefault="001C6B18" w:rsidP="00D84115">
            <w:pPr>
              <w:pStyle w:val="ListParagraph"/>
              <w:spacing w:line="360" w:lineRule="auto"/>
              <w:ind w:left="0"/>
              <w:jc w:val="center"/>
              <w:rPr>
                <w:rFonts w:ascii="Calibri" w:hAnsi="Calibri"/>
                <w:sz w:val="20"/>
                <w:szCs w:val="20"/>
                <w:lang w:eastAsia="zh-CN"/>
              </w:rPr>
            </w:pPr>
            <w:r w:rsidRPr="00152ED0">
              <w:rPr>
                <w:rFonts w:ascii="Calibri" w:hAnsi="Calibri"/>
                <w:sz w:val="20"/>
                <w:szCs w:val="20"/>
                <w:lang w:eastAsia="zh-CN"/>
              </w:rPr>
              <w:t>Applied Statistic</w:t>
            </w:r>
            <w:r>
              <w:rPr>
                <w:rFonts w:ascii="Calibri" w:hAnsi="Calibri"/>
                <w:sz w:val="20"/>
                <w:szCs w:val="20"/>
                <w:lang w:eastAsia="zh-CN"/>
              </w:rPr>
              <w:t>s in Education and Human Services II</w:t>
            </w:r>
            <w:r w:rsidR="00D67D5F" w:rsidRPr="00152ED0">
              <w:rPr>
                <w:rFonts w:ascii="Calibri" w:hAnsi="Calibri"/>
                <w:sz w:val="20"/>
                <w:szCs w:val="20"/>
                <w:lang w:eastAsia="zh-CN"/>
              </w:rPr>
              <w:t xml:space="preserve"> (3)</w:t>
            </w:r>
          </w:p>
        </w:tc>
        <w:tc>
          <w:tcPr>
            <w:tcW w:w="768" w:type="pct"/>
            <w:vAlign w:val="center"/>
          </w:tcPr>
          <w:p w14:paraId="035307E2" w14:textId="3633F092" w:rsidR="00D67D5F" w:rsidRPr="00152ED0" w:rsidRDefault="00D67D5F" w:rsidP="00D84115">
            <w:pPr>
              <w:pStyle w:val="ListParagraph"/>
              <w:spacing w:line="360" w:lineRule="auto"/>
              <w:ind w:left="0"/>
              <w:jc w:val="center"/>
              <w:rPr>
                <w:rFonts w:ascii="Calibri" w:hAnsi="Calibri"/>
                <w:sz w:val="20"/>
                <w:szCs w:val="20"/>
                <w:lang w:eastAsia="zh-CN"/>
              </w:rPr>
            </w:pPr>
            <w:r w:rsidRPr="00152ED0">
              <w:rPr>
                <w:rFonts w:ascii="Calibri" w:hAnsi="Calibri"/>
                <w:sz w:val="20"/>
                <w:szCs w:val="20"/>
                <w:lang w:eastAsia="zh-CN"/>
              </w:rPr>
              <w:t>Yearly</w:t>
            </w:r>
          </w:p>
        </w:tc>
        <w:tc>
          <w:tcPr>
            <w:tcW w:w="926" w:type="pct"/>
            <w:vAlign w:val="center"/>
          </w:tcPr>
          <w:p w14:paraId="4305A2E7" w14:textId="40A3EB2A" w:rsidR="00D67D5F" w:rsidRPr="00152ED0" w:rsidRDefault="00D67D5F" w:rsidP="00D84115">
            <w:pPr>
              <w:pStyle w:val="ListParagraph"/>
              <w:spacing w:line="360" w:lineRule="auto"/>
              <w:ind w:left="0"/>
              <w:jc w:val="center"/>
              <w:rPr>
                <w:rFonts w:ascii="Calibri" w:hAnsi="Calibri"/>
                <w:sz w:val="20"/>
                <w:szCs w:val="20"/>
                <w:lang w:eastAsia="zh-CN"/>
              </w:rPr>
            </w:pPr>
            <w:r>
              <w:rPr>
                <w:rFonts w:ascii="Calibri" w:hAnsi="Calibri"/>
                <w:sz w:val="20"/>
                <w:szCs w:val="20"/>
                <w:lang w:eastAsia="zh-CN"/>
              </w:rPr>
              <w:t>EDUC 640</w:t>
            </w:r>
          </w:p>
        </w:tc>
        <w:tc>
          <w:tcPr>
            <w:tcW w:w="926" w:type="pct"/>
            <w:vAlign w:val="center"/>
          </w:tcPr>
          <w:p w14:paraId="03045227" w14:textId="65A52993" w:rsidR="00D67D5F" w:rsidRDefault="00D67D5F" w:rsidP="00D84115">
            <w:pPr>
              <w:pStyle w:val="ListParagraph"/>
              <w:spacing w:line="360" w:lineRule="auto"/>
              <w:ind w:left="0"/>
              <w:jc w:val="center"/>
              <w:rPr>
                <w:rFonts w:ascii="Calibri" w:hAnsi="Calibri"/>
                <w:sz w:val="20"/>
                <w:szCs w:val="20"/>
                <w:lang w:eastAsia="zh-CN"/>
              </w:rPr>
            </w:pPr>
            <w:r>
              <w:rPr>
                <w:rFonts w:ascii="Calibri" w:hAnsi="Calibri"/>
                <w:sz w:val="20"/>
                <w:szCs w:val="20"/>
                <w:lang w:eastAsia="zh-CN"/>
              </w:rPr>
              <w:t>Year 2</w:t>
            </w:r>
          </w:p>
        </w:tc>
      </w:tr>
      <w:tr w:rsidR="00D67D5F" w:rsidRPr="00152ED0" w14:paraId="1C64C700" w14:textId="57D05112" w:rsidTr="00D67D5F">
        <w:trPr>
          <w:trHeight w:val="360"/>
        </w:trPr>
        <w:tc>
          <w:tcPr>
            <w:tcW w:w="722" w:type="pct"/>
            <w:vAlign w:val="center"/>
          </w:tcPr>
          <w:p w14:paraId="07BB16C0" w14:textId="5D96C515" w:rsidR="00D67D5F" w:rsidRPr="00152ED0" w:rsidRDefault="00D67D5F" w:rsidP="00D84115">
            <w:pPr>
              <w:pStyle w:val="ListParagraph"/>
              <w:spacing w:line="360" w:lineRule="auto"/>
              <w:ind w:left="0"/>
              <w:jc w:val="center"/>
              <w:rPr>
                <w:rFonts w:ascii="Calibri" w:hAnsi="Calibri"/>
                <w:sz w:val="20"/>
                <w:szCs w:val="20"/>
                <w:lang w:eastAsia="zh-CN"/>
              </w:rPr>
            </w:pPr>
            <w:r w:rsidRPr="00152ED0">
              <w:rPr>
                <w:rFonts w:ascii="Calibri" w:hAnsi="Calibri"/>
                <w:sz w:val="20"/>
                <w:szCs w:val="20"/>
                <w:lang w:eastAsia="zh-CN"/>
              </w:rPr>
              <w:t>EDUC 64</w:t>
            </w:r>
            <w:r w:rsidR="007A04CE">
              <w:rPr>
                <w:rFonts w:ascii="Calibri" w:hAnsi="Calibri"/>
                <w:sz w:val="20"/>
                <w:szCs w:val="20"/>
                <w:lang w:eastAsia="zh-CN"/>
              </w:rPr>
              <w:t>5 (may be listed as 610)</w:t>
            </w:r>
          </w:p>
        </w:tc>
        <w:tc>
          <w:tcPr>
            <w:tcW w:w="1657" w:type="pct"/>
            <w:vAlign w:val="center"/>
          </w:tcPr>
          <w:p w14:paraId="2F648696" w14:textId="7C13A1EC" w:rsidR="00D67D5F" w:rsidRPr="00152ED0" w:rsidRDefault="00D67D5F" w:rsidP="00D84115">
            <w:pPr>
              <w:pStyle w:val="ListParagraph"/>
              <w:spacing w:line="360" w:lineRule="auto"/>
              <w:ind w:left="0"/>
              <w:jc w:val="center"/>
              <w:rPr>
                <w:rFonts w:ascii="Calibri" w:hAnsi="Calibri"/>
                <w:sz w:val="20"/>
                <w:szCs w:val="20"/>
                <w:lang w:eastAsia="zh-CN"/>
              </w:rPr>
            </w:pPr>
            <w:r w:rsidRPr="00152ED0">
              <w:rPr>
                <w:rFonts w:ascii="Calibri" w:hAnsi="Calibri"/>
                <w:sz w:val="20"/>
                <w:szCs w:val="20"/>
                <w:lang w:eastAsia="zh-CN"/>
              </w:rPr>
              <w:t>Applied Statistics</w:t>
            </w:r>
            <w:r w:rsidR="001C6B18">
              <w:rPr>
                <w:rFonts w:ascii="Calibri" w:hAnsi="Calibri"/>
                <w:sz w:val="20"/>
                <w:szCs w:val="20"/>
                <w:lang w:eastAsia="zh-CN"/>
              </w:rPr>
              <w:t xml:space="preserve"> in Education and Human Services III</w:t>
            </w:r>
            <w:r w:rsidRPr="00152ED0">
              <w:rPr>
                <w:rFonts w:ascii="Calibri" w:hAnsi="Calibri"/>
                <w:sz w:val="20"/>
                <w:szCs w:val="20"/>
                <w:lang w:eastAsia="zh-CN"/>
              </w:rPr>
              <w:t xml:space="preserve"> (3)</w:t>
            </w:r>
          </w:p>
        </w:tc>
        <w:tc>
          <w:tcPr>
            <w:tcW w:w="768" w:type="pct"/>
            <w:vAlign w:val="center"/>
          </w:tcPr>
          <w:p w14:paraId="3E8C033B" w14:textId="3AD06CE9" w:rsidR="00D67D5F" w:rsidRPr="00152ED0" w:rsidRDefault="00D67D5F" w:rsidP="00D84115">
            <w:pPr>
              <w:pStyle w:val="ListParagraph"/>
              <w:spacing w:line="360" w:lineRule="auto"/>
              <w:ind w:left="0"/>
              <w:jc w:val="center"/>
              <w:rPr>
                <w:rFonts w:ascii="Calibri" w:hAnsi="Calibri"/>
                <w:sz w:val="20"/>
                <w:szCs w:val="20"/>
                <w:lang w:eastAsia="zh-CN"/>
              </w:rPr>
            </w:pPr>
            <w:r w:rsidRPr="00152ED0">
              <w:rPr>
                <w:rFonts w:ascii="Calibri" w:hAnsi="Calibri"/>
                <w:sz w:val="20"/>
                <w:szCs w:val="20"/>
                <w:lang w:eastAsia="zh-CN"/>
              </w:rPr>
              <w:t>Yearly</w:t>
            </w:r>
          </w:p>
        </w:tc>
        <w:tc>
          <w:tcPr>
            <w:tcW w:w="926" w:type="pct"/>
            <w:vAlign w:val="center"/>
          </w:tcPr>
          <w:p w14:paraId="2C211C46" w14:textId="0A05D18C" w:rsidR="00D67D5F" w:rsidRPr="00152ED0" w:rsidRDefault="00D67D5F" w:rsidP="00D84115">
            <w:pPr>
              <w:pStyle w:val="ListParagraph"/>
              <w:spacing w:line="360" w:lineRule="auto"/>
              <w:ind w:left="0"/>
              <w:jc w:val="center"/>
              <w:rPr>
                <w:rFonts w:ascii="Calibri" w:hAnsi="Calibri"/>
                <w:sz w:val="20"/>
                <w:szCs w:val="20"/>
                <w:lang w:eastAsia="zh-CN"/>
              </w:rPr>
            </w:pPr>
            <w:r>
              <w:rPr>
                <w:rFonts w:ascii="Calibri" w:hAnsi="Calibri"/>
                <w:sz w:val="20"/>
                <w:szCs w:val="20"/>
                <w:lang w:eastAsia="zh-CN"/>
              </w:rPr>
              <w:t>EDUC 640</w:t>
            </w:r>
          </w:p>
        </w:tc>
        <w:tc>
          <w:tcPr>
            <w:tcW w:w="926" w:type="pct"/>
            <w:vAlign w:val="center"/>
          </w:tcPr>
          <w:p w14:paraId="6DC31481" w14:textId="0C38C9C4" w:rsidR="00D67D5F" w:rsidRDefault="00D67D5F" w:rsidP="00D84115">
            <w:pPr>
              <w:pStyle w:val="ListParagraph"/>
              <w:spacing w:line="360" w:lineRule="auto"/>
              <w:ind w:left="0"/>
              <w:jc w:val="center"/>
              <w:rPr>
                <w:rFonts w:ascii="Calibri" w:hAnsi="Calibri"/>
                <w:sz w:val="20"/>
                <w:szCs w:val="20"/>
                <w:lang w:eastAsia="zh-CN"/>
              </w:rPr>
            </w:pPr>
            <w:r>
              <w:rPr>
                <w:rFonts w:ascii="Calibri" w:hAnsi="Calibri"/>
                <w:sz w:val="20"/>
                <w:szCs w:val="20"/>
                <w:lang w:eastAsia="zh-CN"/>
              </w:rPr>
              <w:t>Year 2</w:t>
            </w:r>
          </w:p>
        </w:tc>
      </w:tr>
      <w:tr w:rsidR="00D67D5F" w:rsidRPr="00152ED0" w14:paraId="2641AC94" w14:textId="6FF67818" w:rsidTr="00D67D5F">
        <w:trPr>
          <w:trHeight w:val="360"/>
        </w:trPr>
        <w:tc>
          <w:tcPr>
            <w:tcW w:w="722" w:type="pct"/>
            <w:vAlign w:val="center"/>
          </w:tcPr>
          <w:p w14:paraId="6133194C" w14:textId="0C778986" w:rsidR="00D67D5F" w:rsidRPr="00152ED0" w:rsidRDefault="00D67D5F" w:rsidP="00D84115">
            <w:pPr>
              <w:pStyle w:val="ListParagraph"/>
              <w:spacing w:line="360" w:lineRule="auto"/>
              <w:ind w:left="0"/>
              <w:jc w:val="center"/>
              <w:rPr>
                <w:rFonts w:ascii="Calibri" w:hAnsi="Calibri"/>
                <w:sz w:val="20"/>
                <w:szCs w:val="20"/>
                <w:lang w:eastAsia="zh-CN"/>
              </w:rPr>
            </w:pPr>
            <w:r w:rsidRPr="00152ED0">
              <w:rPr>
                <w:rFonts w:ascii="Calibri" w:hAnsi="Calibri"/>
                <w:sz w:val="20"/>
                <w:szCs w:val="20"/>
                <w:lang w:eastAsia="zh-CN"/>
              </w:rPr>
              <w:t>EDUC 646</w:t>
            </w:r>
          </w:p>
        </w:tc>
        <w:tc>
          <w:tcPr>
            <w:tcW w:w="1657" w:type="pct"/>
            <w:vAlign w:val="center"/>
          </w:tcPr>
          <w:p w14:paraId="005E71B3" w14:textId="62849176" w:rsidR="00D67D5F" w:rsidRPr="00152ED0" w:rsidRDefault="00D67D5F" w:rsidP="00D84115">
            <w:pPr>
              <w:pStyle w:val="ListParagraph"/>
              <w:spacing w:line="360" w:lineRule="auto"/>
              <w:ind w:left="0"/>
              <w:jc w:val="center"/>
              <w:rPr>
                <w:rFonts w:ascii="Calibri" w:hAnsi="Calibri"/>
                <w:sz w:val="20"/>
                <w:szCs w:val="20"/>
                <w:lang w:eastAsia="zh-CN"/>
              </w:rPr>
            </w:pPr>
            <w:r w:rsidRPr="00152ED0">
              <w:rPr>
                <w:rFonts w:ascii="Calibri" w:hAnsi="Calibri"/>
                <w:sz w:val="20"/>
                <w:szCs w:val="20"/>
                <w:lang w:eastAsia="zh-CN"/>
              </w:rPr>
              <w:t>Advanced Research Design (3)</w:t>
            </w:r>
          </w:p>
        </w:tc>
        <w:tc>
          <w:tcPr>
            <w:tcW w:w="768" w:type="pct"/>
            <w:vAlign w:val="center"/>
          </w:tcPr>
          <w:p w14:paraId="423C8185" w14:textId="61CAC40F" w:rsidR="00D67D5F" w:rsidRPr="00152ED0" w:rsidRDefault="00D67D5F" w:rsidP="00D84115">
            <w:pPr>
              <w:pStyle w:val="ListParagraph"/>
              <w:spacing w:line="360" w:lineRule="auto"/>
              <w:ind w:left="0"/>
              <w:jc w:val="center"/>
              <w:rPr>
                <w:rFonts w:ascii="Calibri" w:hAnsi="Calibri"/>
                <w:sz w:val="20"/>
                <w:szCs w:val="20"/>
                <w:lang w:eastAsia="zh-CN"/>
              </w:rPr>
            </w:pPr>
            <w:r w:rsidRPr="00152ED0">
              <w:rPr>
                <w:rFonts w:ascii="Calibri" w:hAnsi="Calibri"/>
                <w:sz w:val="20"/>
                <w:szCs w:val="20"/>
                <w:lang w:eastAsia="zh-CN"/>
              </w:rPr>
              <w:t>Every other year</w:t>
            </w:r>
          </w:p>
        </w:tc>
        <w:tc>
          <w:tcPr>
            <w:tcW w:w="926" w:type="pct"/>
            <w:vAlign w:val="center"/>
          </w:tcPr>
          <w:p w14:paraId="60B472F3" w14:textId="5AE1FFDD" w:rsidR="00D67D5F" w:rsidRPr="00152ED0" w:rsidRDefault="00D67D5F" w:rsidP="00D84115">
            <w:pPr>
              <w:pStyle w:val="ListParagraph"/>
              <w:spacing w:line="360" w:lineRule="auto"/>
              <w:ind w:left="0"/>
              <w:jc w:val="center"/>
              <w:rPr>
                <w:rFonts w:ascii="Calibri" w:hAnsi="Calibri"/>
                <w:sz w:val="20"/>
                <w:szCs w:val="20"/>
                <w:lang w:eastAsia="zh-CN"/>
              </w:rPr>
            </w:pPr>
            <w:r>
              <w:rPr>
                <w:rFonts w:ascii="Calibri" w:hAnsi="Calibri"/>
                <w:sz w:val="20"/>
                <w:szCs w:val="20"/>
                <w:lang w:eastAsia="zh-CN"/>
              </w:rPr>
              <w:t>EDUC 640</w:t>
            </w:r>
          </w:p>
        </w:tc>
        <w:tc>
          <w:tcPr>
            <w:tcW w:w="926" w:type="pct"/>
            <w:vAlign w:val="center"/>
          </w:tcPr>
          <w:p w14:paraId="5D6A2BD3" w14:textId="79A1241D" w:rsidR="00D67D5F" w:rsidRDefault="00D67D5F" w:rsidP="00D84115">
            <w:pPr>
              <w:pStyle w:val="ListParagraph"/>
              <w:spacing w:line="360" w:lineRule="auto"/>
              <w:ind w:left="0"/>
              <w:jc w:val="center"/>
              <w:rPr>
                <w:rFonts w:ascii="Calibri" w:hAnsi="Calibri"/>
                <w:sz w:val="20"/>
                <w:szCs w:val="20"/>
                <w:lang w:eastAsia="zh-CN"/>
              </w:rPr>
            </w:pPr>
            <w:r>
              <w:rPr>
                <w:rFonts w:ascii="Calibri" w:hAnsi="Calibri"/>
                <w:sz w:val="20"/>
                <w:szCs w:val="20"/>
                <w:lang w:eastAsia="zh-CN"/>
              </w:rPr>
              <w:t>Year 2</w:t>
            </w:r>
          </w:p>
        </w:tc>
      </w:tr>
      <w:tr w:rsidR="00D67D5F" w:rsidRPr="00152ED0" w14:paraId="47CEACE4" w14:textId="4D202846" w:rsidTr="00D67D5F">
        <w:trPr>
          <w:trHeight w:val="360"/>
        </w:trPr>
        <w:tc>
          <w:tcPr>
            <w:tcW w:w="722" w:type="pct"/>
            <w:vAlign w:val="center"/>
          </w:tcPr>
          <w:p w14:paraId="408662C9" w14:textId="60E39CD0" w:rsidR="00D67D5F" w:rsidRPr="00152ED0" w:rsidRDefault="00D67D5F" w:rsidP="00D84115">
            <w:pPr>
              <w:pStyle w:val="ListParagraph"/>
              <w:spacing w:line="360" w:lineRule="auto"/>
              <w:ind w:left="0"/>
              <w:jc w:val="center"/>
              <w:rPr>
                <w:rFonts w:ascii="Calibri" w:hAnsi="Calibri"/>
                <w:sz w:val="20"/>
                <w:szCs w:val="20"/>
                <w:lang w:eastAsia="zh-CN"/>
              </w:rPr>
            </w:pPr>
            <w:r w:rsidRPr="00152ED0">
              <w:rPr>
                <w:rFonts w:ascii="Calibri" w:hAnsi="Calibri"/>
                <w:sz w:val="20"/>
                <w:szCs w:val="20"/>
                <w:lang w:eastAsia="zh-CN"/>
              </w:rPr>
              <w:t>EDUC 620</w:t>
            </w:r>
          </w:p>
        </w:tc>
        <w:tc>
          <w:tcPr>
            <w:tcW w:w="1657" w:type="pct"/>
            <w:vAlign w:val="center"/>
          </w:tcPr>
          <w:p w14:paraId="7E889B9F" w14:textId="12CD473E" w:rsidR="00D67D5F" w:rsidRPr="00152ED0" w:rsidRDefault="00D67D5F" w:rsidP="00D84115">
            <w:pPr>
              <w:pStyle w:val="ListParagraph"/>
              <w:spacing w:line="360" w:lineRule="auto"/>
              <w:ind w:left="0"/>
              <w:jc w:val="center"/>
              <w:rPr>
                <w:rFonts w:ascii="Calibri" w:hAnsi="Calibri"/>
                <w:sz w:val="20"/>
                <w:szCs w:val="20"/>
                <w:lang w:eastAsia="zh-CN"/>
              </w:rPr>
            </w:pPr>
            <w:r w:rsidRPr="00152ED0">
              <w:rPr>
                <w:rFonts w:ascii="Calibri" w:hAnsi="Calibri"/>
                <w:sz w:val="20"/>
                <w:szCs w:val="20"/>
                <w:lang w:eastAsia="zh-CN"/>
              </w:rPr>
              <w:t>Program Evaluation I (3)</w:t>
            </w:r>
          </w:p>
        </w:tc>
        <w:tc>
          <w:tcPr>
            <w:tcW w:w="768" w:type="pct"/>
            <w:vAlign w:val="center"/>
          </w:tcPr>
          <w:p w14:paraId="59C72476" w14:textId="77004E5A" w:rsidR="00D67D5F" w:rsidRPr="00152ED0" w:rsidRDefault="00D67D5F" w:rsidP="00D84115">
            <w:pPr>
              <w:pStyle w:val="ListParagraph"/>
              <w:spacing w:line="360" w:lineRule="auto"/>
              <w:ind w:left="0"/>
              <w:jc w:val="center"/>
              <w:rPr>
                <w:rFonts w:ascii="Calibri" w:hAnsi="Calibri"/>
                <w:sz w:val="20"/>
                <w:szCs w:val="20"/>
                <w:lang w:eastAsia="zh-CN"/>
              </w:rPr>
            </w:pPr>
            <w:r w:rsidRPr="00152ED0">
              <w:rPr>
                <w:rFonts w:ascii="Calibri" w:hAnsi="Calibri"/>
                <w:sz w:val="20"/>
                <w:szCs w:val="20"/>
                <w:lang w:eastAsia="zh-CN"/>
              </w:rPr>
              <w:t>Every other year</w:t>
            </w:r>
          </w:p>
        </w:tc>
        <w:tc>
          <w:tcPr>
            <w:tcW w:w="926" w:type="pct"/>
            <w:vAlign w:val="center"/>
          </w:tcPr>
          <w:p w14:paraId="02EEA3A8" w14:textId="6FDB3FB9" w:rsidR="00D67D5F" w:rsidRPr="00152ED0" w:rsidRDefault="00D67D5F" w:rsidP="00D84115">
            <w:pPr>
              <w:pStyle w:val="ListParagraph"/>
              <w:spacing w:line="360" w:lineRule="auto"/>
              <w:ind w:left="0"/>
              <w:jc w:val="center"/>
              <w:rPr>
                <w:rFonts w:ascii="Calibri" w:hAnsi="Calibri"/>
                <w:sz w:val="20"/>
                <w:szCs w:val="20"/>
                <w:lang w:eastAsia="zh-CN"/>
              </w:rPr>
            </w:pPr>
          </w:p>
        </w:tc>
        <w:tc>
          <w:tcPr>
            <w:tcW w:w="926" w:type="pct"/>
            <w:vAlign w:val="center"/>
          </w:tcPr>
          <w:p w14:paraId="65B5F179" w14:textId="002F980E" w:rsidR="00D67D5F" w:rsidRDefault="00823B96" w:rsidP="00D84115">
            <w:pPr>
              <w:pStyle w:val="ListParagraph"/>
              <w:spacing w:line="360" w:lineRule="auto"/>
              <w:ind w:left="0"/>
              <w:jc w:val="center"/>
              <w:rPr>
                <w:rFonts w:ascii="Calibri" w:hAnsi="Calibri"/>
                <w:sz w:val="20"/>
                <w:szCs w:val="20"/>
                <w:lang w:eastAsia="zh-CN"/>
              </w:rPr>
            </w:pPr>
            <w:r>
              <w:rPr>
                <w:rFonts w:ascii="Calibri" w:hAnsi="Calibri"/>
                <w:sz w:val="20"/>
                <w:szCs w:val="20"/>
                <w:lang w:eastAsia="zh-CN"/>
              </w:rPr>
              <w:t>Year 1, 2, or 3</w:t>
            </w:r>
          </w:p>
        </w:tc>
      </w:tr>
      <w:tr w:rsidR="00D67D5F" w:rsidRPr="00152ED0" w14:paraId="61E4C92B" w14:textId="0FFDAC51" w:rsidTr="00D67D5F">
        <w:trPr>
          <w:trHeight w:val="67"/>
        </w:trPr>
        <w:tc>
          <w:tcPr>
            <w:tcW w:w="722" w:type="pct"/>
            <w:vAlign w:val="center"/>
          </w:tcPr>
          <w:p w14:paraId="5ECB817D" w14:textId="1703CE2D" w:rsidR="00D67D5F" w:rsidRPr="00152ED0" w:rsidRDefault="00D67D5F" w:rsidP="00D84115">
            <w:pPr>
              <w:pStyle w:val="ListParagraph"/>
              <w:spacing w:line="360" w:lineRule="auto"/>
              <w:ind w:left="0"/>
              <w:jc w:val="center"/>
              <w:rPr>
                <w:rFonts w:ascii="Calibri" w:hAnsi="Calibri"/>
                <w:sz w:val="20"/>
                <w:szCs w:val="20"/>
                <w:lang w:eastAsia="zh-CN"/>
              </w:rPr>
            </w:pPr>
            <w:r w:rsidRPr="00152ED0">
              <w:rPr>
                <w:rFonts w:ascii="Calibri" w:hAnsi="Calibri"/>
                <w:sz w:val="20"/>
                <w:szCs w:val="20"/>
                <w:lang w:eastAsia="zh-CN"/>
              </w:rPr>
              <w:t>EDUC 621</w:t>
            </w:r>
          </w:p>
        </w:tc>
        <w:tc>
          <w:tcPr>
            <w:tcW w:w="1657" w:type="pct"/>
            <w:vAlign w:val="center"/>
          </w:tcPr>
          <w:p w14:paraId="4033905F" w14:textId="6832D429" w:rsidR="00D67D5F" w:rsidRPr="00152ED0" w:rsidRDefault="00D67D5F" w:rsidP="00D84115">
            <w:pPr>
              <w:pStyle w:val="ListParagraph"/>
              <w:spacing w:line="360" w:lineRule="auto"/>
              <w:ind w:left="0"/>
              <w:jc w:val="center"/>
              <w:rPr>
                <w:rFonts w:ascii="Calibri" w:hAnsi="Calibri"/>
                <w:sz w:val="20"/>
                <w:szCs w:val="20"/>
                <w:lang w:eastAsia="zh-CN"/>
              </w:rPr>
            </w:pPr>
            <w:r w:rsidRPr="00152ED0">
              <w:rPr>
                <w:rFonts w:ascii="Calibri" w:hAnsi="Calibri"/>
                <w:sz w:val="20"/>
                <w:szCs w:val="20"/>
                <w:lang w:eastAsia="zh-CN"/>
              </w:rPr>
              <w:t>Program Evaluation II (3)</w:t>
            </w:r>
          </w:p>
        </w:tc>
        <w:tc>
          <w:tcPr>
            <w:tcW w:w="768" w:type="pct"/>
            <w:vAlign w:val="center"/>
          </w:tcPr>
          <w:p w14:paraId="15365EF0" w14:textId="2603B33F" w:rsidR="00D67D5F" w:rsidRPr="00152ED0" w:rsidRDefault="00D67D5F" w:rsidP="00D84115">
            <w:pPr>
              <w:pStyle w:val="ListParagraph"/>
              <w:spacing w:line="360" w:lineRule="auto"/>
              <w:ind w:left="0"/>
              <w:jc w:val="center"/>
              <w:rPr>
                <w:rFonts w:ascii="Calibri" w:hAnsi="Calibri"/>
                <w:sz w:val="20"/>
                <w:szCs w:val="20"/>
                <w:lang w:eastAsia="zh-CN"/>
              </w:rPr>
            </w:pPr>
            <w:r w:rsidRPr="00152ED0">
              <w:rPr>
                <w:rFonts w:ascii="Calibri" w:hAnsi="Calibri"/>
                <w:sz w:val="20"/>
                <w:szCs w:val="20"/>
                <w:lang w:eastAsia="zh-CN"/>
              </w:rPr>
              <w:t>Every other year</w:t>
            </w:r>
          </w:p>
        </w:tc>
        <w:tc>
          <w:tcPr>
            <w:tcW w:w="926" w:type="pct"/>
            <w:vAlign w:val="center"/>
          </w:tcPr>
          <w:p w14:paraId="2FC0A8F0" w14:textId="44619E97" w:rsidR="00D67D5F" w:rsidRPr="00152ED0" w:rsidRDefault="00D67D5F" w:rsidP="00D84115">
            <w:pPr>
              <w:pStyle w:val="ListParagraph"/>
              <w:spacing w:line="360" w:lineRule="auto"/>
              <w:ind w:left="0"/>
              <w:jc w:val="center"/>
              <w:rPr>
                <w:rFonts w:ascii="Calibri" w:hAnsi="Calibri"/>
                <w:sz w:val="20"/>
                <w:szCs w:val="20"/>
                <w:lang w:eastAsia="zh-CN"/>
              </w:rPr>
            </w:pPr>
            <w:r>
              <w:rPr>
                <w:rFonts w:ascii="Calibri" w:hAnsi="Calibri"/>
                <w:sz w:val="20"/>
                <w:szCs w:val="20"/>
                <w:lang w:eastAsia="zh-CN"/>
              </w:rPr>
              <w:t>EDUC 620</w:t>
            </w:r>
          </w:p>
        </w:tc>
        <w:tc>
          <w:tcPr>
            <w:tcW w:w="926" w:type="pct"/>
            <w:vAlign w:val="center"/>
          </w:tcPr>
          <w:p w14:paraId="11C84E7C" w14:textId="1D465ABF" w:rsidR="00D67D5F" w:rsidRDefault="00823B96" w:rsidP="00D84115">
            <w:pPr>
              <w:pStyle w:val="ListParagraph"/>
              <w:spacing w:line="360" w:lineRule="auto"/>
              <w:ind w:left="0"/>
              <w:jc w:val="center"/>
              <w:rPr>
                <w:rFonts w:ascii="Calibri" w:hAnsi="Calibri"/>
                <w:sz w:val="20"/>
                <w:szCs w:val="20"/>
                <w:lang w:eastAsia="zh-CN"/>
              </w:rPr>
            </w:pPr>
            <w:r>
              <w:rPr>
                <w:rFonts w:ascii="Calibri" w:hAnsi="Calibri"/>
                <w:sz w:val="20"/>
                <w:szCs w:val="20"/>
                <w:lang w:eastAsia="zh-CN"/>
              </w:rPr>
              <w:t>Year 1, 2, or 3</w:t>
            </w:r>
          </w:p>
        </w:tc>
      </w:tr>
    </w:tbl>
    <w:p w14:paraId="1ECFA658" w14:textId="3B97F264" w:rsidR="00382F1C" w:rsidRDefault="00382F1C" w:rsidP="00AC3967">
      <w:pPr>
        <w:pStyle w:val="ListParagraph"/>
        <w:rPr>
          <w:rFonts w:ascii="Calibri" w:hAnsi="Calibri"/>
          <w:b/>
          <w:bCs/>
          <w:sz w:val="21"/>
          <w:szCs w:val="21"/>
          <w:lang w:eastAsia="zh-CN"/>
        </w:rPr>
      </w:pPr>
    </w:p>
    <w:p w14:paraId="1DF63025" w14:textId="69F95F52" w:rsidR="00187194" w:rsidRDefault="00187194">
      <w:pPr>
        <w:rPr>
          <w:rFonts w:ascii="Calibri" w:hAnsi="Calibri"/>
          <w:bCs/>
          <w:sz w:val="21"/>
          <w:szCs w:val="21"/>
          <w:lang w:eastAsia="zh-CN"/>
        </w:rPr>
      </w:pPr>
      <w:r w:rsidRPr="00187194">
        <w:rPr>
          <w:rFonts w:ascii="Calibri" w:hAnsi="Calibri"/>
          <w:bCs/>
          <w:sz w:val="21"/>
          <w:szCs w:val="21"/>
          <w:lang w:eastAsia="zh-CN"/>
        </w:rPr>
        <w:t>Note that</w:t>
      </w:r>
      <w:r>
        <w:rPr>
          <w:rFonts w:ascii="Calibri" w:hAnsi="Calibri"/>
          <w:bCs/>
          <w:sz w:val="21"/>
          <w:szCs w:val="21"/>
          <w:lang w:eastAsia="zh-CN"/>
        </w:rPr>
        <w:t xml:space="preserve"> EDUC 64</w:t>
      </w:r>
      <w:r w:rsidR="001C6B18">
        <w:rPr>
          <w:rFonts w:ascii="Calibri" w:hAnsi="Calibri"/>
          <w:bCs/>
          <w:sz w:val="21"/>
          <w:szCs w:val="21"/>
          <w:lang w:eastAsia="zh-CN"/>
        </w:rPr>
        <w:t>1</w:t>
      </w:r>
      <w:r>
        <w:rPr>
          <w:rFonts w:ascii="Calibri" w:hAnsi="Calibri"/>
          <w:bCs/>
          <w:sz w:val="21"/>
          <w:szCs w:val="21"/>
          <w:lang w:eastAsia="zh-CN"/>
        </w:rPr>
        <w:t>, the first course in the quantitative core sequence</w:t>
      </w:r>
      <w:r w:rsidR="001B417F">
        <w:rPr>
          <w:rFonts w:ascii="Calibri" w:hAnsi="Calibri"/>
          <w:bCs/>
          <w:sz w:val="21"/>
          <w:szCs w:val="21"/>
          <w:lang w:eastAsia="zh-CN"/>
        </w:rPr>
        <w:t>,</w:t>
      </w:r>
      <w:r>
        <w:rPr>
          <w:rFonts w:ascii="Calibri" w:hAnsi="Calibri"/>
          <w:bCs/>
          <w:sz w:val="21"/>
          <w:szCs w:val="21"/>
          <w:lang w:eastAsia="zh-CN"/>
        </w:rPr>
        <w:t xml:space="preserve"> has </w:t>
      </w:r>
      <w:r w:rsidR="001C6B18">
        <w:rPr>
          <w:rFonts w:ascii="Calibri" w:hAnsi="Calibri"/>
          <w:bCs/>
          <w:sz w:val="21"/>
          <w:szCs w:val="21"/>
          <w:lang w:eastAsia="zh-CN"/>
        </w:rPr>
        <w:t>a co-</w:t>
      </w:r>
      <w:r>
        <w:rPr>
          <w:rFonts w:ascii="Calibri" w:hAnsi="Calibri"/>
          <w:bCs/>
          <w:sz w:val="21"/>
          <w:szCs w:val="21"/>
          <w:lang w:eastAsia="zh-CN"/>
        </w:rPr>
        <w:t>requisite course: EDUC 612 Social Science Research Design. Students may be able to waive th</w:t>
      </w:r>
      <w:r w:rsidR="001C6B18">
        <w:rPr>
          <w:rFonts w:ascii="Calibri" w:hAnsi="Calibri"/>
          <w:bCs/>
          <w:sz w:val="21"/>
          <w:szCs w:val="21"/>
          <w:lang w:eastAsia="zh-CN"/>
        </w:rPr>
        <w:t>is</w:t>
      </w:r>
      <w:r>
        <w:rPr>
          <w:rFonts w:ascii="Calibri" w:hAnsi="Calibri"/>
          <w:bCs/>
          <w:sz w:val="21"/>
          <w:szCs w:val="21"/>
          <w:lang w:eastAsia="zh-CN"/>
        </w:rPr>
        <w:t xml:space="preserve"> prerequisite course based on previous coursework or experience only if they follow the COE Required Course Waiver Policy.</w:t>
      </w:r>
    </w:p>
    <w:p w14:paraId="0A06A295" w14:textId="77777777" w:rsidR="00AC3967" w:rsidRPr="00152ED0" w:rsidRDefault="00AC3967" w:rsidP="00AC3967">
      <w:pPr>
        <w:pStyle w:val="ListParagraph"/>
        <w:rPr>
          <w:rFonts w:ascii="Calibri" w:hAnsi="Calibri"/>
          <w:b/>
          <w:bCs/>
          <w:sz w:val="21"/>
          <w:szCs w:val="21"/>
          <w:lang w:eastAsia="zh-CN"/>
        </w:rPr>
      </w:pPr>
    </w:p>
    <w:p w14:paraId="2D87CD48" w14:textId="63717808" w:rsidR="007B02FA" w:rsidRDefault="007B02FA" w:rsidP="00BF7E23">
      <w:pPr>
        <w:pStyle w:val="Heading3"/>
        <w:rPr>
          <w:lang w:eastAsia="zh-CN"/>
        </w:rPr>
      </w:pPr>
      <w:bookmarkStart w:id="22" w:name="_Toc140662012"/>
      <w:r w:rsidRPr="00BF7E23">
        <w:rPr>
          <w:lang w:eastAsia="zh-CN"/>
        </w:rPr>
        <w:t>Advanced Quantitative Methods (24</w:t>
      </w:r>
      <w:r w:rsidR="00EF71D7">
        <w:rPr>
          <w:lang w:eastAsia="zh-CN"/>
        </w:rPr>
        <w:t xml:space="preserve"> credits</w:t>
      </w:r>
      <w:r w:rsidRPr="00BF7E23">
        <w:rPr>
          <w:lang w:eastAsia="zh-CN"/>
        </w:rPr>
        <w:t>)</w:t>
      </w:r>
      <w:bookmarkEnd w:id="22"/>
    </w:p>
    <w:p w14:paraId="227F8FA9" w14:textId="35F3CF89" w:rsidR="007C7556" w:rsidRDefault="005E2F0B" w:rsidP="005E2F0B">
      <w:pPr>
        <w:rPr>
          <w:lang w:eastAsia="zh-CN"/>
        </w:rPr>
      </w:pPr>
      <w:r>
        <w:rPr>
          <w:lang w:eastAsia="zh-CN"/>
        </w:rPr>
        <w:t xml:space="preserve">The </w:t>
      </w:r>
      <w:r w:rsidR="003C53C7">
        <w:rPr>
          <w:lang w:eastAsia="zh-CN"/>
        </w:rPr>
        <w:t xml:space="preserve">required </w:t>
      </w:r>
      <w:r>
        <w:rPr>
          <w:lang w:eastAsia="zh-CN"/>
        </w:rPr>
        <w:t xml:space="preserve">advanced </w:t>
      </w:r>
      <w:r w:rsidR="003C53C7">
        <w:rPr>
          <w:lang w:eastAsia="zh-CN"/>
        </w:rPr>
        <w:t xml:space="preserve">quantitative research </w:t>
      </w:r>
      <w:r>
        <w:rPr>
          <w:lang w:eastAsia="zh-CN"/>
        </w:rPr>
        <w:t xml:space="preserve">methods courses provide </w:t>
      </w:r>
      <w:r w:rsidR="003C53C7">
        <w:rPr>
          <w:lang w:eastAsia="zh-CN"/>
        </w:rPr>
        <w:t xml:space="preserve">students with </w:t>
      </w:r>
      <w:r>
        <w:rPr>
          <w:lang w:eastAsia="zh-CN"/>
        </w:rPr>
        <w:t xml:space="preserve">rigorous training in </w:t>
      </w:r>
      <w:r w:rsidR="003C53C7">
        <w:rPr>
          <w:lang w:eastAsia="zh-CN"/>
        </w:rPr>
        <w:t>a range of commonly employed</w:t>
      </w:r>
      <w:r>
        <w:rPr>
          <w:lang w:eastAsia="zh-CN"/>
        </w:rPr>
        <w:t xml:space="preserve"> quantitative </w:t>
      </w:r>
      <w:r w:rsidR="003C53C7">
        <w:rPr>
          <w:lang w:eastAsia="zh-CN"/>
        </w:rPr>
        <w:t xml:space="preserve">analysis </w:t>
      </w:r>
      <w:r>
        <w:rPr>
          <w:lang w:eastAsia="zh-CN"/>
        </w:rPr>
        <w:t xml:space="preserve">methods.  </w:t>
      </w:r>
      <w:r w:rsidR="0084484F">
        <w:rPr>
          <w:lang w:eastAsia="zh-CN"/>
        </w:rPr>
        <w:t>The year in which any is taken will vary depending on what year a student enters due to the rotating schedule for these courses.</w:t>
      </w:r>
      <w:r w:rsidR="003C53C7">
        <w:rPr>
          <w:lang w:eastAsia="zh-CN"/>
        </w:rPr>
        <w:t xml:space="preserve"> Beyond the courses listed in the next table,</w:t>
      </w:r>
      <w:r w:rsidR="001B417F">
        <w:rPr>
          <w:lang w:eastAsia="zh-CN"/>
        </w:rPr>
        <w:t xml:space="preserve"> which total 21 credits,</w:t>
      </w:r>
      <w:r w:rsidR="003C53C7">
        <w:rPr>
          <w:lang w:eastAsia="zh-CN"/>
        </w:rPr>
        <w:t xml:space="preserve"> students </w:t>
      </w:r>
      <w:r w:rsidR="001B417F">
        <w:rPr>
          <w:lang w:eastAsia="zh-CN"/>
        </w:rPr>
        <w:t>can</w:t>
      </w:r>
      <w:r w:rsidR="003C53C7">
        <w:rPr>
          <w:lang w:eastAsia="zh-CN"/>
        </w:rPr>
        <w:t xml:space="preserve"> </w:t>
      </w:r>
      <w:r w:rsidR="001B417F">
        <w:rPr>
          <w:lang w:eastAsia="zh-CN"/>
        </w:rPr>
        <w:t xml:space="preserve">take </w:t>
      </w:r>
      <w:r w:rsidR="003C53C7">
        <w:rPr>
          <w:lang w:eastAsia="zh-CN"/>
        </w:rPr>
        <w:t>experimental courses</w:t>
      </w:r>
      <w:r w:rsidR="008D5EE8">
        <w:rPr>
          <w:lang w:eastAsia="zh-CN"/>
        </w:rPr>
        <w:t xml:space="preserve"> (courses which are numbered as “610”)</w:t>
      </w:r>
      <w:r w:rsidR="003C53C7">
        <w:rPr>
          <w:lang w:eastAsia="zh-CN"/>
        </w:rPr>
        <w:t xml:space="preserve"> in </w:t>
      </w:r>
      <w:r w:rsidR="00FB576D">
        <w:rPr>
          <w:lang w:eastAsia="zh-CN"/>
        </w:rPr>
        <w:t>EDST</w:t>
      </w:r>
      <w:r w:rsidR="003C53C7">
        <w:rPr>
          <w:lang w:eastAsia="zh-CN"/>
        </w:rPr>
        <w:t xml:space="preserve"> and advanced methods offered in other COE and UO departments.</w:t>
      </w:r>
      <w:r w:rsidR="001C6B18">
        <w:rPr>
          <w:lang w:eastAsia="zh-CN"/>
        </w:rPr>
        <w:t xml:space="preserve"> For example, the Prevention Science program in the COE offers a two-course sequence in meta-analysis.</w:t>
      </w:r>
      <w:r w:rsidR="001B417F">
        <w:rPr>
          <w:lang w:eastAsia="zh-CN"/>
        </w:rPr>
        <w:t xml:space="preserve"> Such courses may be substitute for the courses listed, but s</w:t>
      </w:r>
      <w:r w:rsidR="003C53C7">
        <w:rPr>
          <w:lang w:eastAsia="zh-CN"/>
        </w:rPr>
        <w:t xml:space="preserve">tudents should consult carefully with their </w:t>
      </w:r>
      <w:r w:rsidR="001A692F">
        <w:rPr>
          <w:lang w:eastAsia="zh-CN"/>
        </w:rPr>
        <w:t>Advisor</w:t>
      </w:r>
      <w:r w:rsidR="003C53C7">
        <w:rPr>
          <w:lang w:eastAsia="zh-CN"/>
        </w:rPr>
        <w:t xml:space="preserve"> and the PhD Program Director before assuming a given course will be accepted as an adequate substitute.</w:t>
      </w:r>
    </w:p>
    <w:p w14:paraId="1E7A308C" w14:textId="77777777" w:rsidR="00382F1C" w:rsidRPr="007C7556" w:rsidRDefault="00382F1C" w:rsidP="005E2F0B">
      <w:pPr>
        <w:rPr>
          <w:lang w:eastAsia="zh-CN"/>
        </w:rPr>
      </w:pPr>
    </w:p>
    <w:tbl>
      <w:tblPr>
        <w:tblW w:w="5000" w:type="pct"/>
        <w:tblBorders>
          <w:top w:val="nil"/>
          <w:left w:val="nil"/>
          <w:right w:val="nil"/>
        </w:tblBorders>
        <w:tblLook w:val="0000" w:firstRow="0" w:lastRow="0" w:firstColumn="0" w:lastColumn="0" w:noHBand="0" w:noVBand="0"/>
      </w:tblPr>
      <w:tblGrid>
        <w:gridCol w:w="1225"/>
        <w:gridCol w:w="3480"/>
        <w:gridCol w:w="1545"/>
        <w:gridCol w:w="1545"/>
        <w:gridCol w:w="1545"/>
      </w:tblGrid>
      <w:tr w:rsidR="001B417F" w14:paraId="0B0AB435" w14:textId="2239035E" w:rsidTr="001B417F">
        <w:tc>
          <w:tcPr>
            <w:tcW w:w="656" w:type="pct"/>
            <w:tcBorders>
              <w:top w:val="single" w:sz="8" w:space="0" w:color="000000"/>
              <w:left w:val="single" w:sz="8" w:space="0" w:color="000000"/>
              <w:bottom w:val="single" w:sz="8" w:space="0" w:color="000000"/>
              <w:right w:val="single" w:sz="8" w:space="0" w:color="000000"/>
            </w:tcBorders>
            <w:vAlign w:val="center"/>
          </w:tcPr>
          <w:p w14:paraId="634AB4F3" w14:textId="77777777" w:rsidR="001B417F" w:rsidRDefault="001B417F" w:rsidP="00D84115">
            <w:pPr>
              <w:keepNext/>
              <w:keepLines/>
              <w:widowControl w:val="0"/>
              <w:autoSpaceDE w:val="0"/>
              <w:autoSpaceDN w:val="0"/>
              <w:adjustRightInd w:val="0"/>
              <w:spacing w:line="260" w:lineRule="atLeast"/>
              <w:jc w:val="center"/>
              <w:rPr>
                <w:rFonts w:ascii="Calibri" w:hAnsi="Calibri" w:cs="Calibri"/>
                <w:b/>
                <w:bCs/>
                <w:color w:val="000000"/>
                <w:sz w:val="21"/>
                <w:szCs w:val="21"/>
              </w:rPr>
            </w:pPr>
            <w:r>
              <w:rPr>
                <w:rFonts w:ascii="Calibri" w:hAnsi="Calibri" w:cs="Calibri"/>
                <w:b/>
                <w:bCs/>
                <w:color w:val="000000"/>
                <w:sz w:val="21"/>
                <w:szCs w:val="21"/>
              </w:rPr>
              <w:t>Course Number</w:t>
            </w:r>
          </w:p>
        </w:tc>
        <w:tc>
          <w:tcPr>
            <w:tcW w:w="1863" w:type="pct"/>
            <w:tcBorders>
              <w:top w:val="single" w:sz="8" w:space="0" w:color="000000"/>
              <w:bottom w:val="single" w:sz="8" w:space="0" w:color="000000"/>
              <w:right w:val="single" w:sz="8" w:space="0" w:color="000000"/>
            </w:tcBorders>
            <w:vAlign w:val="center"/>
          </w:tcPr>
          <w:p w14:paraId="440CAE09" w14:textId="0F6BB2D0" w:rsidR="001B417F" w:rsidRDefault="001B417F" w:rsidP="00D84115">
            <w:pPr>
              <w:keepNext/>
              <w:keepLines/>
              <w:widowControl w:val="0"/>
              <w:autoSpaceDE w:val="0"/>
              <w:autoSpaceDN w:val="0"/>
              <w:adjustRightInd w:val="0"/>
              <w:spacing w:line="260" w:lineRule="atLeast"/>
              <w:jc w:val="center"/>
              <w:rPr>
                <w:rFonts w:ascii="Calibri" w:hAnsi="Calibri" w:cs="Calibri"/>
                <w:b/>
                <w:bCs/>
                <w:color w:val="000000"/>
                <w:sz w:val="21"/>
                <w:szCs w:val="21"/>
              </w:rPr>
            </w:pPr>
            <w:r>
              <w:rPr>
                <w:rFonts w:ascii="Calibri" w:hAnsi="Calibri" w:cs="Calibri"/>
                <w:b/>
                <w:bCs/>
                <w:color w:val="000000"/>
                <w:sz w:val="21"/>
                <w:szCs w:val="21"/>
              </w:rPr>
              <w:t>Course Title (units)</w:t>
            </w:r>
          </w:p>
        </w:tc>
        <w:tc>
          <w:tcPr>
            <w:tcW w:w="827" w:type="pct"/>
            <w:tcBorders>
              <w:top w:val="single" w:sz="8" w:space="0" w:color="000000"/>
              <w:bottom w:val="single" w:sz="8" w:space="0" w:color="000000"/>
              <w:right w:val="single" w:sz="8" w:space="0" w:color="000000"/>
            </w:tcBorders>
            <w:vAlign w:val="center"/>
          </w:tcPr>
          <w:p w14:paraId="357D6E5B" w14:textId="2767CBF3" w:rsidR="001B417F" w:rsidRDefault="001B417F" w:rsidP="00D84115">
            <w:pPr>
              <w:keepNext/>
              <w:keepLines/>
              <w:widowControl w:val="0"/>
              <w:autoSpaceDE w:val="0"/>
              <w:autoSpaceDN w:val="0"/>
              <w:adjustRightInd w:val="0"/>
              <w:spacing w:line="260" w:lineRule="atLeast"/>
              <w:jc w:val="center"/>
              <w:rPr>
                <w:rFonts w:ascii="Calibri" w:hAnsi="Calibri" w:cs="Calibri"/>
                <w:b/>
                <w:bCs/>
                <w:color w:val="000000"/>
                <w:sz w:val="21"/>
                <w:szCs w:val="21"/>
              </w:rPr>
            </w:pPr>
            <w:r>
              <w:rPr>
                <w:rFonts w:ascii="Calibri" w:hAnsi="Calibri" w:cs="Calibri"/>
                <w:b/>
                <w:bCs/>
                <w:color w:val="000000"/>
                <w:sz w:val="21"/>
                <w:szCs w:val="21"/>
              </w:rPr>
              <w:t>Offered</w:t>
            </w:r>
          </w:p>
        </w:tc>
        <w:tc>
          <w:tcPr>
            <w:tcW w:w="827" w:type="pct"/>
            <w:tcBorders>
              <w:top w:val="single" w:sz="8" w:space="0" w:color="000000"/>
              <w:bottom w:val="single" w:sz="8" w:space="0" w:color="000000"/>
              <w:right w:val="single" w:sz="8" w:space="0" w:color="000000"/>
            </w:tcBorders>
            <w:vAlign w:val="center"/>
          </w:tcPr>
          <w:p w14:paraId="27FF5FCB" w14:textId="4EA3B327" w:rsidR="001B417F" w:rsidRDefault="001B417F" w:rsidP="00D84115">
            <w:pPr>
              <w:keepNext/>
              <w:keepLines/>
              <w:widowControl w:val="0"/>
              <w:autoSpaceDE w:val="0"/>
              <w:autoSpaceDN w:val="0"/>
              <w:adjustRightInd w:val="0"/>
              <w:spacing w:line="260" w:lineRule="atLeast"/>
              <w:jc w:val="center"/>
              <w:rPr>
                <w:rFonts w:ascii="Calibri" w:hAnsi="Calibri" w:cs="Calibri"/>
                <w:b/>
                <w:bCs/>
                <w:color w:val="000000"/>
                <w:sz w:val="21"/>
                <w:szCs w:val="21"/>
              </w:rPr>
            </w:pPr>
            <w:r>
              <w:rPr>
                <w:rFonts w:ascii="Calibri" w:hAnsi="Calibri" w:cs="Calibri"/>
                <w:b/>
                <w:bCs/>
                <w:color w:val="000000"/>
                <w:sz w:val="21"/>
                <w:szCs w:val="21"/>
              </w:rPr>
              <w:t>Prerequisite Courses</w:t>
            </w:r>
          </w:p>
        </w:tc>
        <w:tc>
          <w:tcPr>
            <w:tcW w:w="827" w:type="pct"/>
            <w:tcBorders>
              <w:top w:val="single" w:sz="8" w:space="0" w:color="000000"/>
              <w:bottom w:val="single" w:sz="8" w:space="0" w:color="000000"/>
              <w:right w:val="single" w:sz="8" w:space="0" w:color="000000"/>
            </w:tcBorders>
          </w:tcPr>
          <w:p w14:paraId="0042F456" w14:textId="32EB3EB9" w:rsidR="001B417F" w:rsidRDefault="001B417F" w:rsidP="00D84115">
            <w:pPr>
              <w:keepNext/>
              <w:keepLines/>
              <w:widowControl w:val="0"/>
              <w:autoSpaceDE w:val="0"/>
              <w:autoSpaceDN w:val="0"/>
              <w:adjustRightInd w:val="0"/>
              <w:spacing w:line="260" w:lineRule="atLeast"/>
              <w:jc w:val="center"/>
              <w:rPr>
                <w:rFonts w:ascii="Calibri" w:hAnsi="Calibri" w:cs="Calibri"/>
                <w:b/>
                <w:bCs/>
                <w:color w:val="000000"/>
                <w:sz w:val="21"/>
                <w:szCs w:val="21"/>
              </w:rPr>
            </w:pPr>
            <w:r>
              <w:rPr>
                <w:rFonts w:ascii="Calibri" w:hAnsi="Calibri" w:cs="Calibri"/>
                <w:b/>
                <w:bCs/>
                <w:color w:val="000000"/>
                <w:sz w:val="21"/>
                <w:szCs w:val="21"/>
              </w:rPr>
              <w:t>Year Taken</w:t>
            </w:r>
          </w:p>
        </w:tc>
      </w:tr>
      <w:tr w:rsidR="001B417F" w14:paraId="00F2B953" w14:textId="23A429C9" w:rsidTr="001B417F">
        <w:tblPrEx>
          <w:tblBorders>
            <w:top w:val="none" w:sz="0" w:space="0" w:color="auto"/>
          </w:tblBorders>
        </w:tblPrEx>
        <w:trPr>
          <w:trHeight w:val="360"/>
        </w:trPr>
        <w:tc>
          <w:tcPr>
            <w:tcW w:w="656" w:type="pct"/>
            <w:tcBorders>
              <w:left w:val="single" w:sz="8" w:space="0" w:color="000000"/>
              <w:bottom w:val="single" w:sz="8" w:space="0" w:color="000000"/>
              <w:right w:val="single" w:sz="8" w:space="0" w:color="000000"/>
            </w:tcBorders>
            <w:vAlign w:val="center"/>
          </w:tcPr>
          <w:p w14:paraId="34B01757" w14:textId="77777777" w:rsidR="001B417F" w:rsidRPr="007C7556" w:rsidRDefault="001B417F" w:rsidP="00D84115">
            <w:pPr>
              <w:keepNext/>
              <w:keepLines/>
              <w:widowControl w:val="0"/>
              <w:autoSpaceDE w:val="0"/>
              <w:autoSpaceDN w:val="0"/>
              <w:adjustRightInd w:val="0"/>
              <w:spacing w:line="300" w:lineRule="atLeast"/>
              <w:jc w:val="center"/>
              <w:rPr>
                <w:rFonts w:ascii="Calibri" w:hAnsi="Calibri"/>
                <w:sz w:val="20"/>
                <w:szCs w:val="20"/>
                <w:lang w:eastAsia="zh-CN"/>
              </w:rPr>
            </w:pPr>
            <w:r w:rsidRPr="007C7556">
              <w:rPr>
                <w:rFonts w:ascii="Calibri" w:hAnsi="Calibri"/>
                <w:sz w:val="20"/>
                <w:szCs w:val="20"/>
                <w:lang w:eastAsia="zh-CN"/>
              </w:rPr>
              <w:t>EDLD 667</w:t>
            </w:r>
          </w:p>
        </w:tc>
        <w:tc>
          <w:tcPr>
            <w:tcW w:w="1863" w:type="pct"/>
            <w:tcBorders>
              <w:bottom w:val="single" w:sz="8" w:space="0" w:color="000000"/>
              <w:right w:val="single" w:sz="8" w:space="0" w:color="000000"/>
            </w:tcBorders>
            <w:vAlign w:val="center"/>
          </w:tcPr>
          <w:p w14:paraId="627C4663" w14:textId="49AE717C" w:rsidR="001B417F" w:rsidRPr="007C7556" w:rsidRDefault="001B417F" w:rsidP="00D84115">
            <w:pPr>
              <w:keepNext/>
              <w:keepLines/>
              <w:widowControl w:val="0"/>
              <w:autoSpaceDE w:val="0"/>
              <w:autoSpaceDN w:val="0"/>
              <w:adjustRightInd w:val="0"/>
              <w:spacing w:line="300" w:lineRule="atLeast"/>
              <w:jc w:val="center"/>
              <w:rPr>
                <w:rFonts w:ascii="Calibri" w:hAnsi="Calibri"/>
                <w:sz w:val="20"/>
                <w:szCs w:val="20"/>
                <w:lang w:eastAsia="zh-CN"/>
              </w:rPr>
            </w:pPr>
            <w:r w:rsidRPr="007C7556">
              <w:rPr>
                <w:rFonts w:ascii="Calibri" w:hAnsi="Calibri"/>
                <w:sz w:val="20"/>
                <w:szCs w:val="20"/>
                <w:lang w:eastAsia="zh-CN"/>
              </w:rPr>
              <w:t>Advanced Measurement &amp; Assessment</w:t>
            </w:r>
            <w:r>
              <w:rPr>
                <w:rFonts w:ascii="Calibri" w:hAnsi="Calibri"/>
                <w:sz w:val="20"/>
                <w:szCs w:val="20"/>
                <w:lang w:eastAsia="zh-CN"/>
              </w:rPr>
              <w:t xml:space="preserve"> (3)</w:t>
            </w:r>
          </w:p>
        </w:tc>
        <w:tc>
          <w:tcPr>
            <w:tcW w:w="827" w:type="pct"/>
            <w:tcBorders>
              <w:bottom w:val="single" w:sz="8" w:space="0" w:color="000000"/>
              <w:right w:val="single" w:sz="8" w:space="0" w:color="000000"/>
            </w:tcBorders>
            <w:vAlign w:val="center"/>
          </w:tcPr>
          <w:p w14:paraId="54A51F60" w14:textId="5F0926DA" w:rsidR="001B417F" w:rsidRPr="007C7556" w:rsidRDefault="001B417F" w:rsidP="00D84115">
            <w:pPr>
              <w:keepNext/>
              <w:keepLines/>
              <w:widowControl w:val="0"/>
              <w:autoSpaceDE w:val="0"/>
              <w:autoSpaceDN w:val="0"/>
              <w:adjustRightInd w:val="0"/>
              <w:spacing w:line="300" w:lineRule="atLeast"/>
              <w:jc w:val="center"/>
              <w:rPr>
                <w:rFonts w:ascii="Calibri" w:hAnsi="Calibri"/>
                <w:sz w:val="20"/>
                <w:szCs w:val="20"/>
                <w:lang w:eastAsia="zh-CN"/>
              </w:rPr>
            </w:pPr>
            <w:r>
              <w:rPr>
                <w:rFonts w:ascii="Calibri" w:hAnsi="Calibri"/>
                <w:sz w:val="20"/>
                <w:szCs w:val="20"/>
                <w:lang w:eastAsia="zh-CN"/>
              </w:rPr>
              <w:t>Every other year</w:t>
            </w:r>
          </w:p>
        </w:tc>
        <w:tc>
          <w:tcPr>
            <w:tcW w:w="827" w:type="pct"/>
            <w:tcBorders>
              <w:bottom w:val="single" w:sz="8" w:space="0" w:color="000000"/>
              <w:right w:val="single" w:sz="8" w:space="0" w:color="000000"/>
            </w:tcBorders>
            <w:vAlign w:val="center"/>
          </w:tcPr>
          <w:p w14:paraId="5DB196CA" w14:textId="5FEABF80" w:rsidR="001B417F" w:rsidRPr="007C7556" w:rsidRDefault="001B417F" w:rsidP="00D84115">
            <w:pPr>
              <w:keepNext/>
              <w:keepLines/>
              <w:widowControl w:val="0"/>
              <w:autoSpaceDE w:val="0"/>
              <w:autoSpaceDN w:val="0"/>
              <w:adjustRightInd w:val="0"/>
              <w:spacing w:line="300" w:lineRule="atLeast"/>
              <w:jc w:val="center"/>
              <w:rPr>
                <w:rFonts w:ascii="Calibri" w:hAnsi="Calibri"/>
                <w:sz w:val="20"/>
                <w:szCs w:val="20"/>
                <w:lang w:eastAsia="zh-CN"/>
              </w:rPr>
            </w:pPr>
            <w:r>
              <w:rPr>
                <w:rFonts w:ascii="Calibri" w:hAnsi="Calibri"/>
                <w:sz w:val="20"/>
                <w:szCs w:val="20"/>
                <w:lang w:eastAsia="zh-CN"/>
              </w:rPr>
              <w:t>EDLD 663</w:t>
            </w:r>
          </w:p>
        </w:tc>
        <w:tc>
          <w:tcPr>
            <w:tcW w:w="827" w:type="pct"/>
            <w:tcBorders>
              <w:bottom w:val="single" w:sz="8" w:space="0" w:color="000000"/>
              <w:right w:val="single" w:sz="8" w:space="0" w:color="000000"/>
            </w:tcBorders>
          </w:tcPr>
          <w:p w14:paraId="6BE3D3BE" w14:textId="30CCF27F" w:rsidR="001B417F" w:rsidRDefault="001B417F" w:rsidP="00D84115">
            <w:pPr>
              <w:keepNext/>
              <w:keepLines/>
              <w:widowControl w:val="0"/>
              <w:autoSpaceDE w:val="0"/>
              <w:autoSpaceDN w:val="0"/>
              <w:adjustRightInd w:val="0"/>
              <w:spacing w:line="300" w:lineRule="atLeast"/>
              <w:jc w:val="center"/>
              <w:rPr>
                <w:rFonts w:ascii="Calibri" w:hAnsi="Calibri"/>
                <w:sz w:val="20"/>
                <w:szCs w:val="20"/>
                <w:lang w:eastAsia="zh-CN"/>
              </w:rPr>
            </w:pPr>
            <w:r>
              <w:rPr>
                <w:rFonts w:ascii="Calibri" w:hAnsi="Calibri"/>
                <w:sz w:val="20"/>
                <w:szCs w:val="20"/>
                <w:lang w:eastAsia="zh-CN"/>
              </w:rPr>
              <w:t>Year 1</w:t>
            </w:r>
            <w:r w:rsidR="00823B96">
              <w:rPr>
                <w:rFonts w:ascii="Calibri" w:hAnsi="Calibri"/>
                <w:sz w:val="20"/>
                <w:szCs w:val="20"/>
                <w:lang w:eastAsia="zh-CN"/>
              </w:rPr>
              <w:t xml:space="preserve"> </w:t>
            </w:r>
            <w:r>
              <w:rPr>
                <w:rFonts w:ascii="Calibri" w:hAnsi="Calibri"/>
                <w:sz w:val="20"/>
                <w:szCs w:val="20"/>
                <w:lang w:eastAsia="zh-CN"/>
              </w:rPr>
              <w:t>or 2</w:t>
            </w:r>
          </w:p>
        </w:tc>
      </w:tr>
      <w:tr w:rsidR="001B417F" w14:paraId="235313DB" w14:textId="1E3F1271" w:rsidTr="001B417F">
        <w:tblPrEx>
          <w:tblBorders>
            <w:top w:val="none" w:sz="0" w:space="0" w:color="auto"/>
          </w:tblBorders>
        </w:tblPrEx>
        <w:trPr>
          <w:trHeight w:val="360"/>
        </w:trPr>
        <w:tc>
          <w:tcPr>
            <w:tcW w:w="656" w:type="pct"/>
            <w:tcBorders>
              <w:left w:val="single" w:sz="8" w:space="0" w:color="000000"/>
              <w:bottom w:val="single" w:sz="8" w:space="0" w:color="000000"/>
              <w:right w:val="single" w:sz="8" w:space="0" w:color="000000"/>
            </w:tcBorders>
            <w:vAlign w:val="center"/>
          </w:tcPr>
          <w:p w14:paraId="7ABC54E1" w14:textId="77777777" w:rsidR="001B417F" w:rsidRPr="007C7556" w:rsidRDefault="001B417F" w:rsidP="00D84115">
            <w:pPr>
              <w:keepNext/>
              <w:keepLines/>
              <w:widowControl w:val="0"/>
              <w:autoSpaceDE w:val="0"/>
              <w:autoSpaceDN w:val="0"/>
              <w:adjustRightInd w:val="0"/>
              <w:spacing w:line="300" w:lineRule="atLeast"/>
              <w:jc w:val="center"/>
              <w:rPr>
                <w:rFonts w:ascii="Calibri" w:hAnsi="Calibri"/>
                <w:sz w:val="20"/>
                <w:szCs w:val="20"/>
                <w:lang w:eastAsia="zh-CN"/>
              </w:rPr>
            </w:pPr>
            <w:r w:rsidRPr="007C7556">
              <w:rPr>
                <w:rFonts w:ascii="Calibri" w:hAnsi="Calibri"/>
                <w:sz w:val="20"/>
                <w:szCs w:val="20"/>
                <w:lang w:eastAsia="zh-CN"/>
              </w:rPr>
              <w:t>EDLD 650</w:t>
            </w:r>
          </w:p>
        </w:tc>
        <w:tc>
          <w:tcPr>
            <w:tcW w:w="1863" w:type="pct"/>
            <w:tcBorders>
              <w:bottom w:val="single" w:sz="8" w:space="0" w:color="000000"/>
              <w:right w:val="single" w:sz="8" w:space="0" w:color="000000"/>
            </w:tcBorders>
            <w:vAlign w:val="center"/>
          </w:tcPr>
          <w:p w14:paraId="261130A1" w14:textId="4444846E" w:rsidR="001B417F" w:rsidRPr="007C7556" w:rsidRDefault="001B417F" w:rsidP="00D84115">
            <w:pPr>
              <w:keepNext/>
              <w:keepLines/>
              <w:widowControl w:val="0"/>
              <w:autoSpaceDE w:val="0"/>
              <w:autoSpaceDN w:val="0"/>
              <w:adjustRightInd w:val="0"/>
              <w:spacing w:line="300" w:lineRule="atLeast"/>
              <w:jc w:val="center"/>
              <w:rPr>
                <w:rFonts w:ascii="Calibri" w:hAnsi="Calibri"/>
                <w:sz w:val="20"/>
                <w:szCs w:val="20"/>
                <w:lang w:eastAsia="zh-CN"/>
              </w:rPr>
            </w:pPr>
            <w:r w:rsidRPr="007C7556">
              <w:rPr>
                <w:rFonts w:ascii="Calibri" w:hAnsi="Calibri"/>
                <w:sz w:val="20"/>
                <w:szCs w:val="20"/>
                <w:lang w:eastAsia="zh-CN"/>
              </w:rPr>
              <w:t>Adv. Sem. in Educational Research Methods</w:t>
            </w:r>
            <w:r>
              <w:rPr>
                <w:rFonts w:ascii="Calibri" w:hAnsi="Calibri"/>
                <w:sz w:val="20"/>
                <w:szCs w:val="20"/>
                <w:lang w:eastAsia="zh-CN"/>
              </w:rPr>
              <w:t xml:space="preserve"> (3)</w:t>
            </w:r>
          </w:p>
        </w:tc>
        <w:tc>
          <w:tcPr>
            <w:tcW w:w="827" w:type="pct"/>
            <w:tcBorders>
              <w:bottom w:val="single" w:sz="8" w:space="0" w:color="000000"/>
              <w:right w:val="single" w:sz="8" w:space="0" w:color="000000"/>
            </w:tcBorders>
            <w:vAlign w:val="center"/>
          </w:tcPr>
          <w:p w14:paraId="7C835D49" w14:textId="78D9AC2D" w:rsidR="001B417F" w:rsidRPr="007C7556" w:rsidRDefault="001B417F" w:rsidP="00D84115">
            <w:pPr>
              <w:keepNext/>
              <w:keepLines/>
              <w:widowControl w:val="0"/>
              <w:autoSpaceDE w:val="0"/>
              <w:autoSpaceDN w:val="0"/>
              <w:adjustRightInd w:val="0"/>
              <w:spacing w:line="300" w:lineRule="atLeast"/>
              <w:jc w:val="center"/>
              <w:rPr>
                <w:rFonts w:ascii="Calibri" w:hAnsi="Calibri"/>
                <w:sz w:val="20"/>
                <w:szCs w:val="20"/>
                <w:lang w:eastAsia="zh-CN"/>
              </w:rPr>
            </w:pPr>
            <w:r>
              <w:rPr>
                <w:rFonts w:ascii="Calibri" w:hAnsi="Calibri"/>
                <w:sz w:val="20"/>
                <w:szCs w:val="20"/>
                <w:lang w:eastAsia="zh-CN"/>
              </w:rPr>
              <w:t>Every other year</w:t>
            </w:r>
          </w:p>
        </w:tc>
        <w:tc>
          <w:tcPr>
            <w:tcW w:w="827" w:type="pct"/>
            <w:tcBorders>
              <w:bottom w:val="single" w:sz="8" w:space="0" w:color="000000"/>
              <w:right w:val="single" w:sz="8" w:space="0" w:color="000000"/>
            </w:tcBorders>
            <w:vAlign w:val="center"/>
          </w:tcPr>
          <w:p w14:paraId="569EC0B0" w14:textId="47509A31" w:rsidR="001B417F" w:rsidRPr="007C7556" w:rsidRDefault="001B417F" w:rsidP="00D84115">
            <w:pPr>
              <w:keepNext/>
              <w:keepLines/>
              <w:widowControl w:val="0"/>
              <w:autoSpaceDE w:val="0"/>
              <w:autoSpaceDN w:val="0"/>
              <w:adjustRightInd w:val="0"/>
              <w:spacing w:line="300" w:lineRule="atLeast"/>
              <w:jc w:val="center"/>
              <w:rPr>
                <w:rFonts w:ascii="Calibri" w:hAnsi="Calibri"/>
                <w:sz w:val="20"/>
                <w:szCs w:val="20"/>
                <w:lang w:eastAsia="zh-CN"/>
              </w:rPr>
            </w:pPr>
            <w:r>
              <w:rPr>
                <w:rFonts w:ascii="Calibri" w:hAnsi="Calibri"/>
                <w:sz w:val="20"/>
                <w:szCs w:val="20"/>
                <w:lang w:eastAsia="zh-CN"/>
              </w:rPr>
              <w:t>EDUC 640</w:t>
            </w:r>
          </w:p>
        </w:tc>
        <w:tc>
          <w:tcPr>
            <w:tcW w:w="827" w:type="pct"/>
            <w:tcBorders>
              <w:bottom w:val="single" w:sz="8" w:space="0" w:color="000000"/>
              <w:right w:val="single" w:sz="8" w:space="0" w:color="000000"/>
            </w:tcBorders>
          </w:tcPr>
          <w:p w14:paraId="74B33A9C" w14:textId="5EC32F00" w:rsidR="001B417F" w:rsidRDefault="001B417F" w:rsidP="00D84115">
            <w:pPr>
              <w:keepNext/>
              <w:keepLines/>
              <w:widowControl w:val="0"/>
              <w:autoSpaceDE w:val="0"/>
              <w:autoSpaceDN w:val="0"/>
              <w:adjustRightInd w:val="0"/>
              <w:spacing w:line="300" w:lineRule="atLeast"/>
              <w:jc w:val="center"/>
              <w:rPr>
                <w:rFonts w:ascii="Calibri" w:hAnsi="Calibri"/>
                <w:sz w:val="20"/>
                <w:szCs w:val="20"/>
                <w:lang w:eastAsia="zh-CN"/>
              </w:rPr>
            </w:pPr>
            <w:r>
              <w:rPr>
                <w:rFonts w:ascii="Calibri" w:hAnsi="Calibri"/>
                <w:sz w:val="20"/>
                <w:szCs w:val="20"/>
                <w:lang w:eastAsia="zh-CN"/>
              </w:rPr>
              <w:t>Year 2 or 3</w:t>
            </w:r>
          </w:p>
        </w:tc>
      </w:tr>
      <w:tr w:rsidR="001B417F" w14:paraId="37E049AD" w14:textId="1ADC7067" w:rsidTr="001B417F">
        <w:tblPrEx>
          <w:tblBorders>
            <w:top w:val="none" w:sz="0" w:space="0" w:color="auto"/>
          </w:tblBorders>
        </w:tblPrEx>
        <w:trPr>
          <w:trHeight w:val="360"/>
        </w:trPr>
        <w:tc>
          <w:tcPr>
            <w:tcW w:w="656" w:type="pct"/>
            <w:tcBorders>
              <w:left w:val="single" w:sz="8" w:space="0" w:color="000000"/>
              <w:bottom w:val="single" w:sz="8" w:space="0" w:color="000000"/>
              <w:right w:val="single" w:sz="8" w:space="0" w:color="000000"/>
            </w:tcBorders>
            <w:vAlign w:val="center"/>
          </w:tcPr>
          <w:p w14:paraId="452D6BF6" w14:textId="77777777" w:rsidR="001B417F" w:rsidRPr="007C7556" w:rsidRDefault="001B417F" w:rsidP="00D84115">
            <w:pPr>
              <w:keepNext/>
              <w:keepLines/>
              <w:widowControl w:val="0"/>
              <w:autoSpaceDE w:val="0"/>
              <w:autoSpaceDN w:val="0"/>
              <w:adjustRightInd w:val="0"/>
              <w:spacing w:line="300" w:lineRule="atLeast"/>
              <w:jc w:val="center"/>
              <w:rPr>
                <w:rFonts w:ascii="Calibri" w:hAnsi="Calibri"/>
                <w:sz w:val="20"/>
                <w:szCs w:val="20"/>
                <w:lang w:eastAsia="zh-CN"/>
              </w:rPr>
            </w:pPr>
            <w:r w:rsidRPr="007C7556">
              <w:rPr>
                <w:rFonts w:ascii="Calibri" w:hAnsi="Calibri"/>
                <w:sz w:val="20"/>
                <w:szCs w:val="20"/>
                <w:lang w:eastAsia="zh-CN"/>
              </w:rPr>
              <w:t>EDLD 633</w:t>
            </w:r>
          </w:p>
        </w:tc>
        <w:tc>
          <w:tcPr>
            <w:tcW w:w="1863" w:type="pct"/>
            <w:tcBorders>
              <w:bottom w:val="single" w:sz="8" w:space="0" w:color="000000"/>
              <w:right w:val="single" w:sz="8" w:space="0" w:color="000000"/>
            </w:tcBorders>
            <w:vAlign w:val="center"/>
          </w:tcPr>
          <w:p w14:paraId="7A938711" w14:textId="13993666" w:rsidR="001B417F" w:rsidRPr="007C7556" w:rsidRDefault="001B417F" w:rsidP="00D84115">
            <w:pPr>
              <w:keepNext/>
              <w:keepLines/>
              <w:widowControl w:val="0"/>
              <w:autoSpaceDE w:val="0"/>
              <w:autoSpaceDN w:val="0"/>
              <w:adjustRightInd w:val="0"/>
              <w:spacing w:line="300" w:lineRule="atLeast"/>
              <w:jc w:val="center"/>
              <w:rPr>
                <w:rFonts w:ascii="Calibri" w:hAnsi="Calibri"/>
                <w:sz w:val="20"/>
                <w:szCs w:val="20"/>
                <w:lang w:eastAsia="zh-CN"/>
              </w:rPr>
            </w:pPr>
            <w:r w:rsidRPr="007C7556">
              <w:rPr>
                <w:rFonts w:ascii="Calibri" w:hAnsi="Calibri"/>
                <w:sz w:val="20"/>
                <w:szCs w:val="20"/>
                <w:lang w:eastAsia="zh-CN"/>
              </w:rPr>
              <w:t>Structural Equation Modeling I</w:t>
            </w:r>
            <w:r>
              <w:rPr>
                <w:rFonts w:ascii="Calibri" w:hAnsi="Calibri"/>
                <w:sz w:val="20"/>
                <w:szCs w:val="20"/>
                <w:lang w:eastAsia="zh-CN"/>
              </w:rPr>
              <w:t xml:space="preserve"> (3) </w:t>
            </w:r>
          </w:p>
        </w:tc>
        <w:tc>
          <w:tcPr>
            <w:tcW w:w="827" w:type="pct"/>
            <w:tcBorders>
              <w:bottom w:val="single" w:sz="8" w:space="0" w:color="000000"/>
              <w:right w:val="single" w:sz="8" w:space="0" w:color="000000"/>
            </w:tcBorders>
            <w:vAlign w:val="center"/>
          </w:tcPr>
          <w:p w14:paraId="08B19B0E" w14:textId="483E1DCD" w:rsidR="001B417F" w:rsidRPr="007C7556" w:rsidRDefault="001B417F" w:rsidP="00D84115">
            <w:pPr>
              <w:keepNext/>
              <w:keepLines/>
              <w:widowControl w:val="0"/>
              <w:autoSpaceDE w:val="0"/>
              <w:autoSpaceDN w:val="0"/>
              <w:adjustRightInd w:val="0"/>
              <w:spacing w:line="300" w:lineRule="atLeast"/>
              <w:jc w:val="center"/>
              <w:rPr>
                <w:rFonts w:ascii="Calibri" w:hAnsi="Calibri"/>
                <w:sz w:val="20"/>
                <w:szCs w:val="20"/>
                <w:lang w:eastAsia="zh-CN"/>
              </w:rPr>
            </w:pPr>
            <w:r>
              <w:rPr>
                <w:rFonts w:ascii="Calibri" w:hAnsi="Calibri"/>
                <w:sz w:val="20"/>
                <w:szCs w:val="20"/>
                <w:lang w:eastAsia="zh-CN"/>
              </w:rPr>
              <w:t>Every other year</w:t>
            </w:r>
          </w:p>
        </w:tc>
        <w:tc>
          <w:tcPr>
            <w:tcW w:w="827" w:type="pct"/>
            <w:tcBorders>
              <w:bottom w:val="single" w:sz="8" w:space="0" w:color="000000"/>
              <w:right w:val="single" w:sz="8" w:space="0" w:color="000000"/>
            </w:tcBorders>
            <w:vAlign w:val="center"/>
          </w:tcPr>
          <w:p w14:paraId="20960F93" w14:textId="70F8BC04" w:rsidR="001B417F" w:rsidRPr="007C7556" w:rsidRDefault="001B417F" w:rsidP="00D84115">
            <w:pPr>
              <w:keepNext/>
              <w:keepLines/>
              <w:widowControl w:val="0"/>
              <w:autoSpaceDE w:val="0"/>
              <w:autoSpaceDN w:val="0"/>
              <w:adjustRightInd w:val="0"/>
              <w:spacing w:line="300" w:lineRule="atLeast"/>
              <w:jc w:val="center"/>
              <w:rPr>
                <w:rFonts w:ascii="Calibri" w:hAnsi="Calibri"/>
                <w:sz w:val="20"/>
                <w:szCs w:val="20"/>
                <w:lang w:eastAsia="zh-CN"/>
              </w:rPr>
            </w:pPr>
            <w:r>
              <w:rPr>
                <w:rFonts w:ascii="Calibri" w:hAnsi="Calibri"/>
                <w:sz w:val="20"/>
                <w:szCs w:val="20"/>
                <w:lang w:eastAsia="zh-CN"/>
              </w:rPr>
              <w:t>EDUC 642</w:t>
            </w:r>
          </w:p>
        </w:tc>
        <w:tc>
          <w:tcPr>
            <w:tcW w:w="827" w:type="pct"/>
            <w:tcBorders>
              <w:bottom w:val="single" w:sz="8" w:space="0" w:color="000000"/>
              <w:right w:val="single" w:sz="8" w:space="0" w:color="000000"/>
            </w:tcBorders>
          </w:tcPr>
          <w:p w14:paraId="15D0F178" w14:textId="398302F2" w:rsidR="001B417F" w:rsidRDefault="001B417F" w:rsidP="00D84115">
            <w:pPr>
              <w:keepNext/>
              <w:keepLines/>
              <w:widowControl w:val="0"/>
              <w:autoSpaceDE w:val="0"/>
              <w:autoSpaceDN w:val="0"/>
              <w:adjustRightInd w:val="0"/>
              <w:spacing w:line="300" w:lineRule="atLeast"/>
              <w:jc w:val="center"/>
              <w:rPr>
                <w:rFonts w:ascii="Calibri" w:hAnsi="Calibri"/>
                <w:sz w:val="20"/>
                <w:szCs w:val="20"/>
                <w:lang w:eastAsia="zh-CN"/>
              </w:rPr>
            </w:pPr>
            <w:r>
              <w:rPr>
                <w:rFonts w:ascii="Calibri" w:hAnsi="Calibri"/>
                <w:sz w:val="20"/>
                <w:szCs w:val="20"/>
                <w:lang w:eastAsia="zh-CN"/>
              </w:rPr>
              <w:t>Year 2 or 3</w:t>
            </w:r>
          </w:p>
        </w:tc>
      </w:tr>
      <w:tr w:rsidR="001B417F" w14:paraId="75B8A098" w14:textId="0BCC381A" w:rsidTr="001B417F">
        <w:tblPrEx>
          <w:tblBorders>
            <w:top w:val="none" w:sz="0" w:space="0" w:color="auto"/>
          </w:tblBorders>
        </w:tblPrEx>
        <w:trPr>
          <w:trHeight w:val="360"/>
        </w:trPr>
        <w:tc>
          <w:tcPr>
            <w:tcW w:w="656" w:type="pct"/>
            <w:tcBorders>
              <w:left w:val="single" w:sz="8" w:space="0" w:color="000000"/>
              <w:bottom w:val="single" w:sz="8" w:space="0" w:color="000000"/>
              <w:right w:val="single" w:sz="8" w:space="0" w:color="000000"/>
            </w:tcBorders>
            <w:vAlign w:val="center"/>
          </w:tcPr>
          <w:p w14:paraId="3277526E" w14:textId="77777777" w:rsidR="001B417F" w:rsidRPr="007C7556" w:rsidRDefault="001B417F" w:rsidP="00D84115">
            <w:pPr>
              <w:keepNext/>
              <w:keepLines/>
              <w:widowControl w:val="0"/>
              <w:autoSpaceDE w:val="0"/>
              <w:autoSpaceDN w:val="0"/>
              <w:adjustRightInd w:val="0"/>
              <w:spacing w:line="300" w:lineRule="atLeast"/>
              <w:jc w:val="center"/>
              <w:rPr>
                <w:rFonts w:ascii="Calibri" w:hAnsi="Calibri"/>
                <w:sz w:val="20"/>
                <w:szCs w:val="20"/>
                <w:lang w:eastAsia="zh-CN"/>
              </w:rPr>
            </w:pPr>
            <w:r w:rsidRPr="007C7556">
              <w:rPr>
                <w:rFonts w:ascii="Calibri" w:hAnsi="Calibri"/>
                <w:sz w:val="20"/>
                <w:szCs w:val="20"/>
                <w:lang w:eastAsia="zh-CN"/>
              </w:rPr>
              <w:t>EDLD 634</w:t>
            </w:r>
          </w:p>
        </w:tc>
        <w:tc>
          <w:tcPr>
            <w:tcW w:w="1863" w:type="pct"/>
            <w:tcBorders>
              <w:bottom w:val="single" w:sz="8" w:space="0" w:color="000000"/>
              <w:right w:val="single" w:sz="8" w:space="0" w:color="000000"/>
            </w:tcBorders>
            <w:vAlign w:val="center"/>
          </w:tcPr>
          <w:p w14:paraId="26A224F9" w14:textId="6461B626" w:rsidR="001B417F" w:rsidRPr="007C7556" w:rsidRDefault="001B417F" w:rsidP="00D84115">
            <w:pPr>
              <w:keepNext/>
              <w:keepLines/>
              <w:widowControl w:val="0"/>
              <w:autoSpaceDE w:val="0"/>
              <w:autoSpaceDN w:val="0"/>
              <w:adjustRightInd w:val="0"/>
              <w:spacing w:line="300" w:lineRule="atLeast"/>
              <w:jc w:val="center"/>
              <w:rPr>
                <w:rFonts w:ascii="Calibri" w:hAnsi="Calibri"/>
                <w:sz w:val="20"/>
                <w:szCs w:val="20"/>
                <w:lang w:eastAsia="zh-CN"/>
              </w:rPr>
            </w:pPr>
            <w:r w:rsidRPr="007C7556">
              <w:rPr>
                <w:rFonts w:ascii="Calibri" w:hAnsi="Calibri"/>
                <w:sz w:val="20"/>
                <w:szCs w:val="20"/>
                <w:lang w:eastAsia="zh-CN"/>
              </w:rPr>
              <w:t>Structural Equation Modeling II</w:t>
            </w:r>
            <w:r>
              <w:rPr>
                <w:rFonts w:ascii="Calibri" w:hAnsi="Calibri"/>
                <w:sz w:val="20"/>
                <w:szCs w:val="20"/>
                <w:lang w:eastAsia="zh-CN"/>
              </w:rPr>
              <w:t xml:space="preserve"> (3) </w:t>
            </w:r>
          </w:p>
        </w:tc>
        <w:tc>
          <w:tcPr>
            <w:tcW w:w="827" w:type="pct"/>
            <w:tcBorders>
              <w:bottom w:val="single" w:sz="8" w:space="0" w:color="000000"/>
              <w:right w:val="single" w:sz="8" w:space="0" w:color="000000"/>
            </w:tcBorders>
            <w:vAlign w:val="center"/>
          </w:tcPr>
          <w:p w14:paraId="35712439" w14:textId="2798CB51" w:rsidR="001B417F" w:rsidRPr="007C7556" w:rsidRDefault="001B417F" w:rsidP="00D84115">
            <w:pPr>
              <w:keepNext/>
              <w:keepLines/>
              <w:widowControl w:val="0"/>
              <w:autoSpaceDE w:val="0"/>
              <w:autoSpaceDN w:val="0"/>
              <w:adjustRightInd w:val="0"/>
              <w:spacing w:line="300" w:lineRule="atLeast"/>
              <w:jc w:val="center"/>
              <w:rPr>
                <w:rFonts w:ascii="Calibri" w:hAnsi="Calibri"/>
                <w:sz w:val="20"/>
                <w:szCs w:val="20"/>
                <w:lang w:eastAsia="zh-CN"/>
              </w:rPr>
            </w:pPr>
            <w:r>
              <w:rPr>
                <w:rFonts w:ascii="Calibri" w:hAnsi="Calibri"/>
                <w:sz w:val="20"/>
                <w:szCs w:val="20"/>
                <w:lang w:eastAsia="zh-CN"/>
              </w:rPr>
              <w:t>Every other year</w:t>
            </w:r>
          </w:p>
        </w:tc>
        <w:tc>
          <w:tcPr>
            <w:tcW w:w="827" w:type="pct"/>
            <w:tcBorders>
              <w:bottom w:val="single" w:sz="8" w:space="0" w:color="000000"/>
              <w:right w:val="single" w:sz="8" w:space="0" w:color="000000"/>
            </w:tcBorders>
            <w:vAlign w:val="center"/>
          </w:tcPr>
          <w:p w14:paraId="50876849" w14:textId="394C9691" w:rsidR="001B417F" w:rsidRPr="007C7556" w:rsidRDefault="001B417F" w:rsidP="00D84115">
            <w:pPr>
              <w:keepNext/>
              <w:keepLines/>
              <w:widowControl w:val="0"/>
              <w:autoSpaceDE w:val="0"/>
              <w:autoSpaceDN w:val="0"/>
              <w:adjustRightInd w:val="0"/>
              <w:spacing w:line="300" w:lineRule="atLeast"/>
              <w:jc w:val="center"/>
              <w:rPr>
                <w:rFonts w:ascii="Calibri" w:hAnsi="Calibri"/>
                <w:sz w:val="20"/>
                <w:szCs w:val="20"/>
                <w:lang w:eastAsia="zh-CN"/>
              </w:rPr>
            </w:pPr>
            <w:r>
              <w:rPr>
                <w:rFonts w:ascii="Calibri" w:hAnsi="Calibri"/>
                <w:sz w:val="20"/>
                <w:szCs w:val="20"/>
                <w:lang w:eastAsia="zh-CN"/>
              </w:rPr>
              <w:t>EDLD 633</w:t>
            </w:r>
          </w:p>
        </w:tc>
        <w:tc>
          <w:tcPr>
            <w:tcW w:w="827" w:type="pct"/>
            <w:tcBorders>
              <w:bottom w:val="single" w:sz="8" w:space="0" w:color="000000"/>
              <w:right w:val="single" w:sz="8" w:space="0" w:color="000000"/>
            </w:tcBorders>
          </w:tcPr>
          <w:p w14:paraId="3490F711" w14:textId="3BE76211" w:rsidR="001B417F" w:rsidRDefault="001B417F" w:rsidP="00D84115">
            <w:pPr>
              <w:keepNext/>
              <w:keepLines/>
              <w:widowControl w:val="0"/>
              <w:autoSpaceDE w:val="0"/>
              <w:autoSpaceDN w:val="0"/>
              <w:adjustRightInd w:val="0"/>
              <w:spacing w:line="300" w:lineRule="atLeast"/>
              <w:jc w:val="center"/>
              <w:rPr>
                <w:rFonts w:ascii="Calibri" w:hAnsi="Calibri"/>
                <w:sz w:val="20"/>
                <w:szCs w:val="20"/>
                <w:lang w:eastAsia="zh-CN"/>
              </w:rPr>
            </w:pPr>
            <w:r>
              <w:rPr>
                <w:rFonts w:ascii="Calibri" w:hAnsi="Calibri"/>
                <w:sz w:val="20"/>
                <w:szCs w:val="20"/>
                <w:lang w:eastAsia="zh-CN"/>
              </w:rPr>
              <w:t>Year 2 or 3</w:t>
            </w:r>
          </w:p>
        </w:tc>
      </w:tr>
      <w:tr w:rsidR="001B417F" w14:paraId="7724AC66" w14:textId="386314CD" w:rsidTr="001B417F">
        <w:tblPrEx>
          <w:tblBorders>
            <w:top w:val="none" w:sz="0" w:space="0" w:color="auto"/>
          </w:tblBorders>
        </w:tblPrEx>
        <w:trPr>
          <w:trHeight w:val="360"/>
        </w:trPr>
        <w:tc>
          <w:tcPr>
            <w:tcW w:w="656" w:type="pct"/>
            <w:tcBorders>
              <w:left w:val="single" w:sz="8" w:space="0" w:color="000000"/>
              <w:bottom w:val="single" w:sz="8" w:space="0" w:color="000000"/>
              <w:right w:val="single" w:sz="8" w:space="0" w:color="000000"/>
            </w:tcBorders>
            <w:vAlign w:val="center"/>
          </w:tcPr>
          <w:p w14:paraId="46F5CC86" w14:textId="77777777" w:rsidR="001B417F" w:rsidRPr="007C7556" w:rsidRDefault="001B417F" w:rsidP="00D84115">
            <w:pPr>
              <w:keepNext/>
              <w:keepLines/>
              <w:widowControl w:val="0"/>
              <w:autoSpaceDE w:val="0"/>
              <w:autoSpaceDN w:val="0"/>
              <w:adjustRightInd w:val="0"/>
              <w:spacing w:line="300" w:lineRule="atLeast"/>
              <w:jc w:val="center"/>
              <w:rPr>
                <w:rFonts w:ascii="Calibri" w:hAnsi="Calibri"/>
                <w:sz w:val="20"/>
                <w:szCs w:val="20"/>
                <w:lang w:eastAsia="zh-CN"/>
              </w:rPr>
            </w:pPr>
            <w:r w:rsidRPr="007C7556">
              <w:rPr>
                <w:rFonts w:ascii="Calibri" w:hAnsi="Calibri"/>
                <w:sz w:val="20"/>
                <w:szCs w:val="20"/>
                <w:lang w:eastAsia="zh-CN"/>
              </w:rPr>
              <w:t>EDLD 661</w:t>
            </w:r>
          </w:p>
        </w:tc>
        <w:tc>
          <w:tcPr>
            <w:tcW w:w="1863" w:type="pct"/>
            <w:tcBorders>
              <w:bottom w:val="single" w:sz="8" w:space="0" w:color="000000"/>
              <w:right w:val="single" w:sz="8" w:space="0" w:color="000000"/>
            </w:tcBorders>
            <w:vAlign w:val="center"/>
          </w:tcPr>
          <w:p w14:paraId="5EB3FA55" w14:textId="1395B03E" w:rsidR="001B417F" w:rsidRPr="007C7556" w:rsidRDefault="001B417F" w:rsidP="00D84115">
            <w:pPr>
              <w:keepNext/>
              <w:keepLines/>
              <w:widowControl w:val="0"/>
              <w:autoSpaceDE w:val="0"/>
              <w:autoSpaceDN w:val="0"/>
              <w:adjustRightInd w:val="0"/>
              <w:spacing w:line="300" w:lineRule="atLeast"/>
              <w:jc w:val="center"/>
              <w:rPr>
                <w:rFonts w:ascii="Calibri" w:hAnsi="Calibri"/>
                <w:sz w:val="20"/>
                <w:szCs w:val="20"/>
                <w:lang w:eastAsia="zh-CN"/>
              </w:rPr>
            </w:pPr>
            <w:r w:rsidRPr="007C7556">
              <w:rPr>
                <w:rFonts w:ascii="Calibri" w:hAnsi="Calibri"/>
                <w:sz w:val="20"/>
                <w:szCs w:val="20"/>
                <w:lang w:eastAsia="zh-CN"/>
              </w:rPr>
              <w:t>Item Response Theory I</w:t>
            </w:r>
            <w:r>
              <w:rPr>
                <w:rFonts w:ascii="Calibri" w:hAnsi="Calibri"/>
                <w:sz w:val="20"/>
                <w:szCs w:val="20"/>
                <w:lang w:eastAsia="zh-CN"/>
              </w:rPr>
              <w:t xml:space="preserve"> (3) </w:t>
            </w:r>
          </w:p>
        </w:tc>
        <w:tc>
          <w:tcPr>
            <w:tcW w:w="827" w:type="pct"/>
            <w:tcBorders>
              <w:bottom w:val="single" w:sz="8" w:space="0" w:color="000000"/>
              <w:right w:val="single" w:sz="8" w:space="0" w:color="000000"/>
            </w:tcBorders>
            <w:vAlign w:val="center"/>
          </w:tcPr>
          <w:p w14:paraId="39977DEC" w14:textId="7E595EDE" w:rsidR="001B417F" w:rsidRPr="007C7556" w:rsidRDefault="001B417F" w:rsidP="00D84115">
            <w:pPr>
              <w:keepNext/>
              <w:keepLines/>
              <w:widowControl w:val="0"/>
              <w:autoSpaceDE w:val="0"/>
              <w:autoSpaceDN w:val="0"/>
              <w:adjustRightInd w:val="0"/>
              <w:spacing w:line="300" w:lineRule="atLeast"/>
              <w:jc w:val="center"/>
              <w:rPr>
                <w:rFonts w:ascii="Calibri" w:hAnsi="Calibri"/>
                <w:sz w:val="20"/>
                <w:szCs w:val="20"/>
                <w:lang w:eastAsia="zh-CN"/>
              </w:rPr>
            </w:pPr>
            <w:r>
              <w:rPr>
                <w:rFonts w:ascii="Calibri" w:hAnsi="Calibri"/>
                <w:sz w:val="20"/>
                <w:szCs w:val="20"/>
                <w:lang w:eastAsia="zh-CN"/>
              </w:rPr>
              <w:t>Every other year</w:t>
            </w:r>
          </w:p>
        </w:tc>
        <w:tc>
          <w:tcPr>
            <w:tcW w:w="827" w:type="pct"/>
            <w:tcBorders>
              <w:bottom w:val="single" w:sz="8" w:space="0" w:color="000000"/>
              <w:right w:val="single" w:sz="8" w:space="0" w:color="000000"/>
            </w:tcBorders>
            <w:vAlign w:val="center"/>
          </w:tcPr>
          <w:p w14:paraId="03C6A7EC" w14:textId="1596B87D" w:rsidR="001B417F" w:rsidRPr="007C7556" w:rsidRDefault="001B417F" w:rsidP="00D84115">
            <w:pPr>
              <w:keepNext/>
              <w:keepLines/>
              <w:widowControl w:val="0"/>
              <w:autoSpaceDE w:val="0"/>
              <w:autoSpaceDN w:val="0"/>
              <w:adjustRightInd w:val="0"/>
              <w:spacing w:line="300" w:lineRule="atLeast"/>
              <w:jc w:val="center"/>
              <w:rPr>
                <w:rFonts w:ascii="Calibri" w:hAnsi="Calibri"/>
                <w:sz w:val="20"/>
                <w:szCs w:val="20"/>
                <w:lang w:eastAsia="zh-CN"/>
              </w:rPr>
            </w:pPr>
            <w:r>
              <w:rPr>
                <w:rFonts w:ascii="Calibri" w:hAnsi="Calibri"/>
                <w:sz w:val="20"/>
                <w:szCs w:val="20"/>
                <w:lang w:eastAsia="zh-CN"/>
              </w:rPr>
              <w:t>EDLD 667</w:t>
            </w:r>
          </w:p>
        </w:tc>
        <w:tc>
          <w:tcPr>
            <w:tcW w:w="827" w:type="pct"/>
            <w:tcBorders>
              <w:bottom w:val="single" w:sz="8" w:space="0" w:color="000000"/>
              <w:right w:val="single" w:sz="8" w:space="0" w:color="000000"/>
            </w:tcBorders>
          </w:tcPr>
          <w:p w14:paraId="4C21DD34" w14:textId="69CE1B52" w:rsidR="001B417F" w:rsidRDefault="001B417F" w:rsidP="00D84115">
            <w:pPr>
              <w:keepNext/>
              <w:keepLines/>
              <w:widowControl w:val="0"/>
              <w:autoSpaceDE w:val="0"/>
              <w:autoSpaceDN w:val="0"/>
              <w:adjustRightInd w:val="0"/>
              <w:spacing w:line="300" w:lineRule="atLeast"/>
              <w:jc w:val="center"/>
              <w:rPr>
                <w:rFonts w:ascii="Calibri" w:hAnsi="Calibri"/>
                <w:sz w:val="20"/>
                <w:szCs w:val="20"/>
                <w:lang w:eastAsia="zh-CN"/>
              </w:rPr>
            </w:pPr>
            <w:r>
              <w:rPr>
                <w:rFonts w:ascii="Calibri" w:hAnsi="Calibri"/>
                <w:sz w:val="20"/>
                <w:szCs w:val="20"/>
                <w:lang w:eastAsia="zh-CN"/>
              </w:rPr>
              <w:t>Year 2 or 3</w:t>
            </w:r>
          </w:p>
        </w:tc>
      </w:tr>
      <w:tr w:rsidR="001B417F" w14:paraId="1E4D05F1" w14:textId="4A3000D6" w:rsidTr="001B417F">
        <w:tblPrEx>
          <w:tblBorders>
            <w:top w:val="none" w:sz="0" w:space="0" w:color="auto"/>
          </w:tblBorders>
        </w:tblPrEx>
        <w:trPr>
          <w:trHeight w:val="360"/>
        </w:trPr>
        <w:tc>
          <w:tcPr>
            <w:tcW w:w="656" w:type="pct"/>
            <w:tcBorders>
              <w:left w:val="single" w:sz="8" w:space="0" w:color="000000"/>
              <w:bottom w:val="single" w:sz="8" w:space="0" w:color="000000"/>
              <w:right w:val="single" w:sz="8" w:space="0" w:color="000000"/>
            </w:tcBorders>
            <w:vAlign w:val="center"/>
          </w:tcPr>
          <w:p w14:paraId="54F6B093" w14:textId="77777777" w:rsidR="001B417F" w:rsidRPr="007C7556" w:rsidRDefault="001B417F" w:rsidP="00D84115">
            <w:pPr>
              <w:keepNext/>
              <w:keepLines/>
              <w:widowControl w:val="0"/>
              <w:autoSpaceDE w:val="0"/>
              <w:autoSpaceDN w:val="0"/>
              <w:adjustRightInd w:val="0"/>
              <w:spacing w:line="300" w:lineRule="atLeast"/>
              <w:jc w:val="center"/>
              <w:rPr>
                <w:rFonts w:ascii="Calibri" w:hAnsi="Calibri"/>
                <w:sz w:val="20"/>
                <w:szCs w:val="20"/>
                <w:lang w:eastAsia="zh-CN"/>
              </w:rPr>
            </w:pPr>
            <w:r w:rsidRPr="007C7556">
              <w:rPr>
                <w:rFonts w:ascii="Calibri" w:hAnsi="Calibri"/>
                <w:sz w:val="20"/>
                <w:szCs w:val="20"/>
                <w:lang w:eastAsia="zh-CN"/>
              </w:rPr>
              <w:t>EDLD 628</w:t>
            </w:r>
          </w:p>
        </w:tc>
        <w:tc>
          <w:tcPr>
            <w:tcW w:w="1863" w:type="pct"/>
            <w:tcBorders>
              <w:bottom w:val="single" w:sz="8" w:space="0" w:color="000000"/>
              <w:right w:val="single" w:sz="8" w:space="0" w:color="000000"/>
            </w:tcBorders>
            <w:vAlign w:val="center"/>
          </w:tcPr>
          <w:p w14:paraId="16E0EA6C" w14:textId="7096E53B" w:rsidR="001B417F" w:rsidRPr="007C7556" w:rsidRDefault="001B417F" w:rsidP="00D84115">
            <w:pPr>
              <w:keepNext/>
              <w:keepLines/>
              <w:widowControl w:val="0"/>
              <w:autoSpaceDE w:val="0"/>
              <w:autoSpaceDN w:val="0"/>
              <w:adjustRightInd w:val="0"/>
              <w:spacing w:line="300" w:lineRule="atLeast"/>
              <w:jc w:val="center"/>
              <w:rPr>
                <w:rFonts w:ascii="Calibri" w:hAnsi="Calibri"/>
                <w:sz w:val="20"/>
                <w:szCs w:val="20"/>
                <w:lang w:eastAsia="zh-CN"/>
              </w:rPr>
            </w:pPr>
            <w:r w:rsidRPr="007C7556">
              <w:rPr>
                <w:rFonts w:ascii="Calibri" w:hAnsi="Calibri"/>
                <w:sz w:val="20"/>
                <w:szCs w:val="20"/>
                <w:lang w:eastAsia="zh-CN"/>
              </w:rPr>
              <w:t>Hierarchical Linear Models I</w:t>
            </w:r>
            <w:r>
              <w:rPr>
                <w:rFonts w:ascii="Calibri" w:hAnsi="Calibri"/>
                <w:sz w:val="20"/>
                <w:szCs w:val="20"/>
                <w:lang w:eastAsia="zh-CN"/>
              </w:rPr>
              <w:t xml:space="preserve"> (3) </w:t>
            </w:r>
          </w:p>
        </w:tc>
        <w:tc>
          <w:tcPr>
            <w:tcW w:w="827" w:type="pct"/>
            <w:tcBorders>
              <w:bottom w:val="single" w:sz="8" w:space="0" w:color="000000"/>
              <w:right w:val="single" w:sz="8" w:space="0" w:color="000000"/>
            </w:tcBorders>
            <w:vAlign w:val="center"/>
          </w:tcPr>
          <w:p w14:paraId="4D8DDDBE" w14:textId="2B348D0B" w:rsidR="001B417F" w:rsidRPr="007C7556" w:rsidRDefault="001B417F" w:rsidP="00D84115">
            <w:pPr>
              <w:keepNext/>
              <w:keepLines/>
              <w:widowControl w:val="0"/>
              <w:autoSpaceDE w:val="0"/>
              <w:autoSpaceDN w:val="0"/>
              <w:adjustRightInd w:val="0"/>
              <w:spacing w:line="300" w:lineRule="atLeast"/>
              <w:jc w:val="center"/>
              <w:rPr>
                <w:rFonts w:ascii="Calibri" w:hAnsi="Calibri"/>
                <w:sz w:val="20"/>
                <w:szCs w:val="20"/>
                <w:lang w:eastAsia="zh-CN"/>
              </w:rPr>
            </w:pPr>
            <w:r>
              <w:rPr>
                <w:rFonts w:ascii="Calibri" w:hAnsi="Calibri"/>
                <w:sz w:val="20"/>
                <w:szCs w:val="20"/>
                <w:lang w:eastAsia="zh-CN"/>
              </w:rPr>
              <w:t>Every other year</w:t>
            </w:r>
          </w:p>
        </w:tc>
        <w:tc>
          <w:tcPr>
            <w:tcW w:w="827" w:type="pct"/>
            <w:tcBorders>
              <w:bottom w:val="single" w:sz="8" w:space="0" w:color="000000"/>
              <w:right w:val="single" w:sz="8" w:space="0" w:color="000000"/>
            </w:tcBorders>
            <w:vAlign w:val="center"/>
          </w:tcPr>
          <w:p w14:paraId="568097D1" w14:textId="24562A60" w:rsidR="001B417F" w:rsidRPr="007C7556" w:rsidRDefault="001B417F" w:rsidP="00D84115">
            <w:pPr>
              <w:keepNext/>
              <w:keepLines/>
              <w:widowControl w:val="0"/>
              <w:autoSpaceDE w:val="0"/>
              <w:autoSpaceDN w:val="0"/>
              <w:adjustRightInd w:val="0"/>
              <w:spacing w:line="300" w:lineRule="atLeast"/>
              <w:jc w:val="center"/>
              <w:rPr>
                <w:rFonts w:ascii="Calibri" w:hAnsi="Calibri"/>
                <w:sz w:val="20"/>
                <w:szCs w:val="20"/>
                <w:lang w:eastAsia="zh-CN"/>
              </w:rPr>
            </w:pPr>
            <w:r>
              <w:rPr>
                <w:rFonts w:ascii="Calibri" w:hAnsi="Calibri"/>
                <w:sz w:val="20"/>
                <w:szCs w:val="20"/>
                <w:lang w:eastAsia="zh-CN"/>
              </w:rPr>
              <w:t>EDUC 642</w:t>
            </w:r>
          </w:p>
        </w:tc>
        <w:tc>
          <w:tcPr>
            <w:tcW w:w="827" w:type="pct"/>
            <w:tcBorders>
              <w:bottom w:val="single" w:sz="8" w:space="0" w:color="000000"/>
              <w:right w:val="single" w:sz="8" w:space="0" w:color="000000"/>
            </w:tcBorders>
          </w:tcPr>
          <w:p w14:paraId="2E9CEFA1" w14:textId="0E41C0D0" w:rsidR="001B417F" w:rsidRDefault="001B417F" w:rsidP="00D84115">
            <w:pPr>
              <w:keepNext/>
              <w:keepLines/>
              <w:widowControl w:val="0"/>
              <w:autoSpaceDE w:val="0"/>
              <w:autoSpaceDN w:val="0"/>
              <w:adjustRightInd w:val="0"/>
              <w:spacing w:line="300" w:lineRule="atLeast"/>
              <w:jc w:val="center"/>
              <w:rPr>
                <w:rFonts w:ascii="Calibri" w:hAnsi="Calibri"/>
                <w:sz w:val="20"/>
                <w:szCs w:val="20"/>
                <w:lang w:eastAsia="zh-CN"/>
              </w:rPr>
            </w:pPr>
            <w:r>
              <w:rPr>
                <w:rFonts w:ascii="Calibri" w:hAnsi="Calibri"/>
                <w:sz w:val="20"/>
                <w:szCs w:val="20"/>
                <w:lang w:eastAsia="zh-CN"/>
              </w:rPr>
              <w:t>Year 2 or 3</w:t>
            </w:r>
          </w:p>
        </w:tc>
      </w:tr>
      <w:tr w:rsidR="001B417F" w14:paraId="3C76487D" w14:textId="55A1BDD1" w:rsidTr="001B417F">
        <w:tblPrEx>
          <w:tblBorders>
            <w:top w:val="none" w:sz="0" w:space="0" w:color="auto"/>
          </w:tblBorders>
        </w:tblPrEx>
        <w:trPr>
          <w:trHeight w:val="360"/>
        </w:trPr>
        <w:tc>
          <w:tcPr>
            <w:tcW w:w="656" w:type="pct"/>
            <w:tcBorders>
              <w:left w:val="single" w:sz="8" w:space="0" w:color="000000"/>
              <w:bottom w:val="single" w:sz="8" w:space="0" w:color="000000"/>
              <w:right w:val="single" w:sz="8" w:space="0" w:color="000000"/>
            </w:tcBorders>
            <w:vAlign w:val="center"/>
          </w:tcPr>
          <w:p w14:paraId="0BE9C04D" w14:textId="77777777" w:rsidR="001B417F" w:rsidRPr="007C7556" w:rsidRDefault="001B417F" w:rsidP="00D84115">
            <w:pPr>
              <w:keepLines/>
              <w:widowControl w:val="0"/>
              <w:autoSpaceDE w:val="0"/>
              <w:autoSpaceDN w:val="0"/>
              <w:adjustRightInd w:val="0"/>
              <w:spacing w:line="300" w:lineRule="atLeast"/>
              <w:jc w:val="center"/>
              <w:rPr>
                <w:rFonts w:ascii="Calibri" w:hAnsi="Calibri"/>
                <w:sz w:val="20"/>
                <w:szCs w:val="20"/>
                <w:lang w:eastAsia="zh-CN"/>
              </w:rPr>
            </w:pPr>
            <w:r w:rsidRPr="007C7556">
              <w:rPr>
                <w:rFonts w:ascii="Calibri" w:hAnsi="Calibri"/>
                <w:sz w:val="20"/>
                <w:szCs w:val="20"/>
                <w:lang w:eastAsia="zh-CN"/>
              </w:rPr>
              <w:t>EDLD 629</w:t>
            </w:r>
          </w:p>
        </w:tc>
        <w:tc>
          <w:tcPr>
            <w:tcW w:w="1863" w:type="pct"/>
            <w:tcBorders>
              <w:bottom w:val="single" w:sz="8" w:space="0" w:color="000000"/>
              <w:right w:val="single" w:sz="8" w:space="0" w:color="000000"/>
            </w:tcBorders>
            <w:vAlign w:val="center"/>
          </w:tcPr>
          <w:p w14:paraId="218303F8" w14:textId="67E4F6CD" w:rsidR="001B417F" w:rsidRPr="007C7556" w:rsidRDefault="001B417F" w:rsidP="00D84115">
            <w:pPr>
              <w:keepLines/>
              <w:widowControl w:val="0"/>
              <w:autoSpaceDE w:val="0"/>
              <w:autoSpaceDN w:val="0"/>
              <w:adjustRightInd w:val="0"/>
              <w:spacing w:line="300" w:lineRule="atLeast"/>
              <w:jc w:val="center"/>
              <w:rPr>
                <w:rFonts w:ascii="Calibri" w:hAnsi="Calibri"/>
                <w:sz w:val="20"/>
                <w:szCs w:val="20"/>
                <w:lang w:eastAsia="zh-CN"/>
              </w:rPr>
            </w:pPr>
            <w:r w:rsidRPr="007C7556">
              <w:rPr>
                <w:rFonts w:ascii="Calibri" w:hAnsi="Calibri"/>
                <w:sz w:val="20"/>
                <w:szCs w:val="20"/>
                <w:lang w:eastAsia="zh-CN"/>
              </w:rPr>
              <w:t>Hierarchical Linear Models II</w:t>
            </w:r>
            <w:r>
              <w:rPr>
                <w:rFonts w:ascii="Calibri" w:hAnsi="Calibri"/>
                <w:sz w:val="20"/>
                <w:szCs w:val="20"/>
                <w:lang w:eastAsia="zh-CN"/>
              </w:rPr>
              <w:t xml:space="preserve"> (3) </w:t>
            </w:r>
          </w:p>
        </w:tc>
        <w:tc>
          <w:tcPr>
            <w:tcW w:w="827" w:type="pct"/>
            <w:tcBorders>
              <w:bottom w:val="single" w:sz="8" w:space="0" w:color="000000"/>
              <w:right w:val="single" w:sz="8" w:space="0" w:color="000000"/>
            </w:tcBorders>
            <w:vAlign w:val="center"/>
          </w:tcPr>
          <w:p w14:paraId="3A3C0B33" w14:textId="7E5101D2" w:rsidR="001B417F" w:rsidRPr="007C7556" w:rsidRDefault="001B417F" w:rsidP="00D84115">
            <w:pPr>
              <w:keepLines/>
              <w:widowControl w:val="0"/>
              <w:autoSpaceDE w:val="0"/>
              <w:autoSpaceDN w:val="0"/>
              <w:adjustRightInd w:val="0"/>
              <w:spacing w:line="300" w:lineRule="atLeast"/>
              <w:jc w:val="center"/>
              <w:rPr>
                <w:rFonts w:ascii="Calibri" w:hAnsi="Calibri"/>
                <w:sz w:val="20"/>
                <w:szCs w:val="20"/>
                <w:lang w:eastAsia="zh-CN"/>
              </w:rPr>
            </w:pPr>
            <w:r>
              <w:rPr>
                <w:rFonts w:ascii="Calibri" w:hAnsi="Calibri"/>
                <w:sz w:val="20"/>
                <w:szCs w:val="20"/>
                <w:lang w:eastAsia="zh-CN"/>
              </w:rPr>
              <w:t>Every other year</w:t>
            </w:r>
          </w:p>
        </w:tc>
        <w:tc>
          <w:tcPr>
            <w:tcW w:w="827" w:type="pct"/>
            <w:tcBorders>
              <w:bottom w:val="single" w:sz="8" w:space="0" w:color="000000"/>
              <w:right w:val="single" w:sz="8" w:space="0" w:color="000000"/>
            </w:tcBorders>
            <w:vAlign w:val="center"/>
          </w:tcPr>
          <w:p w14:paraId="2C866FA8" w14:textId="620F7816" w:rsidR="001B417F" w:rsidRPr="007C7556" w:rsidRDefault="001B417F" w:rsidP="00D84115">
            <w:pPr>
              <w:keepLines/>
              <w:widowControl w:val="0"/>
              <w:autoSpaceDE w:val="0"/>
              <w:autoSpaceDN w:val="0"/>
              <w:adjustRightInd w:val="0"/>
              <w:spacing w:line="300" w:lineRule="atLeast"/>
              <w:jc w:val="center"/>
              <w:rPr>
                <w:rFonts w:ascii="Calibri" w:hAnsi="Calibri"/>
                <w:sz w:val="20"/>
                <w:szCs w:val="20"/>
                <w:lang w:eastAsia="zh-CN"/>
              </w:rPr>
            </w:pPr>
            <w:r>
              <w:rPr>
                <w:rFonts w:ascii="Calibri" w:hAnsi="Calibri"/>
                <w:sz w:val="20"/>
                <w:szCs w:val="20"/>
                <w:lang w:eastAsia="zh-CN"/>
              </w:rPr>
              <w:t>EDLD 628</w:t>
            </w:r>
          </w:p>
        </w:tc>
        <w:tc>
          <w:tcPr>
            <w:tcW w:w="827" w:type="pct"/>
            <w:tcBorders>
              <w:bottom w:val="single" w:sz="8" w:space="0" w:color="000000"/>
              <w:right w:val="single" w:sz="8" w:space="0" w:color="000000"/>
            </w:tcBorders>
          </w:tcPr>
          <w:p w14:paraId="38FBDBF5" w14:textId="4FF46583" w:rsidR="001B417F" w:rsidRDefault="001B417F" w:rsidP="00D84115">
            <w:pPr>
              <w:keepLines/>
              <w:widowControl w:val="0"/>
              <w:autoSpaceDE w:val="0"/>
              <w:autoSpaceDN w:val="0"/>
              <w:adjustRightInd w:val="0"/>
              <w:spacing w:line="300" w:lineRule="atLeast"/>
              <w:jc w:val="center"/>
              <w:rPr>
                <w:rFonts w:ascii="Calibri" w:hAnsi="Calibri"/>
                <w:sz w:val="20"/>
                <w:szCs w:val="20"/>
                <w:lang w:eastAsia="zh-CN"/>
              </w:rPr>
            </w:pPr>
            <w:r>
              <w:rPr>
                <w:rFonts w:ascii="Calibri" w:hAnsi="Calibri"/>
                <w:sz w:val="20"/>
                <w:szCs w:val="20"/>
                <w:lang w:eastAsia="zh-CN"/>
              </w:rPr>
              <w:t>Year 2 or 3</w:t>
            </w:r>
          </w:p>
        </w:tc>
      </w:tr>
    </w:tbl>
    <w:p w14:paraId="0D476E65" w14:textId="77777777" w:rsidR="00152ED0" w:rsidRPr="00152ED0" w:rsidRDefault="00152ED0" w:rsidP="00152ED0">
      <w:pPr>
        <w:rPr>
          <w:lang w:eastAsia="zh-CN"/>
        </w:rPr>
      </w:pPr>
    </w:p>
    <w:p w14:paraId="1C240E25" w14:textId="70786FA8" w:rsidR="00783235" w:rsidRDefault="00783235" w:rsidP="00BF7E23">
      <w:pPr>
        <w:pStyle w:val="Heading3"/>
        <w:rPr>
          <w:lang w:eastAsia="zh-CN"/>
        </w:rPr>
      </w:pPr>
      <w:bookmarkStart w:id="23" w:name="_Toc140662013"/>
      <w:r w:rsidRPr="00BF7E23">
        <w:rPr>
          <w:lang w:eastAsia="zh-CN"/>
        </w:rPr>
        <w:t xml:space="preserve">Interdisciplinary </w:t>
      </w:r>
      <w:r w:rsidR="004446AF">
        <w:rPr>
          <w:lang w:eastAsia="zh-CN"/>
        </w:rPr>
        <w:t>Concentration</w:t>
      </w:r>
      <w:r w:rsidRPr="00BF7E23">
        <w:rPr>
          <w:lang w:eastAsia="zh-CN"/>
        </w:rPr>
        <w:t xml:space="preserve"> </w:t>
      </w:r>
      <w:r w:rsidR="007B02FA" w:rsidRPr="00BF7E23">
        <w:rPr>
          <w:lang w:eastAsia="zh-CN"/>
        </w:rPr>
        <w:t>(24</w:t>
      </w:r>
      <w:r w:rsidR="00EF71D7">
        <w:rPr>
          <w:lang w:eastAsia="zh-CN"/>
        </w:rPr>
        <w:t xml:space="preserve"> credits</w:t>
      </w:r>
      <w:r w:rsidRPr="00BF7E23">
        <w:rPr>
          <w:lang w:eastAsia="zh-CN"/>
        </w:rPr>
        <w:t>)</w:t>
      </w:r>
      <w:bookmarkEnd w:id="23"/>
      <w:r w:rsidRPr="00BF7E23">
        <w:rPr>
          <w:lang w:eastAsia="zh-CN"/>
        </w:rPr>
        <w:t xml:space="preserve"> </w:t>
      </w:r>
    </w:p>
    <w:p w14:paraId="369AFA09" w14:textId="656D8BEA" w:rsidR="0084484F" w:rsidRDefault="005E2F0B" w:rsidP="005E2F0B">
      <w:pPr>
        <w:rPr>
          <w:lang w:eastAsia="zh-CN"/>
        </w:rPr>
      </w:pPr>
      <w:r>
        <w:rPr>
          <w:lang w:eastAsia="zh-CN"/>
        </w:rPr>
        <w:t xml:space="preserve">The interdisciplinary </w:t>
      </w:r>
      <w:r w:rsidR="004446AF">
        <w:rPr>
          <w:lang w:eastAsia="zh-CN"/>
        </w:rPr>
        <w:t>concentration</w:t>
      </w:r>
      <w:r>
        <w:rPr>
          <w:lang w:eastAsia="zh-CN"/>
        </w:rPr>
        <w:t xml:space="preserve"> allows students to craft an applied area of study that bridges </w:t>
      </w:r>
      <w:r w:rsidR="008D5EE8">
        <w:rPr>
          <w:lang w:eastAsia="zh-CN"/>
        </w:rPr>
        <w:t>EDLD</w:t>
      </w:r>
      <w:r w:rsidR="001C6B18">
        <w:rPr>
          <w:lang w:eastAsia="zh-CN"/>
        </w:rPr>
        <w:t>-prefix</w:t>
      </w:r>
      <w:r w:rsidR="008D5EE8">
        <w:rPr>
          <w:lang w:eastAsia="zh-CN"/>
        </w:rPr>
        <w:t xml:space="preserve"> </w:t>
      </w:r>
      <w:r>
        <w:rPr>
          <w:lang w:eastAsia="zh-CN"/>
        </w:rPr>
        <w:t xml:space="preserve">courses with </w:t>
      </w:r>
      <w:r w:rsidR="007460ED">
        <w:rPr>
          <w:lang w:eastAsia="zh-CN"/>
        </w:rPr>
        <w:t>at least one other</w:t>
      </w:r>
      <w:r>
        <w:rPr>
          <w:lang w:eastAsia="zh-CN"/>
        </w:rPr>
        <w:t xml:space="preserve"> substantive area outside the C</w:t>
      </w:r>
      <w:r w:rsidR="008D5EE8">
        <w:rPr>
          <w:lang w:eastAsia="zh-CN"/>
        </w:rPr>
        <w:t>ollege of Education</w:t>
      </w:r>
      <w:r>
        <w:rPr>
          <w:lang w:eastAsia="zh-CN"/>
        </w:rPr>
        <w:t xml:space="preserve">. </w:t>
      </w:r>
      <w:r w:rsidR="007460ED">
        <w:rPr>
          <w:lang w:eastAsia="zh-CN"/>
        </w:rPr>
        <w:t xml:space="preserve">Half of the required 24 </w:t>
      </w:r>
      <w:r w:rsidR="0084484F">
        <w:rPr>
          <w:lang w:eastAsia="zh-CN"/>
        </w:rPr>
        <w:t xml:space="preserve">credits should be taken within </w:t>
      </w:r>
      <w:r w:rsidR="00FB576D">
        <w:rPr>
          <w:lang w:eastAsia="zh-CN"/>
        </w:rPr>
        <w:t>EDST</w:t>
      </w:r>
      <w:r w:rsidR="008D5EE8">
        <w:rPr>
          <w:lang w:eastAsia="zh-CN"/>
        </w:rPr>
        <w:t xml:space="preserve"> (EDLD</w:t>
      </w:r>
      <w:r w:rsidR="001C6B18">
        <w:rPr>
          <w:lang w:eastAsia="zh-CN"/>
        </w:rPr>
        <w:t>-</w:t>
      </w:r>
      <w:r w:rsidR="008D5EE8">
        <w:rPr>
          <w:lang w:eastAsia="zh-CN"/>
        </w:rPr>
        <w:t>prefix)</w:t>
      </w:r>
      <w:r w:rsidR="0084484F">
        <w:rPr>
          <w:lang w:eastAsia="zh-CN"/>
        </w:rPr>
        <w:t xml:space="preserve"> and half in departments outside </w:t>
      </w:r>
      <w:r w:rsidR="00FB576D">
        <w:rPr>
          <w:lang w:eastAsia="zh-CN"/>
        </w:rPr>
        <w:t>EDST</w:t>
      </w:r>
      <w:r w:rsidR="0084484F">
        <w:rPr>
          <w:lang w:eastAsia="zh-CN"/>
        </w:rPr>
        <w:t xml:space="preserve">. </w:t>
      </w:r>
      <w:r w:rsidR="007460ED">
        <w:rPr>
          <w:lang w:eastAsia="zh-CN"/>
        </w:rPr>
        <w:t>Beyond this requirement, the credits</w:t>
      </w:r>
      <w:r w:rsidR="0084484F">
        <w:rPr>
          <w:lang w:eastAsia="zh-CN"/>
        </w:rPr>
        <w:t xml:space="preserve"> can be taken in any configuration. For example, four 3-credit courses or three 4-credit courses both satisfy 12 credits worth of coursework. Going over 12 credits </w:t>
      </w:r>
      <w:r w:rsidR="004446AF">
        <w:rPr>
          <w:lang w:eastAsia="zh-CN"/>
        </w:rPr>
        <w:t xml:space="preserve">in either category </w:t>
      </w:r>
      <w:r w:rsidR="0084484F">
        <w:rPr>
          <w:lang w:eastAsia="zh-CN"/>
        </w:rPr>
        <w:t xml:space="preserve">is perfectly acceptable, but completing fewer than 12 credits within </w:t>
      </w:r>
      <w:r w:rsidR="004446AF">
        <w:rPr>
          <w:lang w:eastAsia="zh-CN"/>
        </w:rPr>
        <w:t>or</w:t>
      </w:r>
      <w:r w:rsidR="0084484F">
        <w:rPr>
          <w:lang w:eastAsia="zh-CN"/>
        </w:rPr>
        <w:t xml:space="preserve"> outside </w:t>
      </w:r>
      <w:r w:rsidR="00FB576D">
        <w:rPr>
          <w:lang w:eastAsia="zh-CN"/>
        </w:rPr>
        <w:t>EDST</w:t>
      </w:r>
      <w:r w:rsidR="0084484F">
        <w:rPr>
          <w:lang w:eastAsia="zh-CN"/>
        </w:rPr>
        <w:t xml:space="preserve"> is not allowed. </w:t>
      </w:r>
    </w:p>
    <w:p w14:paraId="1D57E038" w14:textId="4F418D53" w:rsidR="0084484F" w:rsidRDefault="0084484F" w:rsidP="005E2F0B">
      <w:pPr>
        <w:rPr>
          <w:lang w:eastAsia="zh-CN"/>
        </w:rPr>
      </w:pPr>
    </w:p>
    <w:p w14:paraId="07B4A451" w14:textId="45ED5015" w:rsidR="004446AF" w:rsidRDefault="0084484F" w:rsidP="005E2F0B">
      <w:pPr>
        <w:rPr>
          <w:lang w:eastAsia="zh-CN"/>
        </w:rPr>
      </w:pPr>
      <w:r>
        <w:rPr>
          <w:lang w:eastAsia="zh-CN"/>
        </w:rPr>
        <w:t>Most critical is that all 24 credits</w:t>
      </w:r>
      <w:r w:rsidR="004446AF">
        <w:rPr>
          <w:lang w:eastAsia="zh-CN"/>
        </w:rPr>
        <w:t xml:space="preserve"> should</w:t>
      </w:r>
      <w:r>
        <w:rPr>
          <w:lang w:eastAsia="zh-CN"/>
        </w:rPr>
        <w:t xml:space="preserve"> contribute to a coherent plan of study in an interdisciplinary area. </w:t>
      </w:r>
      <w:r w:rsidR="005E2F0B">
        <w:rPr>
          <w:lang w:eastAsia="zh-CN"/>
        </w:rPr>
        <w:t>T</w:t>
      </w:r>
      <w:r w:rsidR="004446AF">
        <w:rPr>
          <w:lang w:eastAsia="zh-CN"/>
        </w:rPr>
        <w:t>he concentration</w:t>
      </w:r>
      <w:r>
        <w:rPr>
          <w:lang w:eastAsia="zh-CN"/>
        </w:rPr>
        <w:t xml:space="preserve"> </w:t>
      </w:r>
      <w:r w:rsidR="005E2F0B">
        <w:rPr>
          <w:lang w:eastAsia="zh-CN"/>
        </w:rPr>
        <w:t>should reflect student interest</w:t>
      </w:r>
      <w:r>
        <w:rPr>
          <w:lang w:eastAsia="zh-CN"/>
        </w:rPr>
        <w:t xml:space="preserve">s and engage students in interdisciplinary perspectives on the </w:t>
      </w:r>
      <w:r w:rsidR="004446AF">
        <w:rPr>
          <w:lang w:eastAsia="zh-CN"/>
        </w:rPr>
        <w:t>topic of inquiry</w:t>
      </w:r>
      <w:r w:rsidR="005E2F0B">
        <w:rPr>
          <w:lang w:eastAsia="zh-CN"/>
        </w:rPr>
        <w:t xml:space="preserve">. </w:t>
      </w:r>
      <w:r w:rsidR="004446AF">
        <w:rPr>
          <w:lang w:eastAsia="zh-CN"/>
        </w:rPr>
        <w:t xml:space="preserve">It should also be developed in close consultation with a student’s </w:t>
      </w:r>
      <w:r w:rsidR="001A692F">
        <w:rPr>
          <w:lang w:eastAsia="zh-CN"/>
        </w:rPr>
        <w:t>Advisor</w:t>
      </w:r>
      <w:r w:rsidR="004446AF">
        <w:rPr>
          <w:lang w:eastAsia="zh-CN"/>
        </w:rPr>
        <w:t xml:space="preserve">. </w:t>
      </w:r>
    </w:p>
    <w:p w14:paraId="68357959" w14:textId="77777777" w:rsidR="004446AF" w:rsidRDefault="004446AF" w:rsidP="005E2F0B">
      <w:pPr>
        <w:rPr>
          <w:lang w:eastAsia="zh-CN"/>
        </w:rPr>
      </w:pPr>
    </w:p>
    <w:p w14:paraId="389C8C74" w14:textId="43D17254" w:rsidR="007F5C77" w:rsidRPr="004446AF" w:rsidRDefault="004446AF" w:rsidP="005E2F0B">
      <w:pPr>
        <w:rPr>
          <w:bCs/>
          <w:lang w:eastAsia="zh-CN"/>
        </w:rPr>
      </w:pPr>
      <w:r>
        <w:rPr>
          <w:lang w:eastAsia="zh-CN"/>
        </w:rPr>
        <w:lastRenderedPageBreak/>
        <w:t>A</w:t>
      </w:r>
      <w:r w:rsidR="005E2F0B">
        <w:rPr>
          <w:lang w:eastAsia="zh-CN"/>
        </w:rPr>
        <w:t xml:space="preserve"> </w:t>
      </w:r>
      <w:r w:rsidR="009B0416">
        <w:rPr>
          <w:lang w:eastAsia="zh-CN"/>
        </w:rPr>
        <w:t xml:space="preserve">fairly comprehensive </w:t>
      </w:r>
      <w:r w:rsidR="005E2F0B">
        <w:rPr>
          <w:lang w:eastAsia="zh-CN"/>
        </w:rPr>
        <w:t xml:space="preserve">list of </w:t>
      </w:r>
      <w:r w:rsidR="00712FFC">
        <w:rPr>
          <w:lang w:eastAsia="zh-CN"/>
        </w:rPr>
        <w:t xml:space="preserve">examples of </w:t>
      </w:r>
      <w:r w:rsidR="005E2F0B">
        <w:rPr>
          <w:lang w:eastAsia="zh-CN"/>
        </w:rPr>
        <w:t>potential courses</w:t>
      </w:r>
      <w:r>
        <w:rPr>
          <w:lang w:eastAsia="zh-CN"/>
        </w:rPr>
        <w:t xml:space="preserve"> outside </w:t>
      </w:r>
      <w:r w:rsidR="00FB576D">
        <w:rPr>
          <w:lang w:eastAsia="zh-CN"/>
        </w:rPr>
        <w:t>EDST</w:t>
      </w:r>
      <w:r>
        <w:rPr>
          <w:lang w:eastAsia="zh-CN"/>
        </w:rPr>
        <w:t xml:space="preserve"> </w:t>
      </w:r>
      <w:r w:rsidR="005E2F0B">
        <w:rPr>
          <w:lang w:eastAsia="zh-CN"/>
        </w:rPr>
        <w:t>that</w:t>
      </w:r>
      <w:r w:rsidR="009B0416">
        <w:rPr>
          <w:lang w:eastAsia="zh-CN"/>
        </w:rPr>
        <w:t xml:space="preserve"> may be of interest to students</w:t>
      </w:r>
      <w:r>
        <w:rPr>
          <w:lang w:eastAsia="zh-CN"/>
        </w:rPr>
        <w:t xml:space="preserve"> drawn from </w:t>
      </w:r>
      <w:r w:rsidR="000265A3">
        <w:rPr>
          <w:lang w:eastAsia="zh-CN"/>
        </w:rPr>
        <w:t>a recent</w:t>
      </w:r>
      <w:r>
        <w:rPr>
          <w:lang w:eastAsia="zh-CN"/>
        </w:rPr>
        <w:t xml:space="preserve"> UO Course Catalog</w:t>
      </w:r>
      <w:r w:rsidR="009B0416">
        <w:rPr>
          <w:lang w:eastAsia="zh-CN"/>
        </w:rPr>
        <w:t xml:space="preserve"> </w:t>
      </w:r>
      <w:r>
        <w:rPr>
          <w:lang w:eastAsia="zh-CN"/>
        </w:rPr>
        <w:t>is</w:t>
      </w:r>
      <w:r w:rsidR="009B0416">
        <w:rPr>
          <w:lang w:eastAsia="zh-CN"/>
        </w:rPr>
        <w:t xml:space="preserve"> supplied</w:t>
      </w:r>
      <w:r w:rsidR="005E2F0B">
        <w:rPr>
          <w:lang w:eastAsia="zh-CN"/>
        </w:rPr>
        <w:t xml:space="preserve"> in </w:t>
      </w:r>
      <w:hyperlink w:anchor="_Appendix_C._Sampling" w:history="1">
        <w:r w:rsidR="00B76525" w:rsidRPr="006664EA">
          <w:rPr>
            <w:rStyle w:val="Hyperlink"/>
            <w:bCs/>
            <w:lang w:eastAsia="zh-CN"/>
          </w:rPr>
          <w:t xml:space="preserve">APPENDIX </w:t>
        </w:r>
        <w:r w:rsidR="006664EA">
          <w:rPr>
            <w:rStyle w:val="Hyperlink"/>
            <w:bCs/>
            <w:lang w:eastAsia="zh-CN"/>
          </w:rPr>
          <w:t>B</w:t>
        </w:r>
      </w:hyperlink>
      <w:r w:rsidR="005E2F0B" w:rsidRPr="006664EA">
        <w:rPr>
          <w:bCs/>
          <w:lang w:eastAsia="zh-CN"/>
        </w:rPr>
        <w:t>.</w:t>
      </w:r>
      <w:r w:rsidR="005E2F0B">
        <w:rPr>
          <w:b/>
          <w:bCs/>
          <w:lang w:eastAsia="zh-CN"/>
        </w:rPr>
        <w:t xml:space="preserve"> </w:t>
      </w:r>
      <w:r>
        <w:rPr>
          <w:bCs/>
          <w:lang w:eastAsia="zh-CN"/>
        </w:rPr>
        <w:t xml:space="preserve">Course offerings within and outside </w:t>
      </w:r>
      <w:r w:rsidR="00FB576D">
        <w:rPr>
          <w:bCs/>
          <w:lang w:eastAsia="zh-CN"/>
        </w:rPr>
        <w:t>EDST</w:t>
      </w:r>
      <w:r>
        <w:rPr>
          <w:bCs/>
          <w:lang w:eastAsia="zh-CN"/>
        </w:rPr>
        <w:t xml:space="preserve"> naturally change over time. Thus, it is important to consult the UO Course Catalog annually for current course offerings</w:t>
      </w:r>
      <w:r>
        <w:rPr>
          <w:lang w:eastAsia="zh-CN"/>
        </w:rPr>
        <w:t xml:space="preserve"> (</w:t>
      </w:r>
      <w:hyperlink r:id="rId30" w:history="1">
        <w:r>
          <w:rPr>
            <w:rStyle w:val="Hyperlink"/>
          </w:rPr>
          <w:t>http://uocatalog.uoregon.edu/</w:t>
        </w:r>
      </w:hyperlink>
      <w:r>
        <w:t>). When planning a year or more ahead, it is a good idea to contact the offering department to determine when a course will next be offered.</w:t>
      </w:r>
    </w:p>
    <w:p w14:paraId="6C12986A" w14:textId="0915EB62" w:rsidR="007C7556" w:rsidRPr="007C7556" w:rsidRDefault="007C7556" w:rsidP="007C7556">
      <w:pPr>
        <w:rPr>
          <w:lang w:eastAsia="zh-CN"/>
        </w:rPr>
      </w:pPr>
    </w:p>
    <w:p w14:paraId="628FB4DB" w14:textId="027A91E5" w:rsidR="00DC4557" w:rsidRDefault="007B02FA" w:rsidP="00BF7E23">
      <w:pPr>
        <w:pStyle w:val="Heading3"/>
        <w:rPr>
          <w:lang w:eastAsia="zh-CN"/>
        </w:rPr>
      </w:pPr>
      <w:bookmarkStart w:id="24" w:name="_Toc140662014"/>
      <w:r w:rsidRPr="00BF7E23">
        <w:rPr>
          <w:lang w:eastAsia="zh-CN"/>
        </w:rPr>
        <w:t>Dissertation Credits (18</w:t>
      </w:r>
      <w:r w:rsidR="00EF71D7">
        <w:rPr>
          <w:lang w:eastAsia="zh-CN"/>
        </w:rPr>
        <w:t xml:space="preserve"> credits</w:t>
      </w:r>
      <w:r w:rsidRPr="00BF7E23">
        <w:rPr>
          <w:lang w:eastAsia="zh-CN"/>
        </w:rPr>
        <w:t xml:space="preserve"> minimum</w:t>
      </w:r>
      <w:r w:rsidR="00783235" w:rsidRPr="00BF7E23">
        <w:rPr>
          <w:lang w:eastAsia="zh-CN"/>
        </w:rPr>
        <w:t>)</w:t>
      </w:r>
      <w:bookmarkEnd w:id="24"/>
      <w:r w:rsidR="008133DE">
        <w:rPr>
          <w:lang w:eastAsia="zh-CN"/>
        </w:rPr>
        <w:t xml:space="preserve"> </w:t>
      </w:r>
    </w:p>
    <w:p w14:paraId="71813CDF" w14:textId="519954D8" w:rsidR="007B02FA" w:rsidRDefault="00A26AA5" w:rsidP="00DC4557">
      <w:pPr>
        <w:rPr>
          <w:lang w:eastAsia="zh-CN"/>
        </w:rPr>
      </w:pPr>
      <w:r>
        <w:rPr>
          <w:lang w:eastAsia="zh-CN"/>
        </w:rPr>
        <w:t xml:space="preserve">EDLD 603 </w:t>
      </w:r>
      <w:r w:rsidR="00DC4557">
        <w:rPr>
          <w:lang w:eastAsia="zh-CN"/>
        </w:rPr>
        <w:t>Dissertation credits provide the structured space for students to engage in their dissertation work. These credits are t</w:t>
      </w:r>
      <w:r w:rsidR="008133DE">
        <w:rPr>
          <w:lang w:eastAsia="zh-CN"/>
        </w:rPr>
        <w:t>aken</w:t>
      </w:r>
      <w:r w:rsidR="009B0416">
        <w:rPr>
          <w:lang w:eastAsia="zh-CN"/>
        </w:rPr>
        <w:t xml:space="preserve"> with the </w:t>
      </w:r>
      <w:r w:rsidR="002A23AF">
        <w:rPr>
          <w:lang w:eastAsia="zh-CN"/>
        </w:rPr>
        <w:t>a</w:t>
      </w:r>
      <w:r w:rsidR="001A692F">
        <w:rPr>
          <w:lang w:eastAsia="zh-CN"/>
        </w:rPr>
        <w:t>dvisor</w:t>
      </w:r>
      <w:r w:rsidR="009B0416">
        <w:rPr>
          <w:lang w:eastAsia="zh-CN"/>
        </w:rPr>
        <w:t xml:space="preserve"> after advancement to candidacy and while the student is working on dissertation research, analysis, and writing. They can be taken in any configuration so long as students are compliant with </w:t>
      </w:r>
      <w:r w:rsidR="00F91C1E">
        <w:rPr>
          <w:lang w:eastAsia="zh-CN"/>
        </w:rPr>
        <w:t>Division of Graduate Studies</w:t>
      </w:r>
      <w:r w:rsidR="009B0416" w:rsidRPr="004446AF">
        <w:rPr>
          <w:lang w:eastAsia="zh-CN"/>
        </w:rPr>
        <w:t xml:space="preserve"> policy</w:t>
      </w:r>
      <w:r w:rsidR="00D67D5F">
        <w:rPr>
          <w:lang w:eastAsia="zh-CN"/>
        </w:rPr>
        <w:t xml:space="preserve"> (minimum 3 credits per term</w:t>
      </w:r>
      <w:r w:rsidR="008D5EE8">
        <w:rPr>
          <w:lang w:eastAsia="zh-CN"/>
        </w:rPr>
        <w:t xml:space="preserve"> (every fall, winter, and spring.  Summer enrollment is optional)</w:t>
      </w:r>
      <w:r w:rsidR="00A13CA8">
        <w:rPr>
          <w:lang w:eastAsia="zh-CN"/>
        </w:rPr>
        <w:t>, minimum 18 credits total</w:t>
      </w:r>
      <w:r w:rsidR="004446AF">
        <w:rPr>
          <w:lang w:eastAsia="zh-CN"/>
        </w:rPr>
        <w:t>;</w:t>
      </w:r>
      <w:r w:rsidR="008D5EE8" w:rsidRPr="008D5EE8">
        <w:t xml:space="preserve"> </w:t>
      </w:r>
      <w:r w:rsidR="008D5EE8" w:rsidRPr="008D5EE8">
        <w:rPr>
          <w:rStyle w:val="Hyperlink"/>
          <w:lang w:eastAsia="zh-CN"/>
        </w:rPr>
        <w:t>https://graduatestudies.uoregon.edu/academics/policies</w:t>
      </w:r>
      <w:r w:rsidR="00D67D5F">
        <w:rPr>
          <w:lang w:eastAsia="zh-CN"/>
        </w:rPr>
        <w:t>)</w:t>
      </w:r>
      <w:r w:rsidR="009B0416">
        <w:rPr>
          <w:lang w:eastAsia="zh-CN"/>
        </w:rPr>
        <w:t>, and as applicable with Graduate Employee guidelines</w:t>
      </w:r>
      <w:r w:rsidR="00F11D9B">
        <w:rPr>
          <w:lang w:eastAsia="zh-CN"/>
        </w:rPr>
        <w:t xml:space="preserve">: </w:t>
      </w:r>
      <w:hyperlink r:id="rId31" w:history="1">
        <w:r w:rsidR="003B6E1F" w:rsidRPr="009B0D8E">
          <w:rPr>
            <w:rStyle w:val="Hyperlink"/>
            <w:lang w:eastAsia="zh-CN"/>
          </w:rPr>
          <w:t>https://graduatestudies.uoregon.edu/funding/ge</w:t>
        </w:r>
      </w:hyperlink>
    </w:p>
    <w:p w14:paraId="33A3A72F" w14:textId="285197DB" w:rsidR="00A13CA8" w:rsidRDefault="00A13CA8" w:rsidP="00DC4557">
      <w:pPr>
        <w:rPr>
          <w:lang w:eastAsia="zh-CN"/>
        </w:rPr>
      </w:pPr>
    </w:p>
    <w:p w14:paraId="5D3B87F8" w14:textId="2DDA5560" w:rsidR="00A13CA8" w:rsidRDefault="00A13CA8" w:rsidP="00DC4557">
      <w:pPr>
        <w:rPr>
          <w:lang w:eastAsia="zh-CN"/>
        </w:rPr>
      </w:pPr>
      <w:r>
        <w:t xml:space="preserve">Please be aware that if you choose not to enroll in any dissertation credits in a term, you are not allowed to utilize </w:t>
      </w:r>
      <w:r w:rsidRPr="00A13CA8">
        <w:rPr>
          <w:u w:val="single"/>
        </w:rPr>
        <w:t>any</w:t>
      </w:r>
      <w:r>
        <w:t xml:space="preserve"> UO resources, including faculty/staff email contact, in regard to the dissertation. If you do, the </w:t>
      </w:r>
      <w:r w:rsidR="00F91C1E">
        <w:t>Division of Graduate Studies</w:t>
      </w:r>
      <w:r>
        <w:t xml:space="preserve"> will require you to retroactively enroll in credits for the terms in which you have done so. This policy also applies to summer term.</w:t>
      </w:r>
    </w:p>
    <w:p w14:paraId="0DFE9F16" w14:textId="7657A6F6" w:rsidR="00DC4557" w:rsidRDefault="00DC4557" w:rsidP="006664EA">
      <w:pPr>
        <w:rPr>
          <w:lang w:eastAsia="zh-CN"/>
        </w:rPr>
      </w:pPr>
    </w:p>
    <w:p w14:paraId="1AB61C1E" w14:textId="77777777" w:rsidR="00546916" w:rsidRDefault="00546916">
      <w:pPr>
        <w:rPr>
          <w:rFonts w:ascii="Calibri" w:eastAsiaTheme="majorEastAsia" w:hAnsi="Calibri" w:cstheme="majorBidi"/>
          <w:b/>
          <w:bCs/>
          <w:color w:val="000000" w:themeColor="text1"/>
          <w:sz w:val="32"/>
          <w:szCs w:val="26"/>
          <w:lang w:eastAsia="zh-CN"/>
        </w:rPr>
      </w:pPr>
      <w:r>
        <w:rPr>
          <w:lang w:eastAsia="zh-CN"/>
        </w:rPr>
        <w:br w:type="page"/>
      </w:r>
    </w:p>
    <w:p w14:paraId="5792235C" w14:textId="77777777" w:rsidR="000A5533" w:rsidRDefault="000A5533" w:rsidP="0017222A">
      <w:pPr>
        <w:pStyle w:val="Heading2"/>
        <w:rPr>
          <w:lang w:eastAsia="zh-CN"/>
        </w:rPr>
      </w:pPr>
    </w:p>
    <w:p w14:paraId="4517EA5A" w14:textId="561DFD7A" w:rsidR="00E73A10" w:rsidRPr="00E73A10" w:rsidRDefault="00F6678F" w:rsidP="0017222A">
      <w:pPr>
        <w:pStyle w:val="Heading2"/>
        <w:rPr>
          <w:lang w:eastAsia="zh-CN"/>
        </w:rPr>
      </w:pPr>
      <w:bookmarkStart w:id="25" w:name="_Toc140662015"/>
      <w:r w:rsidRPr="00590B93">
        <w:rPr>
          <w:lang w:eastAsia="zh-CN"/>
        </w:rPr>
        <w:t>Comprehensive Portfolio and Advancement to Candidacy</w:t>
      </w:r>
      <w:bookmarkEnd w:id="25"/>
      <w:r w:rsidRPr="00590B93">
        <w:rPr>
          <w:lang w:eastAsia="zh-CN"/>
        </w:rPr>
        <w:t> </w:t>
      </w:r>
    </w:p>
    <w:p w14:paraId="109CADE9" w14:textId="2138FE5B" w:rsidR="00F6678F" w:rsidRDefault="00F6678F" w:rsidP="00DC4557">
      <w:pPr>
        <w:rPr>
          <w:lang w:eastAsia="zh-CN"/>
        </w:rPr>
      </w:pPr>
      <w:r w:rsidRPr="00F6678F">
        <w:rPr>
          <w:lang w:eastAsia="zh-CN"/>
        </w:rPr>
        <w:t xml:space="preserve">Students will develop and submit a comprehensive portfolio that </w:t>
      </w:r>
      <w:r w:rsidR="00490D10">
        <w:rPr>
          <w:lang w:eastAsia="zh-CN"/>
        </w:rPr>
        <w:t>demonstrates and documents</w:t>
      </w:r>
      <w:r w:rsidRPr="00F6678F">
        <w:rPr>
          <w:lang w:eastAsia="zh-CN"/>
        </w:rPr>
        <w:t xml:space="preserve"> evidence of their mastery of key competencies as they move through the program. As part of the first several years of study, </w:t>
      </w:r>
      <w:r w:rsidR="002A23AF">
        <w:rPr>
          <w:lang w:eastAsia="zh-CN"/>
        </w:rPr>
        <w:t xml:space="preserve">doctoral </w:t>
      </w:r>
      <w:r w:rsidRPr="00F6678F">
        <w:rPr>
          <w:lang w:eastAsia="zh-CN"/>
        </w:rPr>
        <w:t>students compil</w:t>
      </w:r>
      <w:r w:rsidR="00E73A10">
        <w:rPr>
          <w:lang w:eastAsia="zh-CN"/>
        </w:rPr>
        <w:t xml:space="preserve">e evidence for a portfolio that </w:t>
      </w:r>
      <w:r w:rsidRPr="00F6678F">
        <w:rPr>
          <w:lang w:eastAsia="zh-CN"/>
        </w:rPr>
        <w:t xml:space="preserve">demonstrates they have successfully mastered the competencies required to advance to the dissertation phase. This portfolio meets the </w:t>
      </w:r>
      <w:r w:rsidR="00F91C1E">
        <w:rPr>
          <w:lang w:eastAsia="zh-CN"/>
        </w:rPr>
        <w:t>Division of Graduate Studies</w:t>
      </w:r>
      <w:r w:rsidRPr="00F6678F">
        <w:rPr>
          <w:lang w:eastAsia="zh-CN"/>
        </w:rPr>
        <w:t xml:space="preserve">’ requirements for a comprehensive examination. In general, evidence will include key course assignments specifically designed to document mastery of foundational concepts and other evidence of mastery of skills and knowledge gained in a specialized interest area. </w:t>
      </w:r>
    </w:p>
    <w:p w14:paraId="72BAF6C9" w14:textId="77777777" w:rsidR="0017222A" w:rsidRDefault="0017222A" w:rsidP="002F36AE">
      <w:pPr>
        <w:rPr>
          <w:lang w:eastAsia="zh-CN"/>
        </w:rPr>
      </w:pPr>
    </w:p>
    <w:p w14:paraId="400D0A29" w14:textId="0DDAE35E" w:rsidR="0017222A" w:rsidRPr="0017222A" w:rsidRDefault="00AA3686" w:rsidP="0017222A">
      <w:pPr>
        <w:rPr>
          <w:lang w:eastAsia="zh-CN"/>
        </w:rPr>
      </w:pPr>
      <w:r>
        <w:rPr>
          <w:lang w:eastAsia="zh-CN"/>
        </w:rPr>
        <w:t>The</w:t>
      </w:r>
      <w:r w:rsidR="0017222A" w:rsidRPr="0017222A">
        <w:rPr>
          <w:lang w:eastAsia="zh-CN"/>
        </w:rPr>
        <w:t xml:space="preserve"> purpose of advancement to candidacy includes:</w:t>
      </w:r>
    </w:p>
    <w:p w14:paraId="51AC3E6A" w14:textId="75896398" w:rsidR="0017222A" w:rsidRDefault="0017222A" w:rsidP="0017222A">
      <w:pPr>
        <w:pStyle w:val="ListParagraph"/>
        <w:numPr>
          <w:ilvl w:val="0"/>
          <w:numId w:val="26"/>
        </w:numPr>
        <w:rPr>
          <w:lang w:eastAsia="zh-CN"/>
        </w:rPr>
      </w:pPr>
      <w:r w:rsidRPr="0017222A">
        <w:rPr>
          <w:lang w:eastAsia="zh-CN"/>
        </w:rPr>
        <w:t xml:space="preserve">Providing students with an opportunity to demonstrate their knowledge and </w:t>
      </w:r>
      <w:r w:rsidR="00B76525">
        <w:rPr>
          <w:lang w:eastAsia="zh-CN"/>
        </w:rPr>
        <w:t xml:space="preserve">expertise in </w:t>
      </w:r>
      <w:r w:rsidRPr="0017222A">
        <w:rPr>
          <w:lang w:eastAsia="zh-CN"/>
        </w:rPr>
        <w:t>specific areas of study.</w:t>
      </w:r>
    </w:p>
    <w:p w14:paraId="36BE6FA8" w14:textId="0D2C717A" w:rsidR="0017222A" w:rsidRDefault="0017222A" w:rsidP="0017222A">
      <w:pPr>
        <w:pStyle w:val="ListParagraph"/>
        <w:numPr>
          <w:ilvl w:val="0"/>
          <w:numId w:val="26"/>
        </w:numPr>
        <w:rPr>
          <w:lang w:eastAsia="zh-CN"/>
        </w:rPr>
      </w:pPr>
      <w:r w:rsidRPr="0017222A">
        <w:rPr>
          <w:lang w:eastAsia="zh-CN"/>
        </w:rPr>
        <w:t>Setting the occasion for students to integrate their knowledge and skills in professional activities related to their scholarship and teaching.</w:t>
      </w:r>
    </w:p>
    <w:p w14:paraId="0053D371" w14:textId="1970F2C2" w:rsidR="0017222A" w:rsidRDefault="0017222A" w:rsidP="0017222A">
      <w:pPr>
        <w:pStyle w:val="ListParagraph"/>
        <w:numPr>
          <w:ilvl w:val="0"/>
          <w:numId w:val="26"/>
        </w:numPr>
        <w:rPr>
          <w:lang w:eastAsia="zh-CN"/>
        </w:rPr>
      </w:pPr>
      <w:r w:rsidRPr="0017222A">
        <w:rPr>
          <w:lang w:eastAsia="zh-CN"/>
        </w:rPr>
        <w:t>Evaluating students’ competence in their general and professional knowledge and</w:t>
      </w:r>
      <w:r>
        <w:rPr>
          <w:lang w:eastAsia="zh-CN"/>
        </w:rPr>
        <w:t xml:space="preserve"> </w:t>
      </w:r>
      <w:r w:rsidRPr="0017222A">
        <w:rPr>
          <w:lang w:eastAsia="zh-CN"/>
        </w:rPr>
        <w:t>their capacity to successfully conduct and defend a dissertation.</w:t>
      </w:r>
      <w:r>
        <w:rPr>
          <w:lang w:eastAsia="zh-CN"/>
        </w:rPr>
        <w:t xml:space="preserve"> </w:t>
      </w:r>
    </w:p>
    <w:p w14:paraId="10844AB9" w14:textId="77777777" w:rsidR="0017222A" w:rsidRDefault="0017222A" w:rsidP="0017222A">
      <w:pPr>
        <w:pStyle w:val="ListParagraph"/>
        <w:rPr>
          <w:lang w:eastAsia="zh-CN"/>
        </w:rPr>
      </w:pPr>
    </w:p>
    <w:p w14:paraId="2D6A2054" w14:textId="53B8CAB9" w:rsidR="0017222A" w:rsidRDefault="00FF30D2" w:rsidP="0017222A">
      <w:pPr>
        <w:rPr>
          <w:lang w:eastAsia="zh-CN"/>
        </w:rPr>
      </w:pPr>
      <w:r>
        <w:rPr>
          <w:lang w:eastAsia="zh-CN"/>
        </w:rPr>
        <w:t>Domains</w:t>
      </w:r>
      <w:r w:rsidR="0017222A" w:rsidRPr="0017222A">
        <w:rPr>
          <w:lang w:eastAsia="zh-CN"/>
        </w:rPr>
        <w:t xml:space="preserve"> evaluated</w:t>
      </w:r>
      <w:r>
        <w:rPr>
          <w:lang w:eastAsia="zh-CN"/>
        </w:rPr>
        <w:t xml:space="preserve"> include</w:t>
      </w:r>
      <w:r w:rsidR="0017222A" w:rsidRPr="0017222A">
        <w:rPr>
          <w:lang w:eastAsia="zh-CN"/>
        </w:rPr>
        <w:t>:</w:t>
      </w:r>
    </w:p>
    <w:p w14:paraId="1F2F22D9" w14:textId="57E60761" w:rsidR="0017222A" w:rsidRDefault="0017222A" w:rsidP="0017222A">
      <w:pPr>
        <w:pStyle w:val="ListParagraph"/>
        <w:numPr>
          <w:ilvl w:val="0"/>
          <w:numId w:val="27"/>
        </w:numPr>
        <w:rPr>
          <w:lang w:eastAsia="zh-CN"/>
        </w:rPr>
      </w:pPr>
      <w:r w:rsidRPr="0017222A">
        <w:rPr>
          <w:lang w:eastAsia="zh-CN"/>
        </w:rPr>
        <w:t>Professional standards</w:t>
      </w:r>
    </w:p>
    <w:p w14:paraId="681AB4BE" w14:textId="0C459923" w:rsidR="0017222A" w:rsidRDefault="0017222A" w:rsidP="0017222A">
      <w:pPr>
        <w:pStyle w:val="ListParagraph"/>
        <w:numPr>
          <w:ilvl w:val="1"/>
          <w:numId w:val="27"/>
        </w:numPr>
        <w:rPr>
          <w:lang w:eastAsia="zh-CN"/>
        </w:rPr>
      </w:pPr>
      <w:r>
        <w:rPr>
          <w:lang w:eastAsia="zh-CN"/>
        </w:rPr>
        <w:t>Read and critically analyze and consume research</w:t>
      </w:r>
    </w:p>
    <w:p w14:paraId="37BDED4E" w14:textId="548912D1" w:rsidR="0017222A" w:rsidRDefault="0017222A" w:rsidP="0017222A">
      <w:pPr>
        <w:pStyle w:val="ListParagraph"/>
        <w:numPr>
          <w:ilvl w:val="1"/>
          <w:numId w:val="27"/>
        </w:numPr>
        <w:rPr>
          <w:lang w:eastAsia="zh-CN"/>
        </w:rPr>
      </w:pPr>
      <w:r>
        <w:rPr>
          <w:lang w:eastAsia="zh-CN"/>
        </w:rPr>
        <w:t>Translate research into practice, decisions, policy</w:t>
      </w:r>
    </w:p>
    <w:p w14:paraId="5A4CEF66" w14:textId="2772E949" w:rsidR="0017222A" w:rsidRDefault="0017222A" w:rsidP="0017222A">
      <w:pPr>
        <w:pStyle w:val="ListParagraph"/>
        <w:numPr>
          <w:ilvl w:val="1"/>
          <w:numId w:val="27"/>
        </w:numPr>
        <w:rPr>
          <w:lang w:eastAsia="zh-CN"/>
        </w:rPr>
      </w:pPr>
      <w:r>
        <w:rPr>
          <w:lang w:eastAsia="zh-CN"/>
        </w:rPr>
        <w:t>Understand and employ professional standards for equity, fairness, treatment of human subjects, and principled leadership in research and practice</w:t>
      </w:r>
    </w:p>
    <w:p w14:paraId="2F114A7D" w14:textId="77777777" w:rsidR="0017222A" w:rsidRDefault="0017222A" w:rsidP="0017222A">
      <w:pPr>
        <w:pStyle w:val="ListParagraph"/>
        <w:numPr>
          <w:ilvl w:val="0"/>
          <w:numId w:val="27"/>
        </w:numPr>
        <w:rPr>
          <w:lang w:eastAsia="zh-CN"/>
        </w:rPr>
      </w:pPr>
      <w:r w:rsidRPr="0017222A">
        <w:rPr>
          <w:lang w:eastAsia="zh-CN"/>
        </w:rPr>
        <w:t>Scholarly communication</w:t>
      </w:r>
    </w:p>
    <w:p w14:paraId="6C1D87C0" w14:textId="11B2FDA4" w:rsidR="0017222A" w:rsidRDefault="0017222A" w:rsidP="0017222A">
      <w:pPr>
        <w:pStyle w:val="ListParagraph"/>
        <w:numPr>
          <w:ilvl w:val="1"/>
          <w:numId w:val="27"/>
        </w:numPr>
        <w:rPr>
          <w:lang w:eastAsia="zh-CN"/>
        </w:rPr>
      </w:pPr>
      <w:r>
        <w:rPr>
          <w:lang w:eastAsia="zh-CN"/>
        </w:rPr>
        <w:t>Effective oral and written communication with diverse stakeholders, including ability to share research findings</w:t>
      </w:r>
    </w:p>
    <w:p w14:paraId="43EDB7DA" w14:textId="316CF0A7" w:rsidR="0017222A" w:rsidRDefault="0017222A" w:rsidP="0017222A">
      <w:pPr>
        <w:pStyle w:val="ListParagraph"/>
        <w:numPr>
          <w:ilvl w:val="1"/>
          <w:numId w:val="27"/>
        </w:numPr>
        <w:rPr>
          <w:lang w:eastAsia="zh-CN"/>
        </w:rPr>
      </w:pPr>
      <w:r>
        <w:rPr>
          <w:lang w:eastAsia="zh-CN"/>
        </w:rPr>
        <w:t>Knowledge and understanding of diversity issues</w:t>
      </w:r>
    </w:p>
    <w:p w14:paraId="766F3C54" w14:textId="16B0D129" w:rsidR="0017222A" w:rsidRDefault="0017222A" w:rsidP="0017222A">
      <w:pPr>
        <w:pStyle w:val="ListParagraph"/>
        <w:numPr>
          <w:ilvl w:val="1"/>
          <w:numId w:val="27"/>
        </w:numPr>
        <w:rPr>
          <w:lang w:eastAsia="zh-CN"/>
        </w:rPr>
      </w:pPr>
      <w:r>
        <w:rPr>
          <w:lang w:eastAsia="zh-CN"/>
        </w:rPr>
        <w:t>Knowledge and understanding of organizational identify</w:t>
      </w:r>
    </w:p>
    <w:p w14:paraId="2592A7E6" w14:textId="5212AF6D" w:rsidR="0017222A" w:rsidRDefault="0017222A" w:rsidP="0017222A">
      <w:pPr>
        <w:pStyle w:val="ListParagraph"/>
        <w:numPr>
          <w:ilvl w:val="1"/>
          <w:numId w:val="27"/>
        </w:numPr>
        <w:rPr>
          <w:lang w:eastAsia="zh-CN"/>
        </w:rPr>
      </w:pPr>
      <w:r>
        <w:rPr>
          <w:lang w:eastAsia="zh-CN"/>
        </w:rPr>
        <w:t>Knowledge and understanding of strategic communication</w:t>
      </w:r>
    </w:p>
    <w:p w14:paraId="6FAB83FB" w14:textId="456360C5" w:rsidR="0017222A" w:rsidRDefault="0017222A" w:rsidP="0017222A">
      <w:pPr>
        <w:pStyle w:val="ListParagraph"/>
        <w:numPr>
          <w:ilvl w:val="0"/>
          <w:numId w:val="27"/>
        </w:numPr>
        <w:rPr>
          <w:lang w:eastAsia="zh-CN"/>
        </w:rPr>
      </w:pPr>
      <w:r w:rsidRPr="0017222A">
        <w:rPr>
          <w:lang w:eastAsia="zh-CN"/>
        </w:rPr>
        <w:t xml:space="preserve">Educational inquiry </w:t>
      </w:r>
    </w:p>
    <w:p w14:paraId="31E0CB6E" w14:textId="632355E7" w:rsidR="0017222A" w:rsidRDefault="0017222A" w:rsidP="0017222A">
      <w:pPr>
        <w:pStyle w:val="ListParagraph"/>
        <w:numPr>
          <w:ilvl w:val="1"/>
          <w:numId w:val="27"/>
        </w:numPr>
        <w:rPr>
          <w:lang w:eastAsia="zh-CN"/>
        </w:rPr>
      </w:pPr>
      <w:r>
        <w:rPr>
          <w:lang w:eastAsia="zh-CN"/>
        </w:rPr>
        <w:t>Gather and apply empirical evidence in practice</w:t>
      </w:r>
    </w:p>
    <w:p w14:paraId="17E9104F" w14:textId="176A4AED" w:rsidR="0017222A" w:rsidRDefault="0017222A" w:rsidP="0017222A">
      <w:pPr>
        <w:pStyle w:val="ListParagraph"/>
        <w:numPr>
          <w:ilvl w:val="1"/>
          <w:numId w:val="27"/>
        </w:numPr>
        <w:rPr>
          <w:lang w:eastAsia="zh-CN"/>
        </w:rPr>
      </w:pPr>
      <w:r>
        <w:rPr>
          <w:lang w:eastAsia="zh-CN"/>
        </w:rPr>
        <w:t>Understand how to conduct/supervise field-based research</w:t>
      </w:r>
    </w:p>
    <w:p w14:paraId="610EFF70" w14:textId="7207FC1E" w:rsidR="0017222A" w:rsidRPr="0017222A" w:rsidRDefault="0017222A" w:rsidP="0017222A">
      <w:pPr>
        <w:pStyle w:val="ListParagraph"/>
        <w:numPr>
          <w:ilvl w:val="1"/>
          <w:numId w:val="27"/>
        </w:numPr>
        <w:rPr>
          <w:lang w:eastAsia="zh-CN"/>
        </w:rPr>
      </w:pPr>
      <w:r>
        <w:rPr>
          <w:lang w:eastAsia="zh-CN"/>
        </w:rPr>
        <w:t>Employ conceptual frameworks and methodological approaches appropriate for the line of inquiry</w:t>
      </w:r>
    </w:p>
    <w:p w14:paraId="69EB4F60" w14:textId="77777777" w:rsidR="00590B93" w:rsidRDefault="00590B93" w:rsidP="002F36AE">
      <w:pPr>
        <w:rPr>
          <w:lang w:eastAsia="zh-CN"/>
        </w:rPr>
      </w:pPr>
    </w:p>
    <w:p w14:paraId="6DA9DE82" w14:textId="749B586A" w:rsidR="00380FEA" w:rsidRDefault="00380FEA" w:rsidP="002F36AE">
      <w:pPr>
        <w:rPr>
          <w:lang w:eastAsia="zh-CN"/>
        </w:rPr>
      </w:pPr>
      <w:r>
        <w:rPr>
          <w:lang w:eastAsia="zh-CN"/>
        </w:rPr>
        <w:t xml:space="preserve">The </w:t>
      </w:r>
      <w:r w:rsidR="00FF30D2">
        <w:rPr>
          <w:lang w:eastAsia="zh-CN"/>
        </w:rPr>
        <w:t>next</w:t>
      </w:r>
      <w:r>
        <w:rPr>
          <w:lang w:eastAsia="zh-CN"/>
        </w:rPr>
        <w:t xml:space="preserve"> table summarizes the different items </w:t>
      </w:r>
      <w:r w:rsidR="00193186">
        <w:rPr>
          <w:lang w:eastAsia="zh-CN"/>
        </w:rPr>
        <w:t xml:space="preserve">PhD </w:t>
      </w:r>
      <w:r>
        <w:rPr>
          <w:lang w:eastAsia="zh-CN"/>
        </w:rPr>
        <w:t xml:space="preserve">students are required to include in their portfolio. The final portfolio will have seven pieces of evidence. Five items are required (journal article review, mock job talk, literature review, updated resume or CV, and updated/signed planned program), and </w:t>
      </w:r>
      <w:r w:rsidR="00FF30D2">
        <w:rPr>
          <w:lang w:eastAsia="zh-CN"/>
        </w:rPr>
        <w:t>an additional</w:t>
      </w:r>
      <w:r>
        <w:rPr>
          <w:lang w:eastAsia="zh-CN"/>
        </w:rPr>
        <w:t xml:space="preserve"> two are selected</w:t>
      </w:r>
      <w:r w:rsidR="00FF30D2">
        <w:rPr>
          <w:lang w:eastAsia="zh-CN"/>
        </w:rPr>
        <w:t xml:space="preserve"> </w:t>
      </w:r>
      <w:r>
        <w:rPr>
          <w:lang w:eastAsia="zh-CN"/>
        </w:rPr>
        <w:t>from the options listed in Groups B and C</w:t>
      </w:r>
      <w:r w:rsidR="00FF30D2">
        <w:rPr>
          <w:lang w:eastAsia="zh-CN"/>
        </w:rPr>
        <w:t xml:space="preserve"> (i.e., one per group).</w:t>
      </w:r>
      <w:r>
        <w:rPr>
          <w:lang w:eastAsia="zh-CN"/>
        </w:rPr>
        <w:t xml:space="preserve"> </w:t>
      </w:r>
    </w:p>
    <w:p w14:paraId="7E50A7B5" w14:textId="77777777" w:rsidR="00380FEA" w:rsidRDefault="00380FEA" w:rsidP="002F36AE">
      <w:pPr>
        <w:rPr>
          <w:lang w:eastAsia="zh-CN"/>
        </w:rPr>
      </w:pPr>
    </w:p>
    <w:tbl>
      <w:tblPr>
        <w:tblW w:w="0" w:type="auto"/>
        <w:tblBorders>
          <w:top w:val="nil"/>
          <w:left w:val="nil"/>
          <w:right w:val="nil"/>
        </w:tblBorders>
        <w:tblLook w:val="0000" w:firstRow="0" w:lastRow="0" w:firstColumn="0" w:lastColumn="0" w:noHBand="0" w:noVBand="0"/>
      </w:tblPr>
      <w:tblGrid>
        <w:gridCol w:w="1070"/>
        <w:gridCol w:w="3869"/>
        <w:gridCol w:w="631"/>
        <w:gridCol w:w="2574"/>
        <w:gridCol w:w="1110"/>
      </w:tblGrid>
      <w:tr w:rsidR="00E73A10" w:rsidRPr="00E73A10" w14:paraId="727F66D4" w14:textId="77777777" w:rsidTr="00E73A10">
        <w:trPr>
          <w:trHeight w:val="610"/>
        </w:trPr>
        <w:tc>
          <w:tcPr>
            <w:tcW w:w="10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615773" w14:textId="77777777" w:rsidR="00E73A10" w:rsidRPr="00E73A10" w:rsidRDefault="00E73A10">
            <w:pPr>
              <w:widowControl w:val="0"/>
              <w:autoSpaceDE w:val="0"/>
              <w:autoSpaceDN w:val="0"/>
              <w:adjustRightInd w:val="0"/>
              <w:spacing w:line="260" w:lineRule="atLeast"/>
              <w:jc w:val="center"/>
              <w:rPr>
                <w:rFonts w:ascii="Calibri" w:hAnsi="Calibri" w:cs="Calibri"/>
                <w:b/>
                <w:bCs/>
                <w:color w:val="000000"/>
                <w:sz w:val="20"/>
                <w:szCs w:val="20"/>
              </w:rPr>
            </w:pPr>
            <w:r w:rsidRPr="00E73A10">
              <w:rPr>
                <w:rFonts w:ascii="Calibri" w:hAnsi="Calibri" w:cs="Calibri"/>
                <w:b/>
                <w:bCs/>
                <w:color w:val="000000"/>
                <w:sz w:val="20"/>
                <w:szCs w:val="20"/>
              </w:rPr>
              <w:lastRenderedPageBreak/>
              <w:t>From Course #</w:t>
            </w:r>
          </w:p>
        </w:tc>
        <w:tc>
          <w:tcPr>
            <w:tcW w:w="3869" w:type="dxa"/>
            <w:tcBorders>
              <w:top w:val="single" w:sz="8" w:space="0" w:color="000000"/>
              <w:bottom w:val="single" w:sz="8" w:space="0" w:color="000000"/>
              <w:right w:val="single" w:sz="8" w:space="0" w:color="000000"/>
            </w:tcBorders>
            <w:shd w:val="clear" w:color="auto" w:fill="FFFFFF"/>
            <w:vAlign w:val="center"/>
          </w:tcPr>
          <w:p w14:paraId="4164B8EF" w14:textId="77777777" w:rsidR="00E73A10" w:rsidRPr="00E73A10" w:rsidRDefault="00E73A10">
            <w:pPr>
              <w:widowControl w:val="0"/>
              <w:autoSpaceDE w:val="0"/>
              <w:autoSpaceDN w:val="0"/>
              <w:adjustRightInd w:val="0"/>
              <w:spacing w:line="260" w:lineRule="atLeast"/>
              <w:jc w:val="center"/>
              <w:rPr>
                <w:rFonts w:ascii="Calibri" w:hAnsi="Calibri" w:cs="Calibri"/>
                <w:b/>
                <w:bCs/>
                <w:color w:val="000000"/>
                <w:sz w:val="20"/>
                <w:szCs w:val="20"/>
              </w:rPr>
            </w:pPr>
            <w:r w:rsidRPr="00E73A10">
              <w:rPr>
                <w:rFonts w:ascii="Calibri" w:hAnsi="Calibri" w:cs="Calibri"/>
                <w:b/>
                <w:bCs/>
                <w:color w:val="000000"/>
                <w:sz w:val="20"/>
                <w:szCs w:val="20"/>
              </w:rPr>
              <w:t>Course Title</w:t>
            </w:r>
          </w:p>
        </w:tc>
        <w:tc>
          <w:tcPr>
            <w:tcW w:w="0" w:type="auto"/>
            <w:gridSpan w:val="2"/>
            <w:tcBorders>
              <w:top w:val="single" w:sz="8" w:space="0" w:color="000000"/>
              <w:bottom w:val="single" w:sz="8" w:space="0" w:color="000000"/>
              <w:right w:val="single" w:sz="8" w:space="0" w:color="000000"/>
            </w:tcBorders>
            <w:shd w:val="clear" w:color="auto" w:fill="FFFFFF"/>
            <w:vAlign w:val="center"/>
          </w:tcPr>
          <w:p w14:paraId="501780B7" w14:textId="77777777" w:rsidR="00E73A10" w:rsidRPr="00E73A10" w:rsidRDefault="00E73A10">
            <w:pPr>
              <w:widowControl w:val="0"/>
              <w:autoSpaceDE w:val="0"/>
              <w:autoSpaceDN w:val="0"/>
              <w:adjustRightInd w:val="0"/>
              <w:spacing w:line="260" w:lineRule="atLeast"/>
              <w:jc w:val="center"/>
              <w:rPr>
                <w:rFonts w:ascii="Calibri" w:hAnsi="Calibri" w:cs="Calibri"/>
                <w:b/>
                <w:bCs/>
                <w:color w:val="000000"/>
                <w:sz w:val="20"/>
                <w:szCs w:val="20"/>
              </w:rPr>
            </w:pPr>
            <w:r w:rsidRPr="00E73A10">
              <w:rPr>
                <w:rFonts w:ascii="Calibri" w:hAnsi="Calibri" w:cs="Calibri"/>
                <w:b/>
                <w:bCs/>
                <w:color w:val="000000"/>
                <w:sz w:val="20"/>
                <w:szCs w:val="20"/>
              </w:rPr>
              <w:t>Deliverable Name</w:t>
            </w:r>
          </w:p>
        </w:tc>
        <w:tc>
          <w:tcPr>
            <w:tcW w:w="0" w:type="auto"/>
            <w:tcBorders>
              <w:top w:val="single" w:sz="8" w:space="0" w:color="000000"/>
              <w:bottom w:val="single" w:sz="8" w:space="0" w:color="000000"/>
              <w:right w:val="single" w:sz="8" w:space="0" w:color="000000"/>
            </w:tcBorders>
            <w:shd w:val="clear" w:color="auto" w:fill="FFFFFF"/>
            <w:vAlign w:val="center"/>
          </w:tcPr>
          <w:p w14:paraId="663DF8D1" w14:textId="7918C5F5" w:rsidR="00E73A10" w:rsidRPr="00E73A10" w:rsidRDefault="00E73A10">
            <w:pPr>
              <w:widowControl w:val="0"/>
              <w:autoSpaceDE w:val="0"/>
              <w:autoSpaceDN w:val="0"/>
              <w:adjustRightInd w:val="0"/>
              <w:spacing w:line="260" w:lineRule="atLeast"/>
              <w:jc w:val="center"/>
              <w:rPr>
                <w:rFonts w:ascii="Calibri" w:hAnsi="Calibri" w:cs="Calibri"/>
                <w:b/>
                <w:bCs/>
                <w:color w:val="000000"/>
                <w:sz w:val="20"/>
                <w:szCs w:val="20"/>
              </w:rPr>
            </w:pPr>
            <w:r w:rsidRPr="00E73A10">
              <w:rPr>
                <w:rFonts w:ascii="Calibri" w:hAnsi="Calibri" w:cs="Calibri"/>
                <w:b/>
                <w:bCs/>
                <w:color w:val="000000"/>
                <w:sz w:val="20"/>
                <w:szCs w:val="20"/>
              </w:rPr>
              <w:t>Term</w:t>
            </w:r>
            <w:r w:rsidR="001B417F">
              <w:rPr>
                <w:rFonts w:ascii="Calibri" w:hAnsi="Calibri" w:cs="Calibri"/>
                <w:b/>
                <w:bCs/>
                <w:color w:val="000000"/>
                <w:sz w:val="20"/>
                <w:szCs w:val="20"/>
              </w:rPr>
              <w:t>/Year</w:t>
            </w:r>
          </w:p>
        </w:tc>
      </w:tr>
      <w:tr w:rsidR="00E73A10" w:rsidRPr="00E73A10" w14:paraId="2ADBF3B8" w14:textId="77777777" w:rsidTr="00E73A10">
        <w:tblPrEx>
          <w:tblBorders>
            <w:top w:val="none" w:sz="0" w:space="0" w:color="auto"/>
          </w:tblBorders>
        </w:tblPrEx>
        <w:trPr>
          <w:trHeight w:val="216"/>
        </w:trPr>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Pr>
          <w:p w14:paraId="1C98CB5A" w14:textId="77777777" w:rsidR="00E73A10" w:rsidRPr="00E73A10" w:rsidRDefault="00E73A10" w:rsidP="00E73A10">
            <w:pPr>
              <w:widowControl w:val="0"/>
              <w:autoSpaceDE w:val="0"/>
              <w:autoSpaceDN w:val="0"/>
              <w:adjustRightInd w:val="0"/>
              <w:spacing w:line="380" w:lineRule="atLeast"/>
              <w:jc w:val="center"/>
              <w:rPr>
                <w:rFonts w:ascii="Calibri" w:hAnsi="Calibri" w:cs="Calibri"/>
                <w:b/>
                <w:bCs/>
                <w:color w:val="000000"/>
                <w:sz w:val="20"/>
                <w:szCs w:val="20"/>
              </w:rPr>
            </w:pPr>
            <w:r w:rsidRPr="00E73A10">
              <w:rPr>
                <w:rFonts w:ascii="Calibri" w:hAnsi="Calibri" w:cs="Calibri"/>
                <w:b/>
                <w:bCs/>
                <w:color w:val="000000"/>
                <w:sz w:val="20"/>
                <w:szCs w:val="20"/>
              </w:rPr>
              <w:t>GROUP A:  ALL ITEMS REQUIRED</w:t>
            </w:r>
          </w:p>
        </w:tc>
      </w:tr>
      <w:tr w:rsidR="00E73A10" w:rsidRPr="00E73A10" w14:paraId="461BE5EB" w14:textId="77777777" w:rsidTr="00236629">
        <w:tblPrEx>
          <w:tblBorders>
            <w:top w:val="none" w:sz="0" w:space="0" w:color="auto"/>
          </w:tblBorders>
        </w:tblPrEx>
        <w:trPr>
          <w:trHeight w:val="360"/>
        </w:trPr>
        <w:tc>
          <w:tcPr>
            <w:tcW w:w="1070" w:type="dxa"/>
            <w:tcBorders>
              <w:left w:val="single" w:sz="8" w:space="0" w:color="000000"/>
              <w:bottom w:val="single" w:sz="8" w:space="0" w:color="000000"/>
              <w:right w:val="single" w:sz="8" w:space="0" w:color="000000"/>
            </w:tcBorders>
            <w:shd w:val="clear" w:color="auto" w:fill="FFFFFF"/>
            <w:vAlign w:val="center"/>
          </w:tcPr>
          <w:p w14:paraId="5321A4B2" w14:textId="77777777" w:rsidR="00E73A10" w:rsidRPr="00E73A10" w:rsidRDefault="00E73A10">
            <w:pPr>
              <w:widowControl w:val="0"/>
              <w:autoSpaceDE w:val="0"/>
              <w:autoSpaceDN w:val="0"/>
              <w:adjustRightInd w:val="0"/>
              <w:spacing w:line="300" w:lineRule="atLeast"/>
              <w:jc w:val="center"/>
              <w:rPr>
                <w:rFonts w:ascii="Calibri" w:hAnsi="Calibri" w:cs="Calibri"/>
                <w:color w:val="000000"/>
                <w:sz w:val="20"/>
                <w:szCs w:val="20"/>
              </w:rPr>
            </w:pPr>
            <w:r w:rsidRPr="00E73A10">
              <w:rPr>
                <w:rFonts w:ascii="Calibri" w:hAnsi="Calibri" w:cs="Calibri"/>
                <w:color w:val="000000"/>
                <w:sz w:val="20"/>
                <w:szCs w:val="20"/>
              </w:rPr>
              <w:t>EDLD 676</w:t>
            </w:r>
          </w:p>
        </w:tc>
        <w:tc>
          <w:tcPr>
            <w:tcW w:w="3869" w:type="dxa"/>
            <w:tcBorders>
              <w:bottom w:val="single" w:sz="8" w:space="0" w:color="000000"/>
              <w:right w:val="single" w:sz="8" w:space="0" w:color="000000"/>
            </w:tcBorders>
            <w:shd w:val="clear" w:color="auto" w:fill="FFFFFF"/>
            <w:vAlign w:val="center"/>
          </w:tcPr>
          <w:p w14:paraId="4CB82C1C" w14:textId="77777777" w:rsidR="00E73A10" w:rsidRPr="00E73A10" w:rsidRDefault="00E73A10">
            <w:pPr>
              <w:widowControl w:val="0"/>
              <w:autoSpaceDE w:val="0"/>
              <w:autoSpaceDN w:val="0"/>
              <w:adjustRightInd w:val="0"/>
              <w:spacing w:line="300" w:lineRule="atLeast"/>
              <w:rPr>
                <w:rFonts w:ascii="Calibri" w:hAnsi="Calibri" w:cs="Calibri"/>
                <w:color w:val="000000"/>
                <w:sz w:val="20"/>
                <w:szCs w:val="20"/>
              </w:rPr>
            </w:pPr>
            <w:r w:rsidRPr="00E73A10">
              <w:rPr>
                <w:rFonts w:ascii="Calibri" w:hAnsi="Calibri" w:cs="Calibri"/>
                <w:color w:val="000000"/>
                <w:sz w:val="20"/>
                <w:szCs w:val="20"/>
              </w:rPr>
              <w:t>Professional Careers Seminar</w:t>
            </w:r>
          </w:p>
        </w:tc>
        <w:tc>
          <w:tcPr>
            <w:tcW w:w="631" w:type="dxa"/>
            <w:tcBorders>
              <w:bottom w:val="single" w:sz="8" w:space="0" w:color="000000"/>
              <w:right w:val="single" w:sz="8" w:space="0" w:color="000000"/>
            </w:tcBorders>
            <w:shd w:val="clear" w:color="auto" w:fill="FFFFFF"/>
            <w:vAlign w:val="center"/>
          </w:tcPr>
          <w:p w14:paraId="50811A25" w14:textId="77777777" w:rsidR="00E73A10" w:rsidRPr="00E73A10" w:rsidRDefault="00E73A10">
            <w:pPr>
              <w:widowControl w:val="0"/>
              <w:autoSpaceDE w:val="0"/>
              <w:autoSpaceDN w:val="0"/>
              <w:adjustRightInd w:val="0"/>
              <w:spacing w:line="300" w:lineRule="atLeast"/>
              <w:jc w:val="center"/>
              <w:rPr>
                <w:rFonts w:ascii="Calibri" w:hAnsi="Calibri" w:cs="Calibri"/>
                <w:color w:val="000000"/>
                <w:sz w:val="20"/>
                <w:szCs w:val="20"/>
              </w:rPr>
            </w:pPr>
            <w:r w:rsidRPr="00E73A10">
              <w:rPr>
                <w:rFonts w:ascii="Calibri" w:hAnsi="Calibri" w:cs="Calibri"/>
                <w:color w:val="000000"/>
                <w:sz w:val="20"/>
                <w:szCs w:val="20"/>
              </w:rPr>
              <w:t>A-1</w:t>
            </w:r>
          </w:p>
        </w:tc>
        <w:tc>
          <w:tcPr>
            <w:tcW w:w="2574" w:type="dxa"/>
            <w:tcBorders>
              <w:top w:val="single" w:sz="8" w:space="0" w:color="000000"/>
              <w:bottom w:val="single" w:sz="8" w:space="0" w:color="000000"/>
              <w:right w:val="single" w:sz="8" w:space="0" w:color="000000"/>
            </w:tcBorders>
            <w:shd w:val="clear" w:color="auto" w:fill="FFFFFF"/>
            <w:vAlign w:val="center"/>
          </w:tcPr>
          <w:p w14:paraId="03D4CD78" w14:textId="77777777" w:rsidR="00E73A10" w:rsidRPr="00E73A10" w:rsidRDefault="00E73A10">
            <w:pPr>
              <w:widowControl w:val="0"/>
              <w:autoSpaceDE w:val="0"/>
              <w:autoSpaceDN w:val="0"/>
              <w:adjustRightInd w:val="0"/>
              <w:spacing w:line="300" w:lineRule="atLeast"/>
              <w:rPr>
                <w:rFonts w:ascii="Calibri" w:hAnsi="Calibri" w:cs="Calibri"/>
                <w:color w:val="000000"/>
                <w:sz w:val="20"/>
                <w:szCs w:val="20"/>
              </w:rPr>
            </w:pPr>
            <w:r w:rsidRPr="00E73A10">
              <w:rPr>
                <w:rFonts w:ascii="Calibri" w:hAnsi="Calibri" w:cs="Calibri"/>
                <w:color w:val="000000"/>
                <w:sz w:val="20"/>
                <w:szCs w:val="20"/>
              </w:rPr>
              <w:t>Journal Article Review</w:t>
            </w:r>
          </w:p>
        </w:tc>
        <w:tc>
          <w:tcPr>
            <w:tcW w:w="0" w:type="auto"/>
            <w:tcBorders>
              <w:bottom w:val="single" w:sz="8" w:space="0" w:color="000000"/>
              <w:right w:val="single" w:sz="8" w:space="0" w:color="000000"/>
            </w:tcBorders>
            <w:shd w:val="clear" w:color="auto" w:fill="FFFFFF"/>
            <w:vAlign w:val="center"/>
          </w:tcPr>
          <w:p w14:paraId="37F4C7E3" w14:textId="77777777" w:rsidR="00E73A10" w:rsidRPr="00E73A10" w:rsidRDefault="00E73A10">
            <w:pPr>
              <w:widowControl w:val="0"/>
              <w:autoSpaceDE w:val="0"/>
              <w:autoSpaceDN w:val="0"/>
              <w:adjustRightInd w:val="0"/>
              <w:spacing w:line="300" w:lineRule="atLeast"/>
              <w:jc w:val="center"/>
              <w:rPr>
                <w:rFonts w:ascii="Calibri" w:hAnsi="Calibri" w:cs="Calibri"/>
                <w:color w:val="000000"/>
                <w:sz w:val="20"/>
                <w:szCs w:val="20"/>
              </w:rPr>
            </w:pPr>
            <w:r w:rsidRPr="00E73A10">
              <w:rPr>
                <w:rFonts w:ascii="Calibri" w:hAnsi="Calibri" w:cs="Calibri"/>
                <w:color w:val="000000"/>
                <w:sz w:val="20"/>
                <w:szCs w:val="20"/>
              </w:rPr>
              <w:t>F1</w:t>
            </w:r>
          </w:p>
          <w:p w14:paraId="4C67D324" w14:textId="6DECFEB8" w:rsidR="00E73A10" w:rsidRPr="00E73A10" w:rsidRDefault="00E73A10">
            <w:pPr>
              <w:widowControl w:val="0"/>
              <w:autoSpaceDE w:val="0"/>
              <w:autoSpaceDN w:val="0"/>
              <w:adjustRightInd w:val="0"/>
              <w:spacing w:line="300" w:lineRule="atLeast"/>
              <w:jc w:val="center"/>
              <w:rPr>
                <w:rFonts w:ascii="Calibri" w:hAnsi="Calibri" w:cs="Calibri"/>
                <w:color w:val="000000"/>
                <w:sz w:val="20"/>
                <w:szCs w:val="20"/>
              </w:rPr>
            </w:pPr>
            <w:r w:rsidRPr="00E73A10">
              <w:rPr>
                <w:rFonts w:ascii="Calibri" w:hAnsi="Calibri" w:cs="Calibri"/>
                <w:color w:val="000000"/>
                <w:sz w:val="20"/>
                <w:szCs w:val="20"/>
              </w:rPr>
              <w:t> </w:t>
            </w:r>
          </w:p>
        </w:tc>
      </w:tr>
      <w:tr w:rsidR="00E73A10" w:rsidRPr="00E73A10" w14:paraId="1E9A206D" w14:textId="77777777" w:rsidTr="00236629">
        <w:tblPrEx>
          <w:tblBorders>
            <w:top w:val="none" w:sz="0" w:space="0" w:color="auto"/>
          </w:tblBorders>
        </w:tblPrEx>
        <w:trPr>
          <w:trHeight w:val="360"/>
        </w:trPr>
        <w:tc>
          <w:tcPr>
            <w:tcW w:w="1070" w:type="dxa"/>
            <w:tcBorders>
              <w:left w:val="single" w:sz="8" w:space="0" w:color="000000"/>
              <w:bottom w:val="single" w:sz="8" w:space="0" w:color="000000"/>
              <w:right w:val="single" w:sz="8" w:space="0" w:color="000000"/>
            </w:tcBorders>
            <w:shd w:val="clear" w:color="auto" w:fill="FFFFFF"/>
            <w:vAlign w:val="center"/>
          </w:tcPr>
          <w:p w14:paraId="37503A0B" w14:textId="77777777" w:rsidR="00E73A10" w:rsidRPr="00E73A10" w:rsidRDefault="00E73A10">
            <w:pPr>
              <w:widowControl w:val="0"/>
              <w:autoSpaceDE w:val="0"/>
              <w:autoSpaceDN w:val="0"/>
              <w:adjustRightInd w:val="0"/>
              <w:spacing w:line="300" w:lineRule="atLeast"/>
              <w:jc w:val="center"/>
              <w:rPr>
                <w:rFonts w:ascii="Calibri" w:hAnsi="Calibri" w:cs="Calibri"/>
                <w:color w:val="000000"/>
                <w:sz w:val="20"/>
                <w:szCs w:val="20"/>
              </w:rPr>
            </w:pPr>
            <w:r w:rsidRPr="00E73A10">
              <w:rPr>
                <w:rFonts w:ascii="Calibri" w:hAnsi="Calibri" w:cs="Calibri"/>
                <w:color w:val="000000"/>
                <w:sz w:val="20"/>
                <w:szCs w:val="20"/>
              </w:rPr>
              <w:t>EDLD 676</w:t>
            </w:r>
          </w:p>
        </w:tc>
        <w:tc>
          <w:tcPr>
            <w:tcW w:w="3869" w:type="dxa"/>
            <w:tcBorders>
              <w:bottom w:val="single" w:sz="8" w:space="0" w:color="000000"/>
              <w:right w:val="single" w:sz="8" w:space="0" w:color="000000"/>
            </w:tcBorders>
            <w:shd w:val="clear" w:color="auto" w:fill="FFFFFF"/>
            <w:vAlign w:val="center"/>
          </w:tcPr>
          <w:p w14:paraId="1BCF9163" w14:textId="77777777" w:rsidR="00E73A10" w:rsidRPr="00E73A10" w:rsidRDefault="00E73A10">
            <w:pPr>
              <w:widowControl w:val="0"/>
              <w:autoSpaceDE w:val="0"/>
              <w:autoSpaceDN w:val="0"/>
              <w:adjustRightInd w:val="0"/>
              <w:spacing w:line="300" w:lineRule="atLeast"/>
              <w:rPr>
                <w:rFonts w:ascii="Calibri" w:hAnsi="Calibri" w:cs="Calibri"/>
                <w:color w:val="000000"/>
                <w:sz w:val="20"/>
                <w:szCs w:val="20"/>
              </w:rPr>
            </w:pPr>
            <w:r w:rsidRPr="00E73A10">
              <w:rPr>
                <w:rFonts w:ascii="Calibri" w:hAnsi="Calibri" w:cs="Calibri"/>
                <w:color w:val="000000"/>
                <w:sz w:val="20"/>
                <w:szCs w:val="20"/>
              </w:rPr>
              <w:t>Professional Careers Seminar</w:t>
            </w:r>
          </w:p>
        </w:tc>
        <w:tc>
          <w:tcPr>
            <w:tcW w:w="631" w:type="dxa"/>
            <w:tcBorders>
              <w:bottom w:val="single" w:sz="8" w:space="0" w:color="000000"/>
              <w:right w:val="single" w:sz="8" w:space="0" w:color="000000"/>
            </w:tcBorders>
            <w:shd w:val="clear" w:color="auto" w:fill="FFFFFF"/>
            <w:vAlign w:val="center"/>
          </w:tcPr>
          <w:p w14:paraId="05095132" w14:textId="77777777" w:rsidR="00E73A10" w:rsidRPr="00E73A10" w:rsidRDefault="00E73A10">
            <w:pPr>
              <w:widowControl w:val="0"/>
              <w:autoSpaceDE w:val="0"/>
              <w:autoSpaceDN w:val="0"/>
              <w:adjustRightInd w:val="0"/>
              <w:spacing w:line="300" w:lineRule="atLeast"/>
              <w:jc w:val="center"/>
              <w:rPr>
                <w:rFonts w:ascii="Calibri" w:hAnsi="Calibri" w:cs="Calibri"/>
                <w:color w:val="000000"/>
                <w:sz w:val="20"/>
                <w:szCs w:val="20"/>
              </w:rPr>
            </w:pPr>
            <w:r w:rsidRPr="00E73A10">
              <w:rPr>
                <w:rFonts w:ascii="Calibri" w:hAnsi="Calibri" w:cs="Calibri"/>
                <w:color w:val="000000"/>
                <w:sz w:val="20"/>
                <w:szCs w:val="20"/>
              </w:rPr>
              <w:t>A-2</w:t>
            </w:r>
          </w:p>
        </w:tc>
        <w:tc>
          <w:tcPr>
            <w:tcW w:w="2574" w:type="dxa"/>
            <w:tcBorders>
              <w:top w:val="single" w:sz="8" w:space="0" w:color="000000"/>
              <w:bottom w:val="single" w:sz="8" w:space="0" w:color="000000"/>
              <w:right w:val="single" w:sz="8" w:space="0" w:color="000000"/>
            </w:tcBorders>
            <w:shd w:val="clear" w:color="auto" w:fill="FFFFFF"/>
            <w:vAlign w:val="center"/>
          </w:tcPr>
          <w:p w14:paraId="517C908D" w14:textId="77777777" w:rsidR="00E73A10" w:rsidRPr="00E73A10" w:rsidRDefault="00E73A10">
            <w:pPr>
              <w:widowControl w:val="0"/>
              <w:autoSpaceDE w:val="0"/>
              <w:autoSpaceDN w:val="0"/>
              <w:adjustRightInd w:val="0"/>
              <w:spacing w:line="300" w:lineRule="atLeast"/>
              <w:rPr>
                <w:rFonts w:ascii="Calibri" w:hAnsi="Calibri" w:cs="Calibri"/>
                <w:color w:val="000000"/>
                <w:sz w:val="20"/>
                <w:szCs w:val="20"/>
              </w:rPr>
            </w:pPr>
            <w:r w:rsidRPr="00E73A10">
              <w:rPr>
                <w:rFonts w:ascii="Calibri" w:hAnsi="Calibri" w:cs="Calibri"/>
                <w:color w:val="000000"/>
                <w:sz w:val="20"/>
                <w:szCs w:val="20"/>
              </w:rPr>
              <w:t>Mock Job Talk</w:t>
            </w:r>
          </w:p>
        </w:tc>
        <w:tc>
          <w:tcPr>
            <w:tcW w:w="0" w:type="auto"/>
            <w:tcBorders>
              <w:bottom w:val="single" w:sz="8" w:space="0" w:color="000000"/>
              <w:right w:val="single" w:sz="8" w:space="0" w:color="000000"/>
            </w:tcBorders>
            <w:shd w:val="clear" w:color="auto" w:fill="FFFFFF"/>
            <w:vAlign w:val="center"/>
          </w:tcPr>
          <w:p w14:paraId="5D8E9CDC" w14:textId="77777777" w:rsidR="00E73A10" w:rsidRPr="00E73A10" w:rsidRDefault="00E73A10">
            <w:pPr>
              <w:widowControl w:val="0"/>
              <w:autoSpaceDE w:val="0"/>
              <w:autoSpaceDN w:val="0"/>
              <w:adjustRightInd w:val="0"/>
              <w:spacing w:line="300" w:lineRule="atLeast"/>
              <w:jc w:val="center"/>
              <w:rPr>
                <w:rFonts w:ascii="Calibri" w:hAnsi="Calibri" w:cs="Calibri"/>
                <w:color w:val="000000"/>
                <w:sz w:val="20"/>
                <w:szCs w:val="20"/>
              </w:rPr>
            </w:pPr>
            <w:r w:rsidRPr="00E73A10">
              <w:rPr>
                <w:rFonts w:ascii="Calibri" w:hAnsi="Calibri" w:cs="Calibri"/>
                <w:color w:val="000000"/>
                <w:sz w:val="20"/>
                <w:szCs w:val="20"/>
              </w:rPr>
              <w:t>F1</w:t>
            </w:r>
          </w:p>
          <w:p w14:paraId="7347A537" w14:textId="565D8A47" w:rsidR="00E73A10" w:rsidRPr="00E73A10" w:rsidRDefault="00E73A10">
            <w:pPr>
              <w:widowControl w:val="0"/>
              <w:autoSpaceDE w:val="0"/>
              <w:autoSpaceDN w:val="0"/>
              <w:adjustRightInd w:val="0"/>
              <w:spacing w:line="300" w:lineRule="atLeast"/>
              <w:jc w:val="center"/>
              <w:rPr>
                <w:rFonts w:ascii="Calibri" w:hAnsi="Calibri" w:cs="Calibri"/>
                <w:color w:val="000000"/>
                <w:sz w:val="20"/>
                <w:szCs w:val="20"/>
              </w:rPr>
            </w:pPr>
            <w:r w:rsidRPr="00E73A10">
              <w:rPr>
                <w:rFonts w:ascii="Calibri" w:hAnsi="Calibri" w:cs="Calibri"/>
                <w:color w:val="000000"/>
                <w:sz w:val="20"/>
                <w:szCs w:val="20"/>
              </w:rPr>
              <w:t> </w:t>
            </w:r>
          </w:p>
        </w:tc>
      </w:tr>
      <w:tr w:rsidR="00E73A10" w:rsidRPr="00E73A10" w14:paraId="6DABFB78" w14:textId="77777777" w:rsidTr="004F7CE2">
        <w:tblPrEx>
          <w:tblBorders>
            <w:top w:val="none" w:sz="0" w:space="0" w:color="auto"/>
          </w:tblBorders>
        </w:tblPrEx>
        <w:trPr>
          <w:trHeight w:val="360"/>
        </w:trPr>
        <w:tc>
          <w:tcPr>
            <w:tcW w:w="1070" w:type="dxa"/>
            <w:tcBorders>
              <w:left w:val="single" w:sz="8" w:space="0" w:color="000000"/>
              <w:bottom w:val="single" w:sz="8" w:space="0" w:color="000000"/>
              <w:right w:val="single" w:sz="8" w:space="0" w:color="000000"/>
            </w:tcBorders>
            <w:shd w:val="clear" w:color="auto" w:fill="FFFFFF"/>
            <w:vAlign w:val="center"/>
          </w:tcPr>
          <w:p w14:paraId="19DAA960" w14:textId="77777777" w:rsidR="00E73A10" w:rsidRPr="00E73A10" w:rsidRDefault="00E73A10">
            <w:pPr>
              <w:widowControl w:val="0"/>
              <w:autoSpaceDE w:val="0"/>
              <w:autoSpaceDN w:val="0"/>
              <w:adjustRightInd w:val="0"/>
              <w:spacing w:line="300" w:lineRule="atLeast"/>
              <w:jc w:val="center"/>
              <w:rPr>
                <w:rFonts w:ascii="Calibri" w:hAnsi="Calibri" w:cs="Calibri"/>
                <w:color w:val="000000"/>
                <w:sz w:val="20"/>
                <w:szCs w:val="20"/>
              </w:rPr>
            </w:pPr>
            <w:r w:rsidRPr="00E73A10">
              <w:rPr>
                <w:rFonts w:ascii="Calibri" w:hAnsi="Calibri" w:cs="Calibri"/>
                <w:color w:val="000000"/>
                <w:sz w:val="20"/>
                <w:szCs w:val="20"/>
              </w:rPr>
              <w:t>EDLD 698</w:t>
            </w:r>
          </w:p>
        </w:tc>
        <w:tc>
          <w:tcPr>
            <w:tcW w:w="3869" w:type="dxa"/>
            <w:tcBorders>
              <w:bottom w:val="single" w:sz="8" w:space="0" w:color="000000"/>
              <w:right w:val="single" w:sz="8" w:space="0" w:color="000000"/>
            </w:tcBorders>
            <w:shd w:val="clear" w:color="auto" w:fill="FFFFFF"/>
            <w:vAlign w:val="center"/>
          </w:tcPr>
          <w:p w14:paraId="74A08F0E" w14:textId="77777777" w:rsidR="00E73A10" w:rsidRPr="00E73A10" w:rsidRDefault="00E73A10">
            <w:pPr>
              <w:widowControl w:val="0"/>
              <w:autoSpaceDE w:val="0"/>
              <w:autoSpaceDN w:val="0"/>
              <w:adjustRightInd w:val="0"/>
              <w:spacing w:line="300" w:lineRule="atLeast"/>
              <w:rPr>
                <w:rFonts w:ascii="Calibri" w:hAnsi="Calibri" w:cs="Calibri"/>
                <w:color w:val="000000"/>
                <w:sz w:val="20"/>
                <w:szCs w:val="20"/>
              </w:rPr>
            </w:pPr>
            <w:r w:rsidRPr="00E73A10">
              <w:rPr>
                <w:rFonts w:ascii="Calibri" w:hAnsi="Calibri" w:cs="Calibri"/>
                <w:color w:val="000000"/>
                <w:sz w:val="20"/>
                <w:szCs w:val="20"/>
              </w:rPr>
              <w:t>Professional Writing III</w:t>
            </w:r>
          </w:p>
        </w:tc>
        <w:tc>
          <w:tcPr>
            <w:tcW w:w="631" w:type="dxa"/>
            <w:tcBorders>
              <w:bottom w:val="single" w:sz="8" w:space="0" w:color="000000"/>
              <w:right w:val="single" w:sz="8" w:space="0" w:color="000000"/>
            </w:tcBorders>
            <w:shd w:val="clear" w:color="auto" w:fill="FFFFFF"/>
            <w:vAlign w:val="center"/>
          </w:tcPr>
          <w:p w14:paraId="4E9CFB5B" w14:textId="77777777" w:rsidR="00E73A10" w:rsidRPr="00E73A10" w:rsidRDefault="00E73A10">
            <w:pPr>
              <w:widowControl w:val="0"/>
              <w:autoSpaceDE w:val="0"/>
              <w:autoSpaceDN w:val="0"/>
              <w:adjustRightInd w:val="0"/>
              <w:spacing w:line="300" w:lineRule="atLeast"/>
              <w:jc w:val="center"/>
              <w:rPr>
                <w:rFonts w:ascii="Calibri" w:hAnsi="Calibri" w:cs="Calibri"/>
                <w:color w:val="000000"/>
                <w:sz w:val="20"/>
                <w:szCs w:val="20"/>
              </w:rPr>
            </w:pPr>
            <w:r w:rsidRPr="00E73A10">
              <w:rPr>
                <w:rFonts w:ascii="Calibri" w:hAnsi="Calibri" w:cs="Calibri"/>
                <w:color w:val="000000"/>
                <w:sz w:val="20"/>
                <w:szCs w:val="20"/>
              </w:rPr>
              <w:t>A-3</w:t>
            </w:r>
          </w:p>
        </w:tc>
        <w:tc>
          <w:tcPr>
            <w:tcW w:w="2574" w:type="dxa"/>
            <w:tcBorders>
              <w:top w:val="single" w:sz="8" w:space="0" w:color="000000"/>
              <w:bottom w:val="single" w:sz="8" w:space="0" w:color="000000"/>
              <w:right w:val="single" w:sz="8" w:space="0" w:color="000000"/>
            </w:tcBorders>
            <w:shd w:val="clear" w:color="auto" w:fill="FFFFFF"/>
            <w:vAlign w:val="center"/>
          </w:tcPr>
          <w:p w14:paraId="7763A1DB" w14:textId="77777777" w:rsidR="00E73A10" w:rsidRPr="00E73A10" w:rsidRDefault="00E73A10">
            <w:pPr>
              <w:widowControl w:val="0"/>
              <w:autoSpaceDE w:val="0"/>
              <w:autoSpaceDN w:val="0"/>
              <w:adjustRightInd w:val="0"/>
              <w:spacing w:line="300" w:lineRule="atLeast"/>
              <w:rPr>
                <w:rFonts w:ascii="Calibri" w:hAnsi="Calibri" w:cs="Calibri"/>
                <w:color w:val="000000"/>
                <w:sz w:val="20"/>
                <w:szCs w:val="20"/>
              </w:rPr>
            </w:pPr>
            <w:r w:rsidRPr="00E73A10">
              <w:rPr>
                <w:rFonts w:ascii="Calibri" w:hAnsi="Calibri" w:cs="Calibri"/>
                <w:color w:val="000000"/>
                <w:sz w:val="20"/>
                <w:szCs w:val="20"/>
              </w:rPr>
              <w:t>Literature Review</w:t>
            </w:r>
          </w:p>
        </w:tc>
        <w:tc>
          <w:tcPr>
            <w:tcW w:w="0" w:type="auto"/>
            <w:tcBorders>
              <w:bottom w:val="single" w:sz="8" w:space="0" w:color="000000"/>
              <w:right w:val="single" w:sz="8" w:space="0" w:color="000000"/>
            </w:tcBorders>
            <w:shd w:val="clear" w:color="auto" w:fill="FFFFFF"/>
            <w:vAlign w:val="center"/>
          </w:tcPr>
          <w:p w14:paraId="6D9E7959" w14:textId="77777777" w:rsidR="00E73A10" w:rsidRPr="00E73A10" w:rsidRDefault="00E73A10">
            <w:pPr>
              <w:widowControl w:val="0"/>
              <w:autoSpaceDE w:val="0"/>
              <w:autoSpaceDN w:val="0"/>
              <w:adjustRightInd w:val="0"/>
              <w:spacing w:line="300" w:lineRule="atLeast"/>
              <w:jc w:val="center"/>
              <w:rPr>
                <w:rFonts w:ascii="Calibri" w:hAnsi="Calibri" w:cs="Calibri"/>
                <w:color w:val="000000"/>
                <w:sz w:val="20"/>
                <w:szCs w:val="20"/>
              </w:rPr>
            </w:pPr>
            <w:r w:rsidRPr="00E73A10">
              <w:rPr>
                <w:rFonts w:ascii="Calibri" w:hAnsi="Calibri" w:cs="Calibri"/>
                <w:color w:val="000000"/>
                <w:sz w:val="20"/>
                <w:szCs w:val="20"/>
              </w:rPr>
              <w:t>S1</w:t>
            </w:r>
          </w:p>
          <w:p w14:paraId="3A6C7407" w14:textId="62F50A71" w:rsidR="00E73A10" w:rsidRPr="00E73A10" w:rsidRDefault="00E73A10">
            <w:pPr>
              <w:widowControl w:val="0"/>
              <w:autoSpaceDE w:val="0"/>
              <w:autoSpaceDN w:val="0"/>
              <w:adjustRightInd w:val="0"/>
              <w:spacing w:line="300" w:lineRule="atLeast"/>
              <w:jc w:val="center"/>
              <w:rPr>
                <w:rFonts w:ascii="Calibri" w:hAnsi="Calibri" w:cs="Calibri"/>
                <w:color w:val="000000"/>
                <w:sz w:val="20"/>
                <w:szCs w:val="20"/>
              </w:rPr>
            </w:pPr>
            <w:r w:rsidRPr="00E73A10">
              <w:rPr>
                <w:rFonts w:ascii="Calibri" w:hAnsi="Calibri" w:cs="Calibri"/>
                <w:color w:val="000000"/>
                <w:sz w:val="20"/>
                <w:szCs w:val="20"/>
              </w:rPr>
              <w:t> </w:t>
            </w:r>
          </w:p>
        </w:tc>
      </w:tr>
      <w:tr w:rsidR="00E73A10" w:rsidRPr="00E73A10" w14:paraId="6289BFBC" w14:textId="77777777" w:rsidTr="004F7CE2">
        <w:tblPrEx>
          <w:tblBorders>
            <w:top w:val="none" w:sz="0" w:space="0" w:color="auto"/>
          </w:tblBorders>
        </w:tblPrEx>
        <w:tc>
          <w:tcPr>
            <w:tcW w:w="0" w:type="auto"/>
            <w:gridSpan w:val="5"/>
            <w:tcBorders>
              <w:top w:val="single" w:sz="8" w:space="0" w:color="000000"/>
              <w:left w:val="nil"/>
              <w:bottom w:val="single" w:sz="8" w:space="0" w:color="000000"/>
              <w:right w:val="nil"/>
            </w:tcBorders>
            <w:shd w:val="clear" w:color="auto" w:fill="FFFFFF"/>
            <w:vAlign w:val="center"/>
          </w:tcPr>
          <w:p w14:paraId="79DB1D02" w14:textId="77777777" w:rsidR="00E73A10" w:rsidRPr="00E73A10" w:rsidRDefault="00E73A10">
            <w:pPr>
              <w:widowControl w:val="0"/>
              <w:autoSpaceDE w:val="0"/>
              <w:autoSpaceDN w:val="0"/>
              <w:adjustRightInd w:val="0"/>
              <w:spacing w:line="300" w:lineRule="atLeast"/>
              <w:jc w:val="center"/>
              <w:rPr>
                <w:rFonts w:ascii="Calibri" w:hAnsi="Calibri" w:cs="Calibri"/>
                <w:color w:val="000000"/>
                <w:sz w:val="20"/>
                <w:szCs w:val="20"/>
              </w:rPr>
            </w:pPr>
            <w:r w:rsidRPr="00E73A10">
              <w:rPr>
                <w:rFonts w:ascii="Calibri" w:hAnsi="Calibri" w:cs="Calibri"/>
                <w:color w:val="000000"/>
                <w:sz w:val="20"/>
                <w:szCs w:val="20"/>
              </w:rPr>
              <w:t> </w:t>
            </w:r>
          </w:p>
        </w:tc>
      </w:tr>
      <w:tr w:rsidR="00E73A10" w:rsidRPr="00E73A10" w14:paraId="01A12CB8" w14:textId="77777777" w:rsidTr="00E73A10">
        <w:tblPrEx>
          <w:tblBorders>
            <w:top w:val="none" w:sz="0" w:space="0" w:color="auto"/>
          </w:tblBorders>
        </w:tblPrEx>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598D7B58" w14:textId="275AC80C" w:rsidR="00E73A10" w:rsidRPr="00E73A10" w:rsidRDefault="00E73A10" w:rsidP="00FF30D2">
            <w:pPr>
              <w:widowControl w:val="0"/>
              <w:autoSpaceDE w:val="0"/>
              <w:autoSpaceDN w:val="0"/>
              <w:adjustRightInd w:val="0"/>
              <w:spacing w:line="380" w:lineRule="atLeast"/>
              <w:jc w:val="center"/>
              <w:rPr>
                <w:rFonts w:ascii="Calibri" w:hAnsi="Calibri" w:cs="Calibri"/>
                <w:b/>
                <w:bCs/>
                <w:color w:val="000000"/>
                <w:sz w:val="20"/>
                <w:szCs w:val="20"/>
              </w:rPr>
            </w:pPr>
            <w:r w:rsidRPr="00E73A10">
              <w:rPr>
                <w:rFonts w:ascii="Calibri" w:hAnsi="Calibri" w:cs="Calibri"/>
                <w:b/>
                <w:bCs/>
                <w:color w:val="000000"/>
                <w:sz w:val="20"/>
                <w:szCs w:val="20"/>
              </w:rPr>
              <w:t xml:space="preserve">GROUP B:  </w:t>
            </w:r>
            <w:r w:rsidR="00FF30D2">
              <w:rPr>
                <w:rFonts w:ascii="Calibri" w:hAnsi="Calibri" w:cs="Calibri"/>
                <w:b/>
                <w:bCs/>
                <w:color w:val="000000"/>
                <w:sz w:val="20"/>
                <w:szCs w:val="20"/>
              </w:rPr>
              <w:t>CHOOSE ONE</w:t>
            </w:r>
          </w:p>
        </w:tc>
      </w:tr>
      <w:tr w:rsidR="00E73A10" w:rsidRPr="00E73A10" w14:paraId="3CAA272A" w14:textId="77777777" w:rsidTr="00E73A10">
        <w:tblPrEx>
          <w:tblBorders>
            <w:top w:val="none" w:sz="0" w:space="0" w:color="auto"/>
          </w:tblBorders>
        </w:tblPrEx>
        <w:tc>
          <w:tcPr>
            <w:tcW w:w="1070" w:type="dxa"/>
            <w:tcBorders>
              <w:left w:val="single" w:sz="8" w:space="0" w:color="000000"/>
              <w:bottom w:val="single" w:sz="8" w:space="0" w:color="000000"/>
              <w:right w:val="single" w:sz="8" w:space="0" w:color="000000"/>
            </w:tcBorders>
            <w:shd w:val="clear" w:color="auto" w:fill="FFFFFF"/>
            <w:vAlign w:val="center"/>
          </w:tcPr>
          <w:p w14:paraId="1F3D3908" w14:textId="77777777" w:rsidR="00E73A10" w:rsidRPr="00E73A10" w:rsidRDefault="00E73A10">
            <w:pPr>
              <w:widowControl w:val="0"/>
              <w:autoSpaceDE w:val="0"/>
              <w:autoSpaceDN w:val="0"/>
              <w:adjustRightInd w:val="0"/>
              <w:spacing w:line="300" w:lineRule="atLeast"/>
              <w:jc w:val="center"/>
              <w:rPr>
                <w:rFonts w:ascii="Calibri" w:hAnsi="Calibri" w:cs="Calibri"/>
                <w:color w:val="000000"/>
                <w:sz w:val="20"/>
                <w:szCs w:val="20"/>
              </w:rPr>
            </w:pPr>
            <w:r w:rsidRPr="00E73A10">
              <w:rPr>
                <w:rFonts w:ascii="Calibri" w:hAnsi="Calibri" w:cs="Calibri"/>
                <w:color w:val="000000"/>
                <w:sz w:val="20"/>
                <w:szCs w:val="20"/>
              </w:rPr>
              <w:t>EDLD 659</w:t>
            </w:r>
          </w:p>
        </w:tc>
        <w:tc>
          <w:tcPr>
            <w:tcW w:w="3869" w:type="dxa"/>
            <w:tcBorders>
              <w:bottom w:val="single" w:sz="8" w:space="0" w:color="000000"/>
              <w:right w:val="single" w:sz="8" w:space="0" w:color="000000"/>
            </w:tcBorders>
            <w:shd w:val="clear" w:color="auto" w:fill="FFFFFF"/>
            <w:vAlign w:val="center"/>
          </w:tcPr>
          <w:p w14:paraId="0AC1A581" w14:textId="77777777" w:rsidR="00E73A10" w:rsidRPr="00E73A10" w:rsidRDefault="00E73A10">
            <w:pPr>
              <w:widowControl w:val="0"/>
              <w:autoSpaceDE w:val="0"/>
              <w:autoSpaceDN w:val="0"/>
              <w:adjustRightInd w:val="0"/>
              <w:spacing w:line="300" w:lineRule="atLeast"/>
              <w:rPr>
                <w:rFonts w:ascii="Calibri" w:hAnsi="Calibri" w:cs="Calibri"/>
                <w:color w:val="000000"/>
                <w:sz w:val="20"/>
                <w:szCs w:val="20"/>
              </w:rPr>
            </w:pPr>
            <w:r w:rsidRPr="00E73A10">
              <w:rPr>
                <w:rFonts w:ascii="Calibri" w:hAnsi="Calibri" w:cs="Calibri"/>
                <w:color w:val="000000"/>
                <w:sz w:val="20"/>
                <w:szCs w:val="20"/>
              </w:rPr>
              <w:t>Scholarly Writing</w:t>
            </w:r>
          </w:p>
        </w:tc>
        <w:tc>
          <w:tcPr>
            <w:tcW w:w="631" w:type="dxa"/>
            <w:tcBorders>
              <w:bottom w:val="single" w:sz="8" w:space="0" w:color="000000"/>
              <w:right w:val="single" w:sz="8" w:space="0" w:color="000000"/>
            </w:tcBorders>
            <w:shd w:val="clear" w:color="auto" w:fill="FFFFFF"/>
            <w:vAlign w:val="center"/>
          </w:tcPr>
          <w:p w14:paraId="41F6EA51" w14:textId="77777777" w:rsidR="00E73A10" w:rsidRPr="00E73A10" w:rsidRDefault="00E73A10">
            <w:pPr>
              <w:widowControl w:val="0"/>
              <w:autoSpaceDE w:val="0"/>
              <w:autoSpaceDN w:val="0"/>
              <w:adjustRightInd w:val="0"/>
              <w:spacing w:line="300" w:lineRule="atLeast"/>
              <w:jc w:val="center"/>
              <w:rPr>
                <w:rFonts w:ascii="Calibri" w:hAnsi="Calibri" w:cs="Calibri"/>
                <w:color w:val="000000"/>
                <w:sz w:val="20"/>
                <w:szCs w:val="20"/>
              </w:rPr>
            </w:pPr>
            <w:r w:rsidRPr="00E73A10">
              <w:rPr>
                <w:rFonts w:ascii="Calibri" w:hAnsi="Calibri" w:cs="Calibri"/>
                <w:color w:val="000000"/>
                <w:sz w:val="20"/>
                <w:szCs w:val="20"/>
              </w:rPr>
              <w:t>B-1</w:t>
            </w:r>
          </w:p>
        </w:tc>
        <w:tc>
          <w:tcPr>
            <w:tcW w:w="2574" w:type="dxa"/>
            <w:tcBorders>
              <w:top w:val="single" w:sz="8" w:space="0" w:color="000000"/>
              <w:bottom w:val="single" w:sz="8" w:space="0" w:color="000000"/>
              <w:right w:val="single" w:sz="8" w:space="0" w:color="000000"/>
            </w:tcBorders>
            <w:shd w:val="clear" w:color="auto" w:fill="FFFFFF"/>
            <w:vAlign w:val="center"/>
          </w:tcPr>
          <w:p w14:paraId="3887FA35" w14:textId="77777777" w:rsidR="00E73A10" w:rsidRPr="00E73A10" w:rsidRDefault="00E73A10">
            <w:pPr>
              <w:widowControl w:val="0"/>
              <w:autoSpaceDE w:val="0"/>
              <w:autoSpaceDN w:val="0"/>
              <w:adjustRightInd w:val="0"/>
              <w:spacing w:line="300" w:lineRule="atLeast"/>
              <w:rPr>
                <w:rFonts w:ascii="Calibri" w:hAnsi="Calibri" w:cs="Calibri"/>
                <w:color w:val="000000"/>
                <w:sz w:val="20"/>
                <w:szCs w:val="20"/>
              </w:rPr>
            </w:pPr>
            <w:r w:rsidRPr="00E73A10">
              <w:rPr>
                <w:rFonts w:ascii="Calibri" w:hAnsi="Calibri" w:cs="Calibri"/>
                <w:color w:val="000000"/>
                <w:sz w:val="20"/>
                <w:szCs w:val="20"/>
              </w:rPr>
              <w:t>Manuscript Fit for Peer Review</w:t>
            </w:r>
          </w:p>
        </w:tc>
        <w:tc>
          <w:tcPr>
            <w:tcW w:w="0" w:type="auto"/>
            <w:tcBorders>
              <w:bottom w:val="single" w:sz="8" w:space="0" w:color="000000"/>
              <w:right w:val="single" w:sz="8" w:space="0" w:color="000000"/>
            </w:tcBorders>
            <w:shd w:val="clear" w:color="auto" w:fill="FFFFFF"/>
            <w:vAlign w:val="center"/>
          </w:tcPr>
          <w:p w14:paraId="242ABDF8" w14:textId="77777777" w:rsidR="00E73A10" w:rsidRPr="00E73A10" w:rsidRDefault="00E73A10">
            <w:pPr>
              <w:widowControl w:val="0"/>
              <w:autoSpaceDE w:val="0"/>
              <w:autoSpaceDN w:val="0"/>
              <w:adjustRightInd w:val="0"/>
              <w:spacing w:line="300" w:lineRule="atLeast"/>
              <w:jc w:val="center"/>
              <w:rPr>
                <w:rFonts w:ascii="Calibri" w:hAnsi="Calibri" w:cs="Calibri"/>
                <w:color w:val="000000"/>
                <w:sz w:val="20"/>
                <w:szCs w:val="20"/>
              </w:rPr>
            </w:pPr>
            <w:r w:rsidRPr="00E73A10">
              <w:rPr>
                <w:rFonts w:ascii="Calibri" w:hAnsi="Calibri" w:cs="Calibri"/>
                <w:color w:val="000000"/>
                <w:sz w:val="20"/>
                <w:szCs w:val="20"/>
              </w:rPr>
              <w:t>F3</w:t>
            </w:r>
          </w:p>
          <w:p w14:paraId="68811FB4" w14:textId="4127851F" w:rsidR="00E73A10" w:rsidRPr="00E73A10" w:rsidRDefault="00E73A10">
            <w:pPr>
              <w:widowControl w:val="0"/>
              <w:autoSpaceDE w:val="0"/>
              <w:autoSpaceDN w:val="0"/>
              <w:adjustRightInd w:val="0"/>
              <w:spacing w:line="300" w:lineRule="atLeast"/>
              <w:jc w:val="center"/>
              <w:rPr>
                <w:rFonts w:ascii="Calibri" w:hAnsi="Calibri" w:cs="Calibri"/>
                <w:color w:val="000000"/>
                <w:sz w:val="20"/>
                <w:szCs w:val="20"/>
              </w:rPr>
            </w:pPr>
            <w:r w:rsidRPr="00E73A10">
              <w:rPr>
                <w:rFonts w:ascii="Calibri" w:hAnsi="Calibri" w:cs="Calibri"/>
                <w:color w:val="000000"/>
                <w:sz w:val="20"/>
                <w:szCs w:val="20"/>
              </w:rPr>
              <w:t> </w:t>
            </w:r>
          </w:p>
        </w:tc>
      </w:tr>
      <w:tr w:rsidR="00E73A10" w:rsidRPr="00E73A10" w14:paraId="247824D2" w14:textId="77777777" w:rsidTr="004F7CE2">
        <w:tblPrEx>
          <w:tblBorders>
            <w:top w:val="none" w:sz="0" w:space="0" w:color="auto"/>
          </w:tblBorders>
        </w:tblPrEx>
        <w:tc>
          <w:tcPr>
            <w:tcW w:w="1070" w:type="dxa"/>
            <w:tcBorders>
              <w:left w:val="single" w:sz="8" w:space="0" w:color="000000"/>
              <w:bottom w:val="single" w:sz="4" w:space="0" w:color="auto"/>
              <w:right w:val="single" w:sz="8" w:space="0" w:color="000000"/>
            </w:tcBorders>
            <w:shd w:val="clear" w:color="auto" w:fill="FFFFFF"/>
            <w:vAlign w:val="center"/>
          </w:tcPr>
          <w:p w14:paraId="66AD49E0" w14:textId="77777777" w:rsidR="00E73A10" w:rsidRPr="00E73A10" w:rsidRDefault="00E73A10">
            <w:pPr>
              <w:widowControl w:val="0"/>
              <w:autoSpaceDE w:val="0"/>
              <w:autoSpaceDN w:val="0"/>
              <w:adjustRightInd w:val="0"/>
              <w:spacing w:line="300" w:lineRule="atLeast"/>
              <w:jc w:val="center"/>
              <w:rPr>
                <w:rFonts w:ascii="Calibri" w:hAnsi="Calibri" w:cs="Calibri"/>
                <w:color w:val="000000"/>
                <w:sz w:val="20"/>
                <w:szCs w:val="20"/>
              </w:rPr>
            </w:pPr>
            <w:r w:rsidRPr="00E73A10">
              <w:rPr>
                <w:rFonts w:ascii="Calibri" w:hAnsi="Calibri" w:cs="Calibri"/>
                <w:color w:val="000000"/>
                <w:sz w:val="20"/>
                <w:szCs w:val="20"/>
              </w:rPr>
              <w:t>EDLD 677</w:t>
            </w:r>
          </w:p>
        </w:tc>
        <w:tc>
          <w:tcPr>
            <w:tcW w:w="3869" w:type="dxa"/>
            <w:tcBorders>
              <w:bottom w:val="single" w:sz="4" w:space="0" w:color="auto"/>
              <w:right w:val="single" w:sz="8" w:space="0" w:color="000000"/>
            </w:tcBorders>
            <w:shd w:val="clear" w:color="auto" w:fill="FFFFFF"/>
            <w:vAlign w:val="center"/>
          </w:tcPr>
          <w:p w14:paraId="20F80B7D" w14:textId="517BE4D6" w:rsidR="00E73A10" w:rsidRPr="00E73A10" w:rsidRDefault="001B417F">
            <w:pPr>
              <w:widowControl w:val="0"/>
              <w:autoSpaceDE w:val="0"/>
              <w:autoSpaceDN w:val="0"/>
              <w:adjustRightInd w:val="0"/>
              <w:spacing w:line="300" w:lineRule="atLeast"/>
              <w:rPr>
                <w:rFonts w:ascii="Calibri" w:hAnsi="Calibri" w:cs="Calibri"/>
                <w:color w:val="000000"/>
                <w:sz w:val="20"/>
                <w:szCs w:val="20"/>
              </w:rPr>
            </w:pPr>
            <w:r>
              <w:rPr>
                <w:rFonts w:ascii="Calibri" w:hAnsi="Calibri" w:cs="Calibri"/>
                <w:color w:val="000000"/>
                <w:sz w:val="20"/>
                <w:szCs w:val="20"/>
              </w:rPr>
              <w:t xml:space="preserve">PhD </w:t>
            </w:r>
            <w:r w:rsidR="00E73A10" w:rsidRPr="00E73A10">
              <w:rPr>
                <w:rFonts w:ascii="Calibri" w:hAnsi="Calibri" w:cs="Calibri"/>
                <w:color w:val="000000"/>
                <w:sz w:val="20"/>
                <w:szCs w:val="20"/>
              </w:rPr>
              <w:t>Research Seminar</w:t>
            </w:r>
          </w:p>
        </w:tc>
        <w:tc>
          <w:tcPr>
            <w:tcW w:w="631" w:type="dxa"/>
            <w:tcBorders>
              <w:bottom w:val="single" w:sz="4" w:space="0" w:color="auto"/>
              <w:right w:val="single" w:sz="8" w:space="0" w:color="000000"/>
            </w:tcBorders>
            <w:shd w:val="clear" w:color="auto" w:fill="FFFFFF"/>
            <w:vAlign w:val="center"/>
          </w:tcPr>
          <w:p w14:paraId="66DD9093" w14:textId="77777777" w:rsidR="00E73A10" w:rsidRPr="00E73A10" w:rsidRDefault="00E73A10">
            <w:pPr>
              <w:widowControl w:val="0"/>
              <w:autoSpaceDE w:val="0"/>
              <w:autoSpaceDN w:val="0"/>
              <w:adjustRightInd w:val="0"/>
              <w:spacing w:line="300" w:lineRule="atLeast"/>
              <w:jc w:val="center"/>
              <w:rPr>
                <w:rFonts w:ascii="Calibri" w:hAnsi="Calibri" w:cs="Calibri"/>
                <w:color w:val="000000"/>
                <w:sz w:val="20"/>
                <w:szCs w:val="20"/>
              </w:rPr>
            </w:pPr>
            <w:r w:rsidRPr="00E73A10">
              <w:rPr>
                <w:rFonts w:ascii="Calibri" w:hAnsi="Calibri" w:cs="Calibri"/>
                <w:color w:val="000000"/>
                <w:sz w:val="20"/>
                <w:szCs w:val="20"/>
              </w:rPr>
              <w:t>B-2</w:t>
            </w:r>
          </w:p>
        </w:tc>
        <w:tc>
          <w:tcPr>
            <w:tcW w:w="2574" w:type="dxa"/>
            <w:tcBorders>
              <w:top w:val="single" w:sz="8" w:space="0" w:color="000000"/>
              <w:bottom w:val="single" w:sz="4" w:space="0" w:color="auto"/>
              <w:right w:val="single" w:sz="8" w:space="0" w:color="000000"/>
            </w:tcBorders>
            <w:shd w:val="clear" w:color="auto" w:fill="FFFFFF"/>
            <w:vAlign w:val="center"/>
          </w:tcPr>
          <w:p w14:paraId="5D005342" w14:textId="77777777" w:rsidR="00E73A10" w:rsidRPr="00E73A10" w:rsidRDefault="00E73A10">
            <w:pPr>
              <w:widowControl w:val="0"/>
              <w:autoSpaceDE w:val="0"/>
              <w:autoSpaceDN w:val="0"/>
              <w:adjustRightInd w:val="0"/>
              <w:spacing w:line="300" w:lineRule="atLeast"/>
              <w:rPr>
                <w:rFonts w:ascii="Calibri" w:hAnsi="Calibri" w:cs="Calibri"/>
                <w:color w:val="000000"/>
                <w:sz w:val="20"/>
                <w:szCs w:val="20"/>
              </w:rPr>
            </w:pPr>
            <w:r w:rsidRPr="00E73A10">
              <w:rPr>
                <w:rFonts w:ascii="Calibri" w:hAnsi="Calibri" w:cs="Calibri"/>
                <w:color w:val="000000"/>
                <w:sz w:val="20"/>
                <w:szCs w:val="20"/>
              </w:rPr>
              <w:t>Conference Presentation</w:t>
            </w:r>
          </w:p>
        </w:tc>
        <w:tc>
          <w:tcPr>
            <w:tcW w:w="0" w:type="auto"/>
            <w:tcBorders>
              <w:bottom w:val="single" w:sz="4" w:space="0" w:color="auto"/>
              <w:right w:val="single" w:sz="8" w:space="0" w:color="000000"/>
            </w:tcBorders>
            <w:shd w:val="clear" w:color="auto" w:fill="FFFFFF"/>
            <w:vAlign w:val="center"/>
          </w:tcPr>
          <w:p w14:paraId="64001CB6" w14:textId="77777777" w:rsidR="001B417F" w:rsidRDefault="00E73A10" w:rsidP="001B417F">
            <w:pPr>
              <w:widowControl w:val="0"/>
              <w:autoSpaceDE w:val="0"/>
              <w:autoSpaceDN w:val="0"/>
              <w:adjustRightInd w:val="0"/>
              <w:spacing w:line="300" w:lineRule="atLeast"/>
              <w:jc w:val="center"/>
              <w:rPr>
                <w:rFonts w:ascii="Calibri" w:hAnsi="Calibri" w:cs="Calibri"/>
                <w:color w:val="000000"/>
                <w:sz w:val="20"/>
                <w:szCs w:val="20"/>
              </w:rPr>
            </w:pPr>
            <w:r w:rsidRPr="00E73A10">
              <w:rPr>
                <w:rFonts w:ascii="Calibri" w:hAnsi="Calibri" w:cs="Calibri"/>
                <w:color w:val="000000"/>
                <w:sz w:val="20"/>
                <w:szCs w:val="20"/>
              </w:rPr>
              <w:t>F2 or F3</w:t>
            </w:r>
          </w:p>
          <w:p w14:paraId="794D45B5" w14:textId="3585AB0F" w:rsidR="00E73A10" w:rsidRPr="00E73A10" w:rsidRDefault="00E73A10" w:rsidP="001B417F">
            <w:pPr>
              <w:widowControl w:val="0"/>
              <w:autoSpaceDE w:val="0"/>
              <w:autoSpaceDN w:val="0"/>
              <w:adjustRightInd w:val="0"/>
              <w:spacing w:line="300" w:lineRule="atLeast"/>
              <w:jc w:val="center"/>
              <w:rPr>
                <w:rFonts w:ascii="Calibri" w:hAnsi="Calibri" w:cs="Calibri"/>
                <w:color w:val="000000"/>
                <w:sz w:val="20"/>
                <w:szCs w:val="20"/>
              </w:rPr>
            </w:pPr>
            <w:r w:rsidRPr="00E73A10">
              <w:rPr>
                <w:rFonts w:ascii="Calibri" w:hAnsi="Calibri" w:cs="Calibri"/>
                <w:color w:val="000000"/>
                <w:sz w:val="20"/>
                <w:szCs w:val="20"/>
              </w:rPr>
              <w:t> </w:t>
            </w:r>
          </w:p>
        </w:tc>
      </w:tr>
      <w:tr w:rsidR="00E73A10" w:rsidRPr="00E73A10" w14:paraId="206F14F5" w14:textId="77777777" w:rsidTr="004F7CE2">
        <w:tblPrEx>
          <w:tblBorders>
            <w:top w:val="none" w:sz="0" w:space="0" w:color="auto"/>
          </w:tblBorders>
        </w:tblPrEx>
        <w:tc>
          <w:tcPr>
            <w:tcW w:w="0" w:type="auto"/>
            <w:gridSpan w:val="5"/>
            <w:tcBorders>
              <w:top w:val="single" w:sz="4" w:space="0" w:color="auto"/>
              <w:left w:val="nil"/>
              <w:bottom w:val="single" w:sz="4" w:space="0" w:color="auto"/>
              <w:right w:val="nil"/>
            </w:tcBorders>
            <w:vAlign w:val="center"/>
          </w:tcPr>
          <w:p w14:paraId="30294DB4" w14:textId="77777777" w:rsidR="00E73A10" w:rsidRPr="00E73A10" w:rsidRDefault="00E73A10">
            <w:pPr>
              <w:widowControl w:val="0"/>
              <w:autoSpaceDE w:val="0"/>
              <w:autoSpaceDN w:val="0"/>
              <w:adjustRightInd w:val="0"/>
              <w:spacing w:line="360" w:lineRule="atLeast"/>
              <w:jc w:val="center"/>
              <w:rPr>
                <w:rFonts w:ascii="Calibri" w:hAnsi="Calibri" w:cs="Calibri"/>
                <w:color w:val="000000"/>
                <w:sz w:val="20"/>
                <w:szCs w:val="20"/>
              </w:rPr>
            </w:pPr>
            <w:r w:rsidRPr="00E73A10">
              <w:rPr>
                <w:rFonts w:ascii="Calibri" w:hAnsi="Calibri" w:cs="Calibri"/>
                <w:color w:val="000000"/>
                <w:sz w:val="20"/>
                <w:szCs w:val="20"/>
              </w:rPr>
              <w:t> </w:t>
            </w:r>
          </w:p>
        </w:tc>
      </w:tr>
      <w:tr w:rsidR="00E73A10" w:rsidRPr="00E73A10" w14:paraId="04642CC3" w14:textId="77777777" w:rsidTr="00E73A10">
        <w:tblPrEx>
          <w:tblBorders>
            <w:top w:val="none" w:sz="0" w:space="0" w:color="auto"/>
          </w:tblBorders>
        </w:tblPrEx>
        <w:tc>
          <w:tcPr>
            <w:tcW w:w="0" w:type="auto"/>
            <w:gridSpan w:val="5"/>
            <w:tcBorders>
              <w:top w:val="single" w:sz="4" w:space="0" w:color="auto"/>
              <w:left w:val="single" w:sz="8" w:space="0" w:color="000000"/>
              <w:bottom w:val="single" w:sz="8" w:space="0" w:color="000000"/>
              <w:right w:val="single" w:sz="8" w:space="0" w:color="000000"/>
            </w:tcBorders>
            <w:shd w:val="clear" w:color="auto" w:fill="FFFFFF"/>
            <w:vAlign w:val="center"/>
          </w:tcPr>
          <w:p w14:paraId="6083D1B2" w14:textId="239B6DE3" w:rsidR="00E73A10" w:rsidRPr="00E73A10" w:rsidRDefault="00E73A10" w:rsidP="00FF30D2">
            <w:pPr>
              <w:widowControl w:val="0"/>
              <w:autoSpaceDE w:val="0"/>
              <w:autoSpaceDN w:val="0"/>
              <w:adjustRightInd w:val="0"/>
              <w:spacing w:line="380" w:lineRule="atLeast"/>
              <w:jc w:val="center"/>
              <w:rPr>
                <w:rFonts w:ascii="Calibri" w:hAnsi="Calibri" w:cs="Calibri"/>
                <w:b/>
                <w:bCs/>
                <w:color w:val="000000"/>
                <w:sz w:val="20"/>
                <w:szCs w:val="20"/>
              </w:rPr>
            </w:pPr>
            <w:r w:rsidRPr="00E73A10">
              <w:rPr>
                <w:rFonts w:ascii="Calibri" w:hAnsi="Calibri" w:cs="Calibri"/>
                <w:b/>
                <w:bCs/>
                <w:color w:val="000000"/>
                <w:sz w:val="20"/>
                <w:szCs w:val="20"/>
              </w:rPr>
              <w:t xml:space="preserve">GROUP C:  </w:t>
            </w:r>
            <w:r w:rsidR="00FF30D2">
              <w:rPr>
                <w:rFonts w:ascii="Calibri" w:hAnsi="Calibri" w:cs="Calibri"/>
                <w:b/>
                <w:bCs/>
                <w:color w:val="000000"/>
                <w:sz w:val="20"/>
                <w:szCs w:val="20"/>
              </w:rPr>
              <w:t>CHOOSE ONE</w:t>
            </w:r>
          </w:p>
        </w:tc>
      </w:tr>
      <w:tr w:rsidR="00E73A10" w:rsidRPr="00E73A10" w14:paraId="0F866E43" w14:textId="77777777" w:rsidTr="00E73A10">
        <w:tblPrEx>
          <w:tblBorders>
            <w:top w:val="none" w:sz="0" w:space="0" w:color="auto"/>
          </w:tblBorders>
        </w:tblPrEx>
        <w:tc>
          <w:tcPr>
            <w:tcW w:w="1070" w:type="dxa"/>
            <w:tcBorders>
              <w:left w:val="single" w:sz="8" w:space="0" w:color="000000"/>
              <w:bottom w:val="single" w:sz="8" w:space="0" w:color="000000"/>
              <w:right w:val="single" w:sz="8" w:space="0" w:color="000000"/>
            </w:tcBorders>
            <w:shd w:val="clear" w:color="auto" w:fill="FFFFFF"/>
            <w:vAlign w:val="center"/>
          </w:tcPr>
          <w:p w14:paraId="6F8D2935" w14:textId="77777777" w:rsidR="00E73A10" w:rsidRDefault="00E73A10">
            <w:pPr>
              <w:widowControl w:val="0"/>
              <w:autoSpaceDE w:val="0"/>
              <w:autoSpaceDN w:val="0"/>
              <w:adjustRightInd w:val="0"/>
              <w:spacing w:line="300" w:lineRule="atLeast"/>
              <w:jc w:val="center"/>
              <w:rPr>
                <w:rFonts w:ascii="Calibri" w:hAnsi="Calibri" w:cs="Calibri"/>
                <w:color w:val="000000"/>
                <w:sz w:val="20"/>
                <w:szCs w:val="20"/>
              </w:rPr>
            </w:pPr>
            <w:r w:rsidRPr="00E73A10">
              <w:rPr>
                <w:rFonts w:ascii="Calibri" w:hAnsi="Calibri" w:cs="Calibri"/>
                <w:color w:val="000000"/>
                <w:sz w:val="20"/>
                <w:szCs w:val="20"/>
              </w:rPr>
              <w:t>SPED 626</w:t>
            </w:r>
          </w:p>
          <w:p w14:paraId="57C528B9" w14:textId="77777777" w:rsidR="001B417F" w:rsidRDefault="001B417F">
            <w:pPr>
              <w:widowControl w:val="0"/>
              <w:autoSpaceDE w:val="0"/>
              <w:autoSpaceDN w:val="0"/>
              <w:adjustRightInd w:val="0"/>
              <w:spacing w:line="300" w:lineRule="atLeast"/>
              <w:jc w:val="center"/>
              <w:rPr>
                <w:rFonts w:ascii="Calibri" w:hAnsi="Calibri" w:cs="Calibri"/>
                <w:color w:val="000000"/>
                <w:sz w:val="20"/>
                <w:szCs w:val="20"/>
              </w:rPr>
            </w:pPr>
            <w:r>
              <w:rPr>
                <w:rFonts w:ascii="Calibri" w:hAnsi="Calibri" w:cs="Calibri"/>
                <w:color w:val="000000"/>
                <w:sz w:val="20"/>
                <w:szCs w:val="20"/>
              </w:rPr>
              <w:t>or</w:t>
            </w:r>
          </w:p>
          <w:p w14:paraId="1215F62E" w14:textId="42609C09" w:rsidR="001B417F" w:rsidRPr="00E73A10" w:rsidRDefault="001B417F">
            <w:pPr>
              <w:widowControl w:val="0"/>
              <w:autoSpaceDE w:val="0"/>
              <w:autoSpaceDN w:val="0"/>
              <w:adjustRightInd w:val="0"/>
              <w:spacing w:line="300" w:lineRule="atLeast"/>
              <w:jc w:val="center"/>
              <w:rPr>
                <w:rFonts w:ascii="Calibri" w:hAnsi="Calibri" w:cs="Calibri"/>
                <w:color w:val="000000"/>
                <w:sz w:val="20"/>
                <w:szCs w:val="20"/>
              </w:rPr>
            </w:pPr>
            <w:r>
              <w:rPr>
                <w:rFonts w:ascii="Calibri" w:hAnsi="Calibri" w:cs="Calibri"/>
                <w:color w:val="000000"/>
                <w:sz w:val="20"/>
                <w:szCs w:val="20"/>
              </w:rPr>
              <w:t>EDST 667</w:t>
            </w:r>
          </w:p>
        </w:tc>
        <w:tc>
          <w:tcPr>
            <w:tcW w:w="3869" w:type="dxa"/>
            <w:tcBorders>
              <w:bottom w:val="single" w:sz="8" w:space="0" w:color="000000"/>
              <w:right w:val="single" w:sz="8" w:space="0" w:color="000000"/>
            </w:tcBorders>
            <w:shd w:val="clear" w:color="auto" w:fill="FFFFFF"/>
            <w:vAlign w:val="center"/>
          </w:tcPr>
          <w:p w14:paraId="6F92052B" w14:textId="77777777" w:rsidR="00E73A10" w:rsidRPr="00E73A10" w:rsidRDefault="00E73A10">
            <w:pPr>
              <w:widowControl w:val="0"/>
              <w:autoSpaceDE w:val="0"/>
              <w:autoSpaceDN w:val="0"/>
              <w:adjustRightInd w:val="0"/>
              <w:spacing w:line="300" w:lineRule="atLeast"/>
              <w:rPr>
                <w:rFonts w:ascii="Calibri" w:hAnsi="Calibri" w:cs="Calibri"/>
                <w:color w:val="000000"/>
                <w:sz w:val="20"/>
                <w:szCs w:val="20"/>
              </w:rPr>
            </w:pPr>
            <w:r w:rsidRPr="00E73A10">
              <w:rPr>
                <w:rFonts w:ascii="Calibri" w:hAnsi="Calibri" w:cs="Calibri"/>
                <w:color w:val="000000"/>
                <w:sz w:val="20"/>
                <w:szCs w:val="20"/>
              </w:rPr>
              <w:t>Grant Writing</w:t>
            </w:r>
          </w:p>
        </w:tc>
        <w:tc>
          <w:tcPr>
            <w:tcW w:w="631" w:type="dxa"/>
            <w:tcBorders>
              <w:bottom w:val="single" w:sz="8" w:space="0" w:color="000000"/>
              <w:right w:val="single" w:sz="8" w:space="0" w:color="000000"/>
            </w:tcBorders>
            <w:shd w:val="clear" w:color="auto" w:fill="FFFFFF"/>
            <w:vAlign w:val="center"/>
          </w:tcPr>
          <w:p w14:paraId="4FDD473E" w14:textId="77777777" w:rsidR="00E73A10" w:rsidRPr="00E73A10" w:rsidRDefault="00E73A10">
            <w:pPr>
              <w:widowControl w:val="0"/>
              <w:autoSpaceDE w:val="0"/>
              <w:autoSpaceDN w:val="0"/>
              <w:adjustRightInd w:val="0"/>
              <w:spacing w:line="300" w:lineRule="atLeast"/>
              <w:jc w:val="center"/>
              <w:rPr>
                <w:rFonts w:ascii="Calibri" w:hAnsi="Calibri" w:cs="Calibri"/>
                <w:color w:val="000000"/>
                <w:sz w:val="20"/>
                <w:szCs w:val="20"/>
              </w:rPr>
            </w:pPr>
            <w:r w:rsidRPr="00E73A10">
              <w:rPr>
                <w:rFonts w:ascii="Calibri" w:hAnsi="Calibri" w:cs="Calibri"/>
                <w:color w:val="000000"/>
                <w:sz w:val="20"/>
                <w:szCs w:val="20"/>
              </w:rPr>
              <w:t>C-1</w:t>
            </w:r>
          </w:p>
        </w:tc>
        <w:tc>
          <w:tcPr>
            <w:tcW w:w="2574" w:type="dxa"/>
            <w:tcBorders>
              <w:top w:val="single" w:sz="8" w:space="0" w:color="000000"/>
              <w:bottom w:val="single" w:sz="8" w:space="0" w:color="000000"/>
              <w:right w:val="single" w:sz="8" w:space="0" w:color="000000"/>
            </w:tcBorders>
            <w:shd w:val="clear" w:color="auto" w:fill="FFFFFF"/>
            <w:vAlign w:val="center"/>
          </w:tcPr>
          <w:p w14:paraId="770302D7" w14:textId="77777777" w:rsidR="00E73A10" w:rsidRPr="00E73A10" w:rsidRDefault="00E73A10">
            <w:pPr>
              <w:widowControl w:val="0"/>
              <w:autoSpaceDE w:val="0"/>
              <w:autoSpaceDN w:val="0"/>
              <w:adjustRightInd w:val="0"/>
              <w:spacing w:line="300" w:lineRule="atLeast"/>
              <w:rPr>
                <w:rFonts w:ascii="Calibri" w:hAnsi="Calibri" w:cs="Calibri"/>
                <w:color w:val="000000"/>
                <w:sz w:val="20"/>
                <w:szCs w:val="20"/>
              </w:rPr>
            </w:pPr>
            <w:r w:rsidRPr="00E73A10">
              <w:rPr>
                <w:rFonts w:ascii="Calibri" w:hAnsi="Calibri" w:cs="Calibri"/>
                <w:color w:val="000000"/>
                <w:sz w:val="20"/>
                <w:szCs w:val="20"/>
              </w:rPr>
              <w:t>Grant Proposal</w:t>
            </w:r>
          </w:p>
        </w:tc>
        <w:tc>
          <w:tcPr>
            <w:tcW w:w="0" w:type="auto"/>
            <w:tcBorders>
              <w:bottom w:val="single" w:sz="8" w:space="0" w:color="000000"/>
              <w:right w:val="single" w:sz="8" w:space="0" w:color="000000"/>
            </w:tcBorders>
            <w:shd w:val="clear" w:color="auto" w:fill="FFFFFF"/>
            <w:vAlign w:val="center"/>
          </w:tcPr>
          <w:p w14:paraId="145BEB08" w14:textId="77777777" w:rsidR="00E73A10" w:rsidRPr="00E73A10" w:rsidRDefault="00E73A10">
            <w:pPr>
              <w:widowControl w:val="0"/>
              <w:autoSpaceDE w:val="0"/>
              <w:autoSpaceDN w:val="0"/>
              <w:adjustRightInd w:val="0"/>
              <w:spacing w:line="300" w:lineRule="atLeast"/>
              <w:jc w:val="center"/>
              <w:rPr>
                <w:rFonts w:ascii="Calibri" w:hAnsi="Calibri" w:cs="Calibri"/>
                <w:color w:val="000000"/>
                <w:sz w:val="20"/>
                <w:szCs w:val="20"/>
              </w:rPr>
            </w:pPr>
            <w:r w:rsidRPr="00E73A10">
              <w:rPr>
                <w:rFonts w:ascii="Calibri" w:hAnsi="Calibri" w:cs="Calibri"/>
                <w:color w:val="000000"/>
                <w:sz w:val="20"/>
                <w:szCs w:val="20"/>
              </w:rPr>
              <w:t>F2</w:t>
            </w:r>
          </w:p>
          <w:p w14:paraId="342BAE6D" w14:textId="77777777" w:rsidR="00E73A10" w:rsidRDefault="00E73A10">
            <w:pPr>
              <w:widowControl w:val="0"/>
              <w:autoSpaceDE w:val="0"/>
              <w:autoSpaceDN w:val="0"/>
              <w:adjustRightInd w:val="0"/>
              <w:spacing w:line="300" w:lineRule="atLeast"/>
              <w:jc w:val="center"/>
              <w:rPr>
                <w:rFonts w:ascii="Calibri" w:hAnsi="Calibri" w:cs="Calibri"/>
                <w:color w:val="000000"/>
                <w:sz w:val="20"/>
                <w:szCs w:val="20"/>
              </w:rPr>
            </w:pPr>
            <w:r w:rsidRPr="00E73A10">
              <w:rPr>
                <w:rFonts w:ascii="Calibri" w:hAnsi="Calibri" w:cs="Calibri"/>
                <w:color w:val="000000"/>
                <w:sz w:val="20"/>
                <w:szCs w:val="20"/>
              </w:rPr>
              <w:t> </w:t>
            </w:r>
            <w:r w:rsidR="001B417F">
              <w:rPr>
                <w:rFonts w:ascii="Calibri" w:hAnsi="Calibri" w:cs="Calibri"/>
                <w:color w:val="000000"/>
                <w:sz w:val="20"/>
                <w:szCs w:val="20"/>
              </w:rPr>
              <w:t>or</w:t>
            </w:r>
          </w:p>
          <w:p w14:paraId="620FB458" w14:textId="49A006E2" w:rsidR="001B417F" w:rsidRPr="00E73A10" w:rsidRDefault="001B417F">
            <w:pPr>
              <w:widowControl w:val="0"/>
              <w:autoSpaceDE w:val="0"/>
              <w:autoSpaceDN w:val="0"/>
              <w:adjustRightInd w:val="0"/>
              <w:spacing w:line="300" w:lineRule="atLeast"/>
              <w:jc w:val="center"/>
              <w:rPr>
                <w:rFonts w:ascii="Calibri" w:hAnsi="Calibri" w:cs="Calibri"/>
                <w:color w:val="000000"/>
                <w:sz w:val="20"/>
                <w:szCs w:val="20"/>
              </w:rPr>
            </w:pPr>
            <w:r>
              <w:rPr>
                <w:rFonts w:ascii="Calibri" w:hAnsi="Calibri" w:cs="Calibri"/>
                <w:color w:val="000000"/>
                <w:sz w:val="20"/>
                <w:szCs w:val="20"/>
              </w:rPr>
              <w:t>W2</w:t>
            </w:r>
          </w:p>
        </w:tc>
      </w:tr>
      <w:tr w:rsidR="00E73A10" w:rsidRPr="00E73A10" w14:paraId="1BE17CF9" w14:textId="77777777" w:rsidTr="00E73A10">
        <w:tblPrEx>
          <w:tblBorders>
            <w:top w:val="none" w:sz="0" w:space="0" w:color="auto"/>
          </w:tblBorders>
        </w:tblPrEx>
        <w:tc>
          <w:tcPr>
            <w:tcW w:w="1070" w:type="dxa"/>
            <w:tcBorders>
              <w:left w:val="single" w:sz="8" w:space="0" w:color="000000"/>
              <w:bottom w:val="single" w:sz="8" w:space="0" w:color="000000"/>
              <w:right w:val="single" w:sz="8" w:space="0" w:color="000000"/>
            </w:tcBorders>
            <w:shd w:val="clear" w:color="auto" w:fill="FFFFFF"/>
            <w:vAlign w:val="center"/>
          </w:tcPr>
          <w:p w14:paraId="3340AF19" w14:textId="77777777" w:rsidR="00E73A10" w:rsidRPr="00E73A10" w:rsidRDefault="00E73A10">
            <w:pPr>
              <w:widowControl w:val="0"/>
              <w:autoSpaceDE w:val="0"/>
              <w:autoSpaceDN w:val="0"/>
              <w:adjustRightInd w:val="0"/>
              <w:spacing w:line="300" w:lineRule="atLeast"/>
              <w:jc w:val="center"/>
              <w:rPr>
                <w:rFonts w:ascii="Calibri" w:hAnsi="Calibri" w:cs="Calibri"/>
                <w:color w:val="000000"/>
                <w:sz w:val="20"/>
                <w:szCs w:val="20"/>
              </w:rPr>
            </w:pPr>
            <w:r w:rsidRPr="00E73A10">
              <w:rPr>
                <w:rFonts w:ascii="Calibri" w:hAnsi="Calibri" w:cs="Calibri"/>
                <w:color w:val="000000"/>
                <w:sz w:val="20"/>
                <w:szCs w:val="20"/>
              </w:rPr>
              <w:t>EDLD 678</w:t>
            </w:r>
          </w:p>
        </w:tc>
        <w:tc>
          <w:tcPr>
            <w:tcW w:w="3869" w:type="dxa"/>
            <w:tcBorders>
              <w:bottom w:val="single" w:sz="8" w:space="0" w:color="000000"/>
              <w:right w:val="single" w:sz="8" w:space="0" w:color="000000"/>
            </w:tcBorders>
            <w:shd w:val="clear" w:color="auto" w:fill="FFFFFF"/>
            <w:vAlign w:val="center"/>
          </w:tcPr>
          <w:p w14:paraId="538A12BF" w14:textId="77777777" w:rsidR="00E73A10" w:rsidRPr="00E73A10" w:rsidRDefault="00E73A10">
            <w:pPr>
              <w:widowControl w:val="0"/>
              <w:autoSpaceDE w:val="0"/>
              <w:autoSpaceDN w:val="0"/>
              <w:adjustRightInd w:val="0"/>
              <w:spacing w:line="300" w:lineRule="atLeast"/>
              <w:rPr>
                <w:rFonts w:ascii="Calibri" w:hAnsi="Calibri" w:cs="Calibri"/>
                <w:color w:val="000000"/>
                <w:sz w:val="20"/>
                <w:szCs w:val="20"/>
              </w:rPr>
            </w:pPr>
            <w:r w:rsidRPr="00E73A10">
              <w:rPr>
                <w:rFonts w:ascii="Calibri" w:hAnsi="Calibri" w:cs="Calibri"/>
                <w:color w:val="000000"/>
                <w:sz w:val="20"/>
                <w:szCs w:val="20"/>
              </w:rPr>
              <w:t>Teaching Seminar</w:t>
            </w:r>
          </w:p>
        </w:tc>
        <w:tc>
          <w:tcPr>
            <w:tcW w:w="631" w:type="dxa"/>
            <w:tcBorders>
              <w:bottom w:val="single" w:sz="8" w:space="0" w:color="000000"/>
              <w:right w:val="single" w:sz="8" w:space="0" w:color="000000"/>
            </w:tcBorders>
            <w:shd w:val="clear" w:color="auto" w:fill="FFFFFF"/>
            <w:vAlign w:val="center"/>
          </w:tcPr>
          <w:p w14:paraId="72FDF9DB" w14:textId="77777777" w:rsidR="00E73A10" w:rsidRPr="00E73A10" w:rsidRDefault="00E73A10">
            <w:pPr>
              <w:widowControl w:val="0"/>
              <w:autoSpaceDE w:val="0"/>
              <w:autoSpaceDN w:val="0"/>
              <w:adjustRightInd w:val="0"/>
              <w:spacing w:line="300" w:lineRule="atLeast"/>
              <w:jc w:val="center"/>
              <w:rPr>
                <w:rFonts w:ascii="Calibri" w:hAnsi="Calibri" w:cs="Calibri"/>
                <w:color w:val="000000"/>
                <w:sz w:val="20"/>
                <w:szCs w:val="20"/>
              </w:rPr>
            </w:pPr>
            <w:r w:rsidRPr="00E73A10">
              <w:rPr>
                <w:rFonts w:ascii="Calibri" w:hAnsi="Calibri" w:cs="Calibri"/>
                <w:color w:val="000000"/>
                <w:sz w:val="20"/>
                <w:szCs w:val="20"/>
              </w:rPr>
              <w:t>C-2</w:t>
            </w:r>
          </w:p>
        </w:tc>
        <w:tc>
          <w:tcPr>
            <w:tcW w:w="2574" w:type="dxa"/>
            <w:tcBorders>
              <w:top w:val="single" w:sz="8" w:space="0" w:color="000000"/>
              <w:bottom w:val="single" w:sz="8" w:space="0" w:color="000000"/>
              <w:right w:val="single" w:sz="8" w:space="0" w:color="000000"/>
            </w:tcBorders>
            <w:shd w:val="clear" w:color="auto" w:fill="FFFFFF"/>
            <w:vAlign w:val="center"/>
          </w:tcPr>
          <w:p w14:paraId="146749E9" w14:textId="77777777" w:rsidR="00E73A10" w:rsidRPr="00E73A10" w:rsidRDefault="00E73A10">
            <w:pPr>
              <w:widowControl w:val="0"/>
              <w:autoSpaceDE w:val="0"/>
              <w:autoSpaceDN w:val="0"/>
              <w:adjustRightInd w:val="0"/>
              <w:spacing w:line="300" w:lineRule="atLeast"/>
              <w:rPr>
                <w:rFonts w:ascii="Calibri" w:hAnsi="Calibri" w:cs="Calibri"/>
                <w:color w:val="000000"/>
                <w:sz w:val="20"/>
                <w:szCs w:val="20"/>
              </w:rPr>
            </w:pPr>
            <w:r w:rsidRPr="00E73A10">
              <w:rPr>
                <w:rFonts w:ascii="Calibri" w:hAnsi="Calibri" w:cs="Calibri"/>
                <w:color w:val="000000"/>
                <w:sz w:val="20"/>
                <w:szCs w:val="20"/>
              </w:rPr>
              <w:t>Course Syllabus</w:t>
            </w:r>
          </w:p>
        </w:tc>
        <w:tc>
          <w:tcPr>
            <w:tcW w:w="0" w:type="auto"/>
            <w:tcBorders>
              <w:bottom w:val="single" w:sz="8" w:space="0" w:color="000000"/>
              <w:right w:val="single" w:sz="8" w:space="0" w:color="000000"/>
            </w:tcBorders>
            <w:shd w:val="clear" w:color="auto" w:fill="FFFFFF"/>
            <w:vAlign w:val="center"/>
          </w:tcPr>
          <w:p w14:paraId="77CCCE05" w14:textId="77777777" w:rsidR="00E73A10" w:rsidRPr="00E73A10" w:rsidRDefault="00E73A10">
            <w:pPr>
              <w:widowControl w:val="0"/>
              <w:autoSpaceDE w:val="0"/>
              <w:autoSpaceDN w:val="0"/>
              <w:adjustRightInd w:val="0"/>
              <w:spacing w:line="300" w:lineRule="atLeast"/>
              <w:jc w:val="center"/>
              <w:rPr>
                <w:rFonts w:ascii="Calibri" w:hAnsi="Calibri" w:cs="Calibri"/>
                <w:color w:val="000000"/>
                <w:sz w:val="20"/>
                <w:szCs w:val="20"/>
              </w:rPr>
            </w:pPr>
            <w:r w:rsidRPr="00E73A10">
              <w:rPr>
                <w:rFonts w:ascii="Calibri" w:hAnsi="Calibri" w:cs="Calibri"/>
                <w:color w:val="000000"/>
                <w:sz w:val="20"/>
                <w:szCs w:val="20"/>
              </w:rPr>
              <w:t>F3</w:t>
            </w:r>
          </w:p>
          <w:p w14:paraId="71AD2E98" w14:textId="2981E8CD" w:rsidR="00E73A10" w:rsidRPr="00E73A10" w:rsidRDefault="00E73A10">
            <w:pPr>
              <w:widowControl w:val="0"/>
              <w:autoSpaceDE w:val="0"/>
              <w:autoSpaceDN w:val="0"/>
              <w:adjustRightInd w:val="0"/>
              <w:spacing w:line="300" w:lineRule="atLeast"/>
              <w:jc w:val="center"/>
              <w:rPr>
                <w:rFonts w:ascii="Calibri" w:hAnsi="Calibri" w:cs="Calibri"/>
                <w:color w:val="000000"/>
                <w:sz w:val="20"/>
                <w:szCs w:val="20"/>
              </w:rPr>
            </w:pPr>
            <w:r w:rsidRPr="00E73A10">
              <w:rPr>
                <w:rFonts w:ascii="Calibri" w:hAnsi="Calibri" w:cs="Calibri"/>
                <w:color w:val="000000"/>
                <w:sz w:val="20"/>
                <w:szCs w:val="20"/>
              </w:rPr>
              <w:t> </w:t>
            </w:r>
          </w:p>
        </w:tc>
      </w:tr>
      <w:tr w:rsidR="00E73A10" w:rsidRPr="00E73A10" w14:paraId="72D71DA1" w14:textId="77777777" w:rsidTr="004F7CE2">
        <w:tblPrEx>
          <w:tblBorders>
            <w:top w:val="none" w:sz="0" w:space="0" w:color="auto"/>
          </w:tblBorders>
        </w:tblPrEx>
        <w:tc>
          <w:tcPr>
            <w:tcW w:w="1070" w:type="dxa"/>
            <w:tcBorders>
              <w:left w:val="single" w:sz="8" w:space="0" w:color="000000"/>
              <w:bottom w:val="single" w:sz="8" w:space="0" w:color="000000"/>
              <w:right w:val="single" w:sz="8" w:space="0" w:color="000000"/>
            </w:tcBorders>
            <w:shd w:val="clear" w:color="auto" w:fill="FFFFFF"/>
            <w:vAlign w:val="center"/>
          </w:tcPr>
          <w:p w14:paraId="34842AC2" w14:textId="5FBD0ECA" w:rsidR="00E73A10" w:rsidRPr="00E73A10" w:rsidRDefault="00FF30D2">
            <w:pPr>
              <w:widowControl w:val="0"/>
              <w:autoSpaceDE w:val="0"/>
              <w:autoSpaceDN w:val="0"/>
              <w:adjustRightInd w:val="0"/>
              <w:spacing w:line="300" w:lineRule="atLeast"/>
              <w:jc w:val="center"/>
              <w:rPr>
                <w:rFonts w:ascii="Calibri" w:hAnsi="Calibri" w:cs="Calibri"/>
                <w:color w:val="000000"/>
                <w:sz w:val="20"/>
                <w:szCs w:val="20"/>
              </w:rPr>
            </w:pPr>
            <w:r>
              <w:rPr>
                <w:rFonts w:ascii="Calibri" w:hAnsi="Calibri" w:cs="Calibri"/>
                <w:color w:val="000000"/>
                <w:sz w:val="20"/>
                <w:szCs w:val="20"/>
              </w:rPr>
              <w:t>NA</w:t>
            </w:r>
          </w:p>
        </w:tc>
        <w:tc>
          <w:tcPr>
            <w:tcW w:w="3869" w:type="dxa"/>
            <w:tcBorders>
              <w:bottom w:val="single" w:sz="8" w:space="0" w:color="000000"/>
              <w:right w:val="single" w:sz="8" w:space="0" w:color="000000"/>
            </w:tcBorders>
            <w:shd w:val="clear" w:color="auto" w:fill="FFFFFF"/>
            <w:vAlign w:val="center"/>
          </w:tcPr>
          <w:p w14:paraId="4D692732" w14:textId="089E8819" w:rsidR="00E73A10" w:rsidRPr="00E73A10" w:rsidRDefault="00E73A10">
            <w:pPr>
              <w:widowControl w:val="0"/>
              <w:autoSpaceDE w:val="0"/>
              <w:autoSpaceDN w:val="0"/>
              <w:adjustRightInd w:val="0"/>
              <w:spacing w:line="300" w:lineRule="atLeast"/>
              <w:rPr>
                <w:rFonts w:ascii="Calibri" w:hAnsi="Calibri" w:cs="Calibri"/>
                <w:color w:val="000000"/>
                <w:sz w:val="20"/>
                <w:szCs w:val="20"/>
              </w:rPr>
            </w:pPr>
            <w:r w:rsidRPr="00E73A10">
              <w:rPr>
                <w:rFonts w:ascii="Calibri" w:hAnsi="Calibri" w:cs="Calibri"/>
                <w:color w:val="000000"/>
                <w:sz w:val="20"/>
                <w:szCs w:val="20"/>
              </w:rPr>
              <w:t xml:space="preserve">With </w:t>
            </w:r>
            <w:r w:rsidR="001A692F">
              <w:rPr>
                <w:rFonts w:ascii="Calibri" w:hAnsi="Calibri" w:cs="Calibri"/>
                <w:color w:val="000000"/>
                <w:sz w:val="20"/>
                <w:szCs w:val="20"/>
              </w:rPr>
              <w:t>Advisor</w:t>
            </w:r>
            <w:r w:rsidRPr="00E73A10">
              <w:rPr>
                <w:rFonts w:ascii="Calibri" w:hAnsi="Calibri" w:cs="Calibri"/>
                <w:color w:val="000000"/>
                <w:sz w:val="20"/>
                <w:szCs w:val="20"/>
              </w:rPr>
              <w:t>'s Approval</w:t>
            </w:r>
          </w:p>
        </w:tc>
        <w:tc>
          <w:tcPr>
            <w:tcW w:w="631" w:type="dxa"/>
            <w:tcBorders>
              <w:bottom w:val="single" w:sz="8" w:space="0" w:color="000000"/>
              <w:right w:val="single" w:sz="8" w:space="0" w:color="000000"/>
            </w:tcBorders>
            <w:shd w:val="clear" w:color="auto" w:fill="FFFFFF"/>
            <w:vAlign w:val="center"/>
          </w:tcPr>
          <w:p w14:paraId="56119762" w14:textId="77777777" w:rsidR="00E73A10" w:rsidRPr="00E73A10" w:rsidRDefault="00E73A10">
            <w:pPr>
              <w:widowControl w:val="0"/>
              <w:autoSpaceDE w:val="0"/>
              <w:autoSpaceDN w:val="0"/>
              <w:adjustRightInd w:val="0"/>
              <w:spacing w:line="300" w:lineRule="atLeast"/>
              <w:jc w:val="center"/>
              <w:rPr>
                <w:rFonts w:ascii="Calibri" w:hAnsi="Calibri" w:cs="Calibri"/>
                <w:color w:val="000000"/>
                <w:sz w:val="20"/>
                <w:szCs w:val="20"/>
              </w:rPr>
            </w:pPr>
            <w:r w:rsidRPr="00E73A10">
              <w:rPr>
                <w:rFonts w:ascii="Calibri" w:hAnsi="Calibri" w:cs="Calibri"/>
                <w:color w:val="000000"/>
                <w:sz w:val="20"/>
                <w:szCs w:val="20"/>
              </w:rPr>
              <w:t>C-3</w:t>
            </w:r>
          </w:p>
        </w:tc>
        <w:tc>
          <w:tcPr>
            <w:tcW w:w="2574" w:type="dxa"/>
            <w:tcBorders>
              <w:top w:val="single" w:sz="8" w:space="0" w:color="000000"/>
              <w:bottom w:val="single" w:sz="8" w:space="0" w:color="000000"/>
              <w:right w:val="single" w:sz="8" w:space="0" w:color="000000"/>
            </w:tcBorders>
            <w:shd w:val="clear" w:color="auto" w:fill="FFFFFF"/>
            <w:vAlign w:val="center"/>
          </w:tcPr>
          <w:p w14:paraId="7BE96BDB" w14:textId="77777777" w:rsidR="00E73A10" w:rsidRPr="00E73A10" w:rsidRDefault="00E73A10">
            <w:pPr>
              <w:widowControl w:val="0"/>
              <w:autoSpaceDE w:val="0"/>
              <w:autoSpaceDN w:val="0"/>
              <w:adjustRightInd w:val="0"/>
              <w:spacing w:line="300" w:lineRule="atLeast"/>
              <w:rPr>
                <w:rFonts w:ascii="Calibri" w:hAnsi="Calibri" w:cs="Calibri"/>
                <w:color w:val="000000"/>
                <w:sz w:val="20"/>
                <w:szCs w:val="20"/>
              </w:rPr>
            </w:pPr>
            <w:r w:rsidRPr="00E73A10">
              <w:rPr>
                <w:rFonts w:ascii="Calibri" w:hAnsi="Calibri" w:cs="Calibri"/>
                <w:color w:val="000000"/>
                <w:sz w:val="20"/>
                <w:szCs w:val="20"/>
              </w:rPr>
              <w:t>Technical Report</w:t>
            </w:r>
          </w:p>
        </w:tc>
        <w:tc>
          <w:tcPr>
            <w:tcW w:w="0" w:type="auto"/>
            <w:tcBorders>
              <w:bottom w:val="single" w:sz="8" w:space="0" w:color="000000"/>
              <w:right w:val="single" w:sz="8" w:space="0" w:color="000000"/>
            </w:tcBorders>
            <w:shd w:val="clear" w:color="auto" w:fill="FFFFFF"/>
            <w:vAlign w:val="center"/>
          </w:tcPr>
          <w:p w14:paraId="0C48C340" w14:textId="77777777" w:rsidR="00E73A10" w:rsidRPr="00E73A10" w:rsidRDefault="00E73A10">
            <w:pPr>
              <w:widowControl w:val="0"/>
              <w:autoSpaceDE w:val="0"/>
              <w:autoSpaceDN w:val="0"/>
              <w:adjustRightInd w:val="0"/>
              <w:spacing w:line="300" w:lineRule="atLeast"/>
              <w:jc w:val="center"/>
              <w:rPr>
                <w:rFonts w:ascii="Calibri" w:hAnsi="Calibri" w:cs="Calibri"/>
                <w:color w:val="000000"/>
                <w:sz w:val="20"/>
                <w:szCs w:val="20"/>
              </w:rPr>
            </w:pPr>
            <w:r w:rsidRPr="00E73A10">
              <w:rPr>
                <w:rFonts w:ascii="Calibri" w:hAnsi="Calibri" w:cs="Calibri"/>
                <w:color w:val="000000"/>
                <w:sz w:val="20"/>
                <w:szCs w:val="20"/>
              </w:rPr>
              <w:t>W3</w:t>
            </w:r>
          </w:p>
          <w:p w14:paraId="0E627960" w14:textId="0DD05490" w:rsidR="00E73A10" w:rsidRPr="00E73A10" w:rsidRDefault="00E73A10">
            <w:pPr>
              <w:widowControl w:val="0"/>
              <w:autoSpaceDE w:val="0"/>
              <w:autoSpaceDN w:val="0"/>
              <w:adjustRightInd w:val="0"/>
              <w:spacing w:line="300" w:lineRule="atLeast"/>
              <w:jc w:val="center"/>
              <w:rPr>
                <w:rFonts w:ascii="Calibri" w:hAnsi="Calibri" w:cs="Calibri"/>
                <w:color w:val="000000"/>
                <w:sz w:val="20"/>
                <w:szCs w:val="20"/>
              </w:rPr>
            </w:pPr>
            <w:r w:rsidRPr="00E73A10">
              <w:rPr>
                <w:rFonts w:ascii="Calibri" w:hAnsi="Calibri" w:cs="Calibri"/>
                <w:color w:val="000000"/>
                <w:sz w:val="20"/>
                <w:szCs w:val="20"/>
              </w:rPr>
              <w:t> </w:t>
            </w:r>
          </w:p>
        </w:tc>
      </w:tr>
      <w:tr w:rsidR="00E73A10" w:rsidRPr="00E73A10" w14:paraId="3DD88D78" w14:textId="77777777" w:rsidTr="004F7CE2">
        <w:tblPrEx>
          <w:tblBorders>
            <w:top w:val="none" w:sz="0" w:space="0" w:color="auto"/>
          </w:tblBorders>
        </w:tblPrEx>
        <w:tc>
          <w:tcPr>
            <w:tcW w:w="0" w:type="auto"/>
            <w:gridSpan w:val="5"/>
            <w:tcBorders>
              <w:top w:val="single" w:sz="8" w:space="0" w:color="000000"/>
              <w:left w:val="nil"/>
              <w:bottom w:val="single" w:sz="8" w:space="0" w:color="000000"/>
              <w:right w:val="nil"/>
            </w:tcBorders>
            <w:shd w:val="clear" w:color="auto" w:fill="FFFFFF"/>
            <w:vAlign w:val="center"/>
          </w:tcPr>
          <w:p w14:paraId="4198ADD0" w14:textId="77777777" w:rsidR="00E73A10" w:rsidRPr="00E73A10" w:rsidRDefault="00E73A10">
            <w:pPr>
              <w:widowControl w:val="0"/>
              <w:autoSpaceDE w:val="0"/>
              <w:autoSpaceDN w:val="0"/>
              <w:adjustRightInd w:val="0"/>
              <w:spacing w:line="300" w:lineRule="atLeast"/>
              <w:jc w:val="center"/>
              <w:rPr>
                <w:rFonts w:ascii="Calibri" w:hAnsi="Calibri" w:cs="Calibri"/>
                <w:color w:val="000000"/>
                <w:sz w:val="20"/>
                <w:szCs w:val="20"/>
              </w:rPr>
            </w:pPr>
            <w:r w:rsidRPr="00E73A10">
              <w:rPr>
                <w:rFonts w:ascii="Calibri" w:hAnsi="Calibri" w:cs="Calibri"/>
                <w:color w:val="000000"/>
                <w:sz w:val="20"/>
                <w:szCs w:val="20"/>
              </w:rPr>
              <w:t> </w:t>
            </w:r>
          </w:p>
        </w:tc>
      </w:tr>
      <w:tr w:rsidR="00E73A10" w:rsidRPr="00E73A10" w14:paraId="3D99B233" w14:textId="77777777" w:rsidTr="00E73A10">
        <w:tblPrEx>
          <w:tblBorders>
            <w:top w:val="none" w:sz="0" w:space="0" w:color="auto"/>
          </w:tblBorders>
        </w:tblPrEx>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37B801D8" w14:textId="77777777" w:rsidR="00E73A10" w:rsidRPr="00E73A10" w:rsidRDefault="00E73A10">
            <w:pPr>
              <w:widowControl w:val="0"/>
              <w:autoSpaceDE w:val="0"/>
              <w:autoSpaceDN w:val="0"/>
              <w:adjustRightInd w:val="0"/>
              <w:spacing w:line="380" w:lineRule="atLeast"/>
              <w:jc w:val="center"/>
              <w:rPr>
                <w:rFonts w:ascii="Calibri" w:hAnsi="Calibri" w:cs="Calibri"/>
                <w:b/>
                <w:bCs/>
                <w:color w:val="000000"/>
                <w:sz w:val="20"/>
                <w:szCs w:val="20"/>
              </w:rPr>
            </w:pPr>
            <w:r w:rsidRPr="00E73A10">
              <w:rPr>
                <w:rFonts w:ascii="Calibri" w:hAnsi="Calibri" w:cs="Calibri"/>
                <w:b/>
                <w:bCs/>
                <w:color w:val="000000"/>
                <w:sz w:val="20"/>
                <w:szCs w:val="20"/>
              </w:rPr>
              <w:t>GROUP D:  ALL ITEMS REQUIRED</w:t>
            </w:r>
          </w:p>
        </w:tc>
      </w:tr>
      <w:tr w:rsidR="00E73A10" w:rsidRPr="00E73A10" w14:paraId="22F338BB" w14:textId="77777777" w:rsidTr="00E73A10">
        <w:tblPrEx>
          <w:tblBorders>
            <w:top w:val="none" w:sz="0" w:space="0" w:color="auto"/>
          </w:tblBorders>
        </w:tblPrEx>
        <w:tc>
          <w:tcPr>
            <w:tcW w:w="1070" w:type="dxa"/>
            <w:tcBorders>
              <w:left w:val="single" w:sz="8" w:space="0" w:color="000000"/>
              <w:bottom w:val="single" w:sz="8" w:space="0" w:color="000000"/>
              <w:right w:val="single" w:sz="8" w:space="0" w:color="000000"/>
            </w:tcBorders>
            <w:shd w:val="clear" w:color="auto" w:fill="FFFFFF"/>
            <w:vAlign w:val="center"/>
          </w:tcPr>
          <w:p w14:paraId="4C561915" w14:textId="77777777" w:rsidR="00E73A10" w:rsidRPr="00E73A10" w:rsidRDefault="00E73A10">
            <w:pPr>
              <w:widowControl w:val="0"/>
              <w:autoSpaceDE w:val="0"/>
              <w:autoSpaceDN w:val="0"/>
              <w:adjustRightInd w:val="0"/>
              <w:spacing w:line="300" w:lineRule="atLeast"/>
              <w:jc w:val="center"/>
              <w:rPr>
                <w:rFonts w:ascii="Calibri" w:hAnsi="Calibri" w:cs="Calibri"/>
                <w:color w:val="000000"/>
                <w:sz w:val="20"/>
                <w:szCs w:val="20"/>
              </w:rPr>
            </w:pPr>
            <w:r w:rsidRPr="00E73A10">
              <w:rPr>
                <w:rFonts w:ascii="Calibri" w:hAnsi="Calibri" w:cs="Calibri"/>
                <w:color w:val="000000"/>
                <w:sz w:val="20"/>
                <w:szCs w:val="20"/>
              </w:rPr>
              <w:t>D-1</w:t>
            </w:r>
          </w:p>
        </w:tc>
        <w:tc>
          <w:tcPr>
            <w:tcW w:w="7074" w:type="dxa"/>
            <w:gridSpan w:val="3"/>
            <w:tcBorders>
              <w:top w:val="single" w:sz="8" w:space="0" w:color="000000"/>
              <w:bottom w:val="single" w:sz="8" w:space="0" w:color="000000"/>
              <w:right w:val="single" w:sz="8" w:space="0" w:color="000000"/>
            </w:tcBorders>
            <w:shd w:val="clear" w:color="auto" w:fill="FFFFFF"/>
            <w:vAlign w:val="center"/>
          </w:tcPr>
          <w:p w14:paraId="1E0D0A35" w14:textId="77777777" w:rsidR="00E73A10" w:rsidRPr="00E73A10" w:rsidRDefault="00E73A10">
            <w:pPr>
              <w:widowControl w:val="0"/>
              <w:autoSpaceDE w:val="0"/>
              <w:autoSpaceDN w:val="0"/>
              <w:adjustRightInd w:val="0"/>
              <w:spacing w:line="300" w:lineRule="atLeast"/>
              <w:rPr>
                <w:rFonts w:ascii="Calibri" w:hAnsi="Calibri" w:cs="Calibri"/>
                <w:color w:val="000000"/>
                <w:sz w:val="20"/>
                <w:szCs w:val="20"/>
              </w:rPr>
            </w:pPr>
            <w:r w:rsidRPr="00E73A10">
              <w:rPr>
                <w:rFonts w:ascii="Calibri" w:hAnsi="Calibri" w:cs="Calibri"/>
                <w:color w:val="000000"/>
                <w:sz w:val="20"/>
                <w:szCs w:val="20"/>
              </w:rPr>
              <w:t>Updated Résumé or Curriculum Vitae</w:t>
            </w:r>
          </w:p>
        </w:tc>
        <w:tc>
          <w:tcPr>
            <w:tcW w:w="0" w:type="auto"/>
            <w:tcBorders>
              <w:bottom w:val="single" w:sz="8" w:space="0" w:color="000000"/>
              <w:right w:val="single" w:sz="8" w:space="0" w:color="000000"/>
            </w:tcBorders>
            <w:shd w:val="clear" w:color="auto" w:fill="FFFFFF"/>
            <w:vAlign w:val="center"/>
          </w:tcPr>
          <w:p w14:paraId="0D377D5E" w14:textId="77777777" w:rsidR="00E73A10" w:rsidRPr="00E73A10" w:rsidRDefault="00E73A10">
            <w:pPr>
              <w:widowControl w:val="0"/>
              <w:autoSpaceDE w:val="0"/>
              <w:autoSpaceDN w:val="0"/>
              <w:adjustRightInd w:val="0"/>
              <w:spacing w:line="300" w:lineRule="atLeast"/>
              <w:jc w:val="center"/>
              <w:rPr>
                <w:rFonts w:ascii="Calibri" w:hAnsi="Calibri" w:cs="Calibri"/>
                <w:color w:val="000000"/>
                <w:sz w:val="20"/>
                <w:szCs w:val="20"/>
              </w:rPr>
            </w:pPr>
            <w:r w:rsidRPr="00E73A10">
              <w:rPr>
                <w:rFonts w:ascii="Calibri" w:hAnsi="Calibri" w:cs="Calibri"/>
                <w:color w:val="000000"/>
                <w:sz w:val="20"/>
                <w:szCs w:val="20"/>
              </w:rPr>
              <w:t>S3</w:t>
            </w:r>
          </w:p>
          <w:p w14:paraId="1FF8B2E2" w14:textId="422B2BAE" w:rsidR="00E73A10" w:rsidRPr="00E73A10" w:rsidRDefault="00E73A10">
            <w:pPr>
              <w:widowControl w:val="0"/>
              <w:autoSpaceDE w:val="0"/>
              <w:autoSpaceDN w:val="0"/>
              <w:adjustRightInd w:val="0"/>
              <w:spacing w:line="300" w:lineRule="atLeast"/>
              <w:jc w:val="center"/>
              <w:rPr>
                <w:rFonts w:ascii="Calibri" w:hAnsi="Calibri" w:cs="Calibri"/>
                <w:color w:val="000000"/>
                <w:sz w:val="20"/>
                <w:szCs w:val="20"/>
              </w:rPr>
            </w:pPr>
            <w:r w:rsidRPr="00E73A10">
              <w:rPr>
                <w:rFonts w:ascii="Calibri" w:hAnsi="Calibri" w:cs="Calibri"/>
                <w:color w:val="000000"/>
                <w:sz w:val="20"/>
                <w:szCs w:val="20"/>
              </w:rPr>
              <w:t> </w:t>
            </w:r>
          </w:p>
        </w:tc>
      </w:tr>
      <w:tr w:rsidR="00E73A10" w:rsidRPr="00E73A10" w14:paraId="09FDF1E1" w14:textId="77777777" w:rsidTr="00E73A10">
        <w:trPr>
          <w:trHeight w:val="1897"/>
        </w:trPr>
        <w:tc>
          <w:tcPr>
            <w:tcW w:w="1070" w:type="dxa"/>
            <w:tcBorders>
              <w:left w:val="single" w:sz="8" w:space="0" w:color="000000"/>
              <w:bottom w:val="single" w:sz="8" w:space="0" w:color="000000"/>
              <w:right w:val="single" w:sz="8" w:space="0" w:color="000000"/>
            </w:tcBorders>
            <w:shd w:val="clear" w:color="auto" w:fill="FFFFFF"/>
            <w:vAlign w:val="center"/>
          </w:tcPr>
          <w:p w14:paraId="67D4335A" w14:textId="77777777" w:rsidR="00E73A10" w:rsidRPr="00E73A10" w:rsidRDefault="00E73A10">
            <w:pPr>
              <w:widowControl w:val="0"/>
              <w:autoSpaceDE w:val="0"/>
              <w:autoSpaceDN w:val="0"/>
              <w:adjustRightInd w:val="0"/>
              <w:spacing w:line="300" w:lineRule="atLeast"/>
              <w:jc w:val="center"/>
              <w:rPr>
                <w:rFonts w:ascii="Calibri" w:hAnsi="Calibri" w:cs="Calibri"/>
                <w:color w:val="000000"/>
                <w:sz w:val="20"/>
                <w:szCs w:val="20"/>
              </w:rPr>
            </w:pPr>
            <w:r w:rsidRPr="00E73A10">
              <w:rPr>
                <w:rFonts w:ascii="Calibri" w:hAnsi="Calibri" w:cs="Calibri"/>
                <w:color w:val="000000"/>
                <w:sz w:val="20"/>
                <w:szCs w:val="20"/>
              </w:rPr>
              <w:t>D-2</w:t>
            </w:r>
          </w:p>
        </w:tc>
        <w:tc>
          <w:tcPr>
            <w:tcW w:w="7074" w:type="dxa"/>
            <w:gridSpan w:val="3"/>
            <w:tcBorders>
              <w:top w:val="single" w:sz="8" w:space="0" w:color="000000"/>
              <w:bottom w:val="single" w:sz="8" w:space="0" w:color="000000"/>
              <w:right w:val="single" w:sz="8" w:space="0" w:color="000000"/>
            </w:tcBorders>
            <w:shd w:val="clear" w:color="auto" w:fill="FFFFFF"/>
            <w:vAlign w:val="center"/>
          </w:tcPr>
          <w:p w14:paraId="52C2E03B" w14:textId="571B51F9" w:rsidR="00E73A10" w:rsidRPr="00E73A10" w:rsidRDefault="00E73A10">
            <w:pPr>
              <w:widowControl w:val="0"/>
              <w:autoSpaceDE w:val="0"/>
              <w:autoSpaceDN w:val="0"/>
              <w:adjustRightInd w:val="0"/>
              <w:spacing w:line="300" w:lineRule="atLeast"/>
              <w:rPr>
                <w:rFonts w:ascii="Calibri" w:hAnsi="Calibri" w:cs="Calibri"/>
                <w:color w:val="000000"/>
                <w:sz w:val="20"/>
                <w:szCs w:val="20"/>
              </w:rPr>
            </w:pPr>
            <w:r w:rsidRPr="00E73A10">
              <w:rPr>
                <w:rFonts w:ascii="Calibri" w:hAnsi="Calibri" w:cs="Calibri"/>
                <w:color w:val="000000"/>
                <w:sz w:val="20"/>
                <w:szCs w:val="20"/>
              </w:rPr>
              <w:t xml:space="preserve">Updated Planned Program, showing successful completion of all requirements, and submission of all portfolio elements, signed by you and your </w:t>
            </w:r>
            <w:r w:rsidR="001A692F">
              <w:rPr>
                <w:rFonts w:ascii="Calibri" w:hAnsi="Calibri" w:cs="Calibri"/>
                <w:color w:val="000000"/>
                <w:sz w:val="20"/>
                <w:szCs w:val="20"/>
              </w:rPr>
              <w:t>Advisor</w:t>
            </w:r>
            <w:r w:rsidRPr="00E73A10">
              <w:rPr>
                <w:rFonts w:ascii="Calibri" w:hAnsi="Calibri" w:cs="Calibri"/>
                <w:color w:val="000000"/>
                <w:sz w:val="20"/>
                <w:szCs w:val="20"/>
              </w:rPr>
              <w:t xml:space="preserve">.  Attach this Planned Program to an email to </w:t>
            </w:r>
            <w:r w:rsidR="003B6E1F">
              <w:rPr>
                <w:rFonts w:ascii="Calibri" w:hAnsi="Calibri" w:cs="Calibri"/>
                <w:color w:val="000000"/>
                <w:sz w:val="20"/>
                <w:szCs w:val="20"/>
              </w:rPr>
              <w:t xml:space="preserve">the </w:t>
            </w:r>
            <w:r w:rsidR="00693EBE">
              <w:rPr>
                <w:rFonts w:ascii="Calibri" w:hAnsi="Calibri" w:cs="Calibri"/>
                <w:color w:val="000000"/>
                <w:sz w:val="20"/>
                <w:szCs w:val="20"/>
              </w:rPr>
              <w:t>Administrative Program Assistant</w:t>
            </w:r>
            <w:r w:rsidRPr="00E73A10">
              <w:rPr>
                <w:rFonts w:ascii="Calibri" w:hAnsi="Calibri" w:cs="Calibri"/>
                <w:color w:val="000000"/>
                <w:sz w:val="20"/>
                <w:szCs w:val="20"/>
              </w:rPr>
              <w:t xml:space="preserve"> requesting official advancement to candidacy at least 2 weeks before the beginning of the term during which you wish to be advanced and able to take dissertation credits.  OK to leave grades off final term if they will be passing.  KEEP THIS PLANNED PROGRAM FILE.  You will update it again just before graduating.</w:t>
            </w:r>
          </w:p>
        </w:tc>
        <w:tc>
          <w:tcPr>
            <w:tcW w:w="0" w:type="auto"/>
            <w:tcBorders>
              <w:bottom w:val="single" w:sz="8" w:space="0" w:color="000000"/>
              <w:right w:val="single" w:sz="8" w:space="0" w:color="000000"/>
            </w:tcBorders>
            <w:shd w:val="clear" w:color="auto" w:fill="FFFFFF"/>
            <w:vAlign w:val="center"/>
          </w:tcPr>
          <w:p w14:paraId="7AE83E51" w14:textId="77777777" w:rsidR="00E73A10" w:rsidRPr="00E73A10" w:rsidRDefault="00E73A10">
            <w:pPr>
              <w:widowControl w:val="0"/>
              <w:autoSpaceDE w:val="0"/>
              <w:autoSpaceDN w:val="0"/>
              <w:adjustRightInd w:val="0"/>
              <w:spacing w:line="300" w:lineRule="atLeast"/>
              <w:jc w:val="center"/>
              <w:rPr>
                <w:rFonts w:ascii="Calibri" w:hAnsi="Calibri" w:cs="Calibri"/>
                <w:color w:val="000000"/>
                <w:sz w:val="20"/>
                <w:szCs w:val="20"/>
              </w:rPr>
            </w:pPr>
            <w:r w:rsidRPr="00E73A10">
              <w:rPr>
                <w:rFonts w:ascii="Calibri" w:hAnsi="Calibri" w:cs="Calibri"/>
                <w:color w:val="000000"/>
                <w:sz w:val="20"/>
                <w:szCs w:val="20"/>
              </w:rPr>
              <w:t>S3</w:t>
            </w:r>
          </w:p>
          <w:p w14:paraId="27F20030" w14:textId="742CEF60" w:rsidR="00E73A10" w:rsidRPr="00E73A10" w:rsidRDefault="00E73A10">
            <w:pPr>
              <w:widowControl w:val="0"/>
              <w:autoSpaceDE w:val="0"/>
              <w:autoSpaceDN w:val="0"/>
              <w:adjustRightInd w:val="0"/>
              <w:spacing w:line="300" w:lineRule="atLeast"/>
              <w:jc w:val="center"/>
              <w:rPr>
                <w:rFonts w:ascii="Calibri" w:hAnsi="Calibri" w:cs="Calibri"/>
                <w:color w:val="000000"/>
                <w:sz w:val="20"/>
                <w:szCs w:val="20"/>
              </w:rPr>
            </w:pPr>
            <w:r w:rsidRPr="00E73A10">
              <w:rPr>
                <w:rFonts w:ascii="Calibri" w:hAnsi="Calibri" w:cs="Calibri"/>
                <w:color w:val="000000"/>
                <w:sz w:val="20"/>
                <w:szCs w:val="20"/>
              </w:rPr>
              <w:t> </w:t>
            </w:r>
          </w:p>
        </w:tc>
      </w:tr>
    </w:tbl>
    <w:p w14:paraId="553CBF72" w14:textId="6A3BD2E5" w:rsidR="00D518CE" w:rsidRDefault="00D518CE" w:rsidP="002F36AE">
      <w:pPr>
        <w:rPr>
          <w:lang w:eastAsia="zh-CN"/>
        </w:rPr>
      </w:pPr>
    </w:p>
    <w:p w14:paraId="27BC7B0B" w14:textId="77777777" w:rsidR="00D518CE" w:rsidRDefault="00D518CE" w:rsidP="00D518CE">
      <w:pPr>
        <w:pStyle w:val="Heading3"/>
        <w:rPr>
          <w:lang w:eastAsia="zh-CN"/>
        </w:rPr>
      </w:pPr>
      <w:bookmarkStart w:id="26" w:name="_Toc140662016"/>
      <w:r>
        <w:rPr>
          <w:lang w:eastAsia="zh-CN"/>
        </w:rPr>
        <w:t>Portfolio Management</w:t>
      </w:r>
      <w:bookmarkEnd w:id="26"/>
    </w:p>
    <w:p w14:paraId="5B4E4B7B" w14:textId="2E364AC4" w:rsidR="00D518CE" w:rsidRDefault="00D518CE" w:rsidP="00D518CE">
      <w:pPr>
        <w:rPr>
          <w:lang w:eastAsia="zh-CN"/>
        </w:rPr>
      </w:pPr>
      <w:r>
        <w:rPr>
          <w:lang w:eastAsia="zh-CN"/>
        </w:rPr>
        <w:t>Upon completion of each evidence product</w:t>
      </w:r>
      <w:r w:rsidR="00523D3D">
        <w:rPr>
          <w:lang w:eastAsia="zh-CN"/>
        </w:rPr>
        <w:t xml:space="preserve">, </w:t>
      </w:r>
      <w:r>
        <w:rPr>
          <w:lang w:eastAsia="zh-CN"/>
        </w:rPr>
        <w:t xml:space="preserve">students must submit an electronic copy of the product to the </w:t>
      </w:r>
      <w:r w:rsidR="00FB576D">
        <w:rPr>
          <w:lang w:eastAsia="zh-CN"/>
        </w:rPr>
        <w:t>EDST</w:t>
      </w:r>
      <w:r>
        <w:rPr>
          <w:lang w:eastAsia="zh-CN"/>
        </w:rPr>
        <w:t xml:space="preserve"> faculty member responsible for evaluating the product. It is the responsibility of the student to submit the graded product Portfolio Product Completion Record Form to their </w:t>
      </w:r>
      <w:r w:rsidR="00523D3D">
        <w:rPr>
          <w:lang w:eastAsia="zh-CN"/>
        </w:rPr>
        <w:t>a</w:t>
      </w:r>
      <w:r w:rsidR="001A692F">
        <w:rPr>
          <w:lang w:eastAsia="zh-CN"/>
        </w:rPr>
        <w:t>dvisor</w:t>
      </w:r>
      <w:r>
        <w:rPr>
          <w:lang w:eastAsia="zh-CN"/>
        </w:rPr>
        <w:t>, who then submits the</w:t>
      </w:r>
      <w:r w:rsidR="00B10282">
        <w:rPr>
          <w:lang w:eastAsia="zh-CN"/>
        </w:rPr>
        <w:t xml:space="preserve"> individual</w:t>
      </w:r>
      <w:r>
        <w:rPr>
          <w:lang w:eastAsia="zh-CN"/>
        </w:rPr>
        <w:t xml:space="preserve"> product and signed form to the</w:t>
      </w:r>
      <w:r w:rsidR="00FB44FC">
        <w:rPr>
          <w:lang w:eastAsia="zh-CN"/>
        </w:rPr>
        <w:t xml:space="preserve"> QRME</w:t>
      </w:r>
      <w:r w:rsidR="0058349E">
        <w:rPr>
          <w:lang w:eastAsia="zh-CN"/>
        </w:rPr>
        <w:t xml:space="preserve"> </w:t>
      </w:r>
      <w:r w:rsidR="00693EBE">
        <w:rPr>
          <w:lang w:eastAsia="zh-CN"/>
        </w:rPr>
        <w:t xml:space="preserve">Administrative Program </w:t>
      </w:r>
      <w:r w:rsidR="00182342">
        <w:rPr>
          <w:lang w:eastAsia="zh-CN"/>
        </w:rPr>
        <w:t>Coordinator</w:t>
      </w:r>
      <w:r>
        <w:rPr>
          <w:lang w:eastAsia="zh-CN"/>
        </w:rPr>
        <w:t xml:space="preserve"> </w:t>
      </w:r>
      <w:r w:rsidR="00B92045">
        <w:rPr>
          <w:u w:val="single"/>
          <w:lang w:eastAsia="zh-CN"/>
        </w:rPr>
        <w:t>by email</w:t>
      </w:r>
      <w:r w:rsidR="00B92045">
        <w:rPr>
          <w:lang w:eastAsia="zh-CN"/>
        </w:rPr>
        <w:t xml:space="preserve"> </w:t>
      </w:r>
      <w:r w:rsidRPr="00D518CE">
        <w:rPr>
          <w:lang w:eastAsia="zh-CN"/>
        </w:rPr>
        <w:t>(</w:t>
      </w:r>
      <w:r w:rsidR="0058349E">
        <w:rPr>
          <w:lang w:eastAsia="zh-CN"/>
        </w:rPr>
        <w:t xml:space="preserve">Kim Boyd – </w:t>
      </w:r>
      <w:hyperlink r:id="rId32" w:history="1">
        <w:r w:rsidR="0058349E" w:rsidRPr="009B0D8E">
          <w:rPr>
            <w:rStyle w:val="Hyperlink"/>
            <w:lang w:eastAsia="zh-CN"/>
          </w:rPr>
          <w:t>kboyd3@uoregon.edu</w:t>
        </w:r>
      </w:hyperlink>
      <w:r w:rsidR="0058349E">
        <w:rPr>
          <w:lang w:eastAsia="zh-CN"/>
        </w:rPr>
        <w:t xml:space="preserve"> </w:t>
      </w:r>
      <w:r w:rsidR="004F7CE2">
        <w:rPr>
          <w:lang w:eastAsia="zh-CN"/>
        </w:rPr>
        <w:t>).</w:t>
      </w:r>
      <w:r>
        <w:rPr>
          <w:lang w:eastAsia="zh-CN"/>
        </w:rPr>
        <w:t xml:space="preserve"> </w:t>
      </w:r>
      <w:r w:rsidR="00B92045">
        <w:t xml:space="preserve">Students </w:t>
      </w:r>
      <w:r w:rsidR="00B92045">
        <w:lastRenderedPageBreak/>
        <w:t>should check for and submit these items at the end of every term, so that products are not lost, and there is no delay in preparing your file for advancement, when that time comes.</w:t>
      </w:r>
    </w:p>
    <w:p w14:paraId="2BADF6D6" w14:textId="77777777" w:rsidR="00D518CE" w:rsidRDefault="00D518CE" w:rsidP="00D518CE">
      <w:pPr>
        <w:rPr>
          <w:lang w:eastAsia="zh-CN"/>
        </w:rPr>
      </w:pPr>
    </w:p>
    <w:p w14:paraId="52EF3215" w14:textId="416C2B1D" w:rsidR="004F7CE2" w:rsidRDefault="00D518CE" w:rsidP="00D518CE">
      <w:pPr>
        <w:rPr>
          <w:lang w:eastAsia="zh-CN"/>
        </w:rPr>
      </w:pPr>
      <w:r w:rsidRPr="00D518CE">
        <w:rPr>
          <w:lang w:eastAsia="zh-CN"/>
        </w:rPr>
        <w:t xml:space="preserve">The student’s </w:t>
      </w:r>
      <w:r w:rsidR="008A0227">
        <w:rPr>
          <w:lang w:eastAsia="zh-CN"/>
        </w:rPr>
        <w:t>a</w:t>
      </w:r>
      <w:r w:rsidR="001A692F">
        <w:rPr>
          <w:lang w:eastAsia="zh-CN"/>
        </w:rPr>
        <w:t>dvisor</w:t>
      </w:r>
      <w:r>
        <w:rPr>
          <w:lang w:eastAsia="zh-CN"/>
        </w:rPr>
        <w:t xml:space="preserve"> </w:t>
      </w:r>
      <w:r w:rsidRPr="00D518CE">
        <w:rPr>
          <w:lang w:eastAsia="zh-CN"/>
        </w:rPr>
        <w:t>conduct</w:t>
      </w:r>
      <w:r w:rsidR="004F7CE2">
        <w:rPr>
          <w:lang w:eastAsia="zh-CN"/>
        </w:rPr>
        <w:t>s</w:t>
      </w:r>
      <w:r w:rsidRPr="00D518CE">
        <w:rPr>
          <w:lang w:eastAsia="zh-CN"/>
        </w:rPr>
        <w:t xml:space="preserve"> a secondary review of the portfolio.</w:t>
      </w:r>
      <w:r w:rsidR="004F7CE2">
        <w:rPr>
          <w:lang w:eastAsia="zh-CN"/>
        </w:rPr>
        <w:t xml:space="preserve"> </w:t>
      </w:r>
      <w:r w:rsidR="004F7CE2" w:rsidRPr="00D518CE">
        <w:rPr>
          <w:lang w:eastAsia="zh-CN"/>
        </w:rPr>
        <w:t xml:space="preserve">Product </w:t>
      </w:r>
      <w:r w:rsidR="004F7CE2">
        <w:rPr>
          <w:lang w:eastAsia="zh-CN"/>
        </w:rPr>
        <w:t>evaluations are</w:t>
      </w:r>
      <w:r w:rsidR="004F7CE2" w:rsidRPr="00D518CE">
        <w:rPr>
          <w:lang w:eastAsia="zh-CN"/>
        </w:rPr>
        <w:t xml:space="preserve"> not synonymous with the assigned course </w:t>
      </w:r>
      <w:r w:rsidR="004F7CE2">
        <w:rPr>
          <w:lang w:eastAsia="zh-CN"/>
        </w:rPr>
        <w:t xml:space="preserve">product or course final </w:t>
      </w:r>
      <w:r w:rsidR="004F7CE2" w:rsidRPr="00D518CE">
        <w:rPr>
          <w:lang w:eastAsia="zh-CN"/>
        </w:rPr>
        <w:t>grade</w:t>
      </w:r>
      <w:r w:rsidR="004F7CE2">
        <w:rPr>
          <w:lang w:eastAsia="zh-CN"/>
        </w:rPr>
        <w:t>.</w:t>
      </w:r>
      <w:r w:rsidRPr="00D518CE">
        <w:rPr>
          <w:lang w:eastAsia="zh-CN"/>
        </w:rPr>
        <w:t xml:space="preserve"> </w:t>
      </w:r>
      <w:r w:rsidR="004F7CE2">
        <w:rPr>
          <w:lang w:eastAsia="zh-CN"/>
        </w:rPr>
        <w:t xml:space="preserve">The </w:t>
      </w:r>
      <w:r w:rsidR="008A0227">
        <w:rPr>
          <w:lang w:eastAsia="zh-CN"/>
        </w:rPr>
        <w:t>a</w:t>
      </w:r>
      <w:r w:rsidR="001A692F">
        <w:rPr>
          <w:lang w:eastAsia="zh-CN"/>
        </w:rPr>
        <w:t>dvisor</w:t>
      </w:r>
      <w:r w:rsidRPr="00D518CE">
        <w:rPr>
          <w:lang w:eastAsia="zh-CN"/>
        </w:rPr>
        <w:t xml:space="preserve"> ma</w:t>
      </w:r>
      <w:r>
        <w:rPr>
          <w:lang w:eastAsia="zh-CN"/>
        </w:rPr>
        <w:t xml:space="preserve">y require the student to revise </w:t>
      </w:r>
      <w:r w:rsidRPr="00D518CE">
        <w:rPr>
          <w:lang w:eastAsia="zh-CN"/>
        </w:rPr>
        <w:t xml:space="preserve">one or more </w:t>
      </w:r>
      <w:r w:rsidR="004F7CE2">
        <w:rPr>
          <w:lang w:eastAsia="zh-CN"/>
        </w:rPr>
        <w:t xml:space="preserve">course </w:t>
      </w:r>
      <w:r w:rsidRPr="00D518CE">
        <w:rPr>
          <w:lang w:eastAsia="zh-CN"/>
        </w:rPr>
        <w:t>products</w:t>
      </w:r>
      <w:r w:rsidR="004F7CE2">
        <w:rPr>
          <w:lang w:eastAsia="zh-CN"/>
        </w:rPr>
        <w:t xml:space="preserve"> </w:t>
      </w:r>
      <w:r w:rsidRPr="00D518CE">
        <w:rPr>
          <w:lang w:eastAsia="zh-CN"/>
        </w:rPr>
        <w:t xml:space="preserve">or submit additional evidential products before advancement to candidacy is granted. </w:t>
      </w:r>
    </w:p>
    <w:p w14:paraId="51E2C4E3" w14:textId="77777777" w:rsidR="004F7CE2" w:rsidRDefault="004F7CE2" w:rsidP="00D518CE">
      <w:pPr>
        <w:rPr>
          <w:lang w:eastAsia="zh-CN"/>
        </w:rPr>
      </w:pPr>
    </w:p>
    <w:p w14:paraId="168949F0" w14:textId="48CA1A76" w:rsidR="00D518CE" w:rsidRDefault="00D518CE" w:rsidP="00D518CE">
      <w:pPr>
        <w:rPr>
          <w:lang w:eastAsia="zh-CN"/>
        </w:rPr>
      </w:pPr>
      <w:r w:rsidRPr="00D518CE">
        <w:rPr>
          <w:lang w:eastAsia="zh-CN"/>
        </w:rPr>
        <w:t xml:space="preserve">In </w:t>
      </w:r>
      <w:r>
        <w:rPr>
          <w:lang w:eastAsia="zh-CN"/>
        </w:rPr>
        <w:t xml:space="preserve">all </w:t>
      </w:r>
      <w:r w:rsidRPr="00D518CE">
        <w:rPr>
          <w:lang w:eastAsia="zh-CN"/>
        </w:rPr>
        <w:t>communications, it must be clear which exact competency a file is intended to fulfill.</w:t>
      </w:r>
      <w:r>
        <w:rPr>
          <w:lang w:eastAsia="zh-CN"/>
        </w:rPr>
        <w:t xml:space="preserve"> </w:t>
      </w:r>
      <w:r w:rsidRPr="00D518CE">
        <w:rPr>
          <w:lang w:eastAsia="zh-CN"/>
        </w:rPr>
        <w:t>Students will have until the end of the term to submit the requisite product(s). The failure to submit in a timely manner may result in a hold being placed on registration and delay progress toward candidacy. Course instructors</w:t>
      </w:r>
      <w:r>
        <w:rPr>
          <w:lang w:eastAsia="zh-CN"/>
        </w:rPr>
        <w:t xml:space="preserve"> </w:t>
      </w:r>
      <w:r w:rsidRPr="00D518CE">
        <w:rPr>
          <w:lang w:eastAsia="zh-CN"/>
        </w:rPr>
        <w:t>and f</w:t>
      </w:r>
      <w:r>
        <w:rPr>
          <w:lang w:eastAsia="zh-CN"/>
        </w:rPr>
        <w:t xml:space="preserve">aculty </w:t>
      </w:r>
      <w:r w:rsidR="008A0227">
        <w:rPr>
          <w:lang w:eastAsia="zh-CN"/>
        </w:rPr>
        <w:t>a</w:t>
      </w:r>
      <w:r w:rsidR="001A692F">
        <w:rPr>
          <w:lang w:eastAsia="zh-CN"/>
        </w:rPr>
        <w:t>dvisor</w:t>
      </w:r>
      <w:r w:rsidRPr="00D518CE">
        <w:rPr>
          <w:lang w:eastAsia="zh-CN"/>
        </w:rPr>
        <w:t>s</w:t>
      </w:r>
      <w:r>
        <w:rPr>
          <w:lang w:eastAsia="zh-CN"/>
        </w:rPr>
        <w:t xml:space="preserve"> </w:t>
      </w:r>
      <w:r w:rsidRPr="00D518CE">
        <w:rPr>
          <w:lang w:eastAsia="zh-CN"/>
        </w:rPr>
        <w:t>are</w:t>
      </w:r>
      <w:r>
        <w:rPr>
          <w:lang w:eastAsia="zh-CN"/>
        </w:rPr>
        <w:t xml:space="preserve"> </w:t>
      </w:r>
      <w:r w:rsidRPr="00D518CE">
        <w:rPr>
          <w:lang w:eastAsia="zh-CN"/>
        </w:rPr>
        <w:t>responsible for submitting the portfolio product and Completion Record form within 30 days of receiving the product from the student</w:t>
      </w:r>
      <w:r>
        <w:rPr>
          <w:lang w:eastAsia="zh-CN"/>
        </w:rPr>
        <w:t xml:space="preserve">. </w:t>
      </w:r>
    </w:p>
    <w:p w14:paraId="7C726CF2" w14:textId="77777777" w:rsidR="00D518CE" w:rsidRPr="00D518CE" w:rsidRDefault="00D518CE" w:rsidP="00D518CE">
      <w:pPr>
        <w:rPr>
          <w:lang w:eastAsia="zh-CN"/>
        </w:rPr>
      </w:pPr>
    </w:p>
    <w:p w14:paraId="567B8973" w14:textId="36627090" w:rsidR="00590B93" w:rsidRPr="00F6678F" w:rsidRDefault="00590B93" w:rsidP="002F36AE">
      <w:pPr>
        <w:rPr>
          <w:lang w:eastAsia="zh-CN"/>
        </w:rPr>
      </w:pPr>
      <w:r w:rsidRPr="00F6678F">
        <w:rPr>
          <w:lang w:eastAsia="zh-CN"/>
        </w:rPr>
        <w:t xml:space="preserve">Upon successful completion of coursework and the comprehensive portfolio of demonstrated competencies, </w:t>
      </w:r>
      <w:r w:rsidR="008A0227">
        <w:rPr>
          <w:lang w:eastAsia="zh-CN"/>
        </w:rPr>
        <w:t>doctoral</w:t>
      </w:r>
      <w:r w:rsidRPr="00F6678F">
        <w:rPr>
          <w:lang w:eastAsia="zh-CN"/>
        </w:rPr>
        <w:t xml:space="preserve"> students advance to candidacy, form a dissertation committee, and begin work on an applied research project that will become the dissertation. Doctoral candidates submit a proposal that outlines their proposed dissertation research. To advance to </w:t>
      </w:r>
      <w:r w:rsidR="004F7CE2">
        <w:rPr>
          <w:lang w:eastAsia="zh-CN"/>
        </w:rPr>
        <w:t>candidacy</w:t>
      </w:r>
      <w:r w:rsidRPr="00F6678F">
        <w:rPr>
          <w:lang w:eastAsia="zh-CN"/>
        </w:rPr>
        <w:t xml:space="preserve">, </w:t>
      </w:r>
      <w:r w:rsidR="00312E8F">
        <w:rPr>
          <w:lang w:eastAsia="zh-CN"/>
        </w:rPr>
        <w:t>doctoral</w:t>
      </w:r>
      <w:r w:rsidRPr="00F6678F">
        <w:rPr>
          <w:lang w:eastAsia="zh-CN"/>
        </w:rPr>
        <w:t xml:space="preserve"> students must:</w:t>
      </w:r>
      <w:r w:rsidRPr="00004CF7">
        <w:rPr>
          <w:lang w:eastAsia="zh-CN"/>
        </w:rPr>
        <w:t> </w:t>
      </w:r>
    </w:p>
    <w:p w14:paraId="5C54DAFE" w14:textId="29829CCE" w:rsidR="00590B93" w:rsidRPr="00F6678F" w:rsidRDefault="00590B93" w:rsidP="00E73A10">
      <w:pPr>
        <w:pStyle w:val="ListParagraph"/>
        <w:numPr>
          <w:ilvl w:val="0"/>
          <w:numId w:val="16"/>
        </w:numPr>
        <w:rPr>
          <w:lang w:eastAsia="zh-CN"/>
        </w:rPr>
      </w:pPr>
      <w:r w:rsidRPr="00F6678F">
        <w:rPr>
          <w:lang w:eastAsia="zh-CN"/>
        </w:rPr>
        <w:t>Satisfactorily complete all required coursework in their planned program of study with at least a 3.0 GPA;</w:t>
      </w:r>
      <w:r w:rsidRPr="00004CF7">
        <w:rPr>
          <w:lang w:eastAsia="zh-CN"/>
        </w:rPr>
        <w:t> </w:t>
      </w:r>
    </w:p>
    <w:p w14:paraId="3E62276D" w14:textId="127AB2E7" w:rsidR="00590B93" w:rsidRPr="00F6678F" w:rsidRDefault="00590B93" w:rsidP="00E73A10">
      <w:pPr>
        <w:pStyle w:val="ListParagraph"/>
        <w:numPr>
          <w:ilvl w:val="0"/>
          <w:numId w:val="16"/>
        </w:numPr>
        <w:rPr>
          <w:lang w:eastAsia="zh-CN"/>
        </w:rPr>
      </w:pPr>
      <w:r w:rsidRPr="00F6678F">
        <w:rPr>
          <w:lang w:eastAsia="zh-CN"/>
        </w:rPr>
        <w:t>Satisfactorily complete a portfolio of evidence indicating that they have mastered the competencies necessary for the dissertation phase;</w:t>
      </w:r>
      <w:r w:rsidRPr="00004CF7">
        <w:rPr>
          <w:lang w:eastAsia="zh-CN"/>
        </w:rPr>
        <w:t> </w:t>
      </w:r>
    </w:p>
    <w:p w14:paraId="55C97E22" w14:textId="55DFBA47" w:rsidR="00590B93" w:rsidRDefault="00590B93" w:rsidP="00E73A10">
      <w:pPr>
        <w:pStyle w:val="ListParagraph"/>
        <w:numPr>
          <w:ilvl w:val="0"/>
          <w:numId w:val="16"/>
        </w:numPr>
        <w:rPr>
          <w:lang w:eastAsia="zh-CN"/>
        </w:rPr>
      </w:pPr>
      <w:r w:rsidRPr="00F6678F">
        <w:rPr>
          <w:lang w:eastAsia="zh-CN"/>
        </w:rPr>
        <w:t>Complete residency requirements of three contiguous terms of full</w:t>
      </w:r>
      <w:r w:rsidR="00312E8F">
        <w:rPr>
          <w:lang w:eastAsia="zh-CN"/>
        </w:rPr>
        <w:t>-</w:t>
      </w:r>
      <w:r w:rsidRPr="00F6678F">
        <w:rPr>
          <w:lang w:eastAsia="zh-CN"/>
        </w:rPr>
        <w:t>time enrollment.</w:t>
      </w:r>
      <w:r w:rsidRPr="00004CF7">
        <w:rPr>
          <w:lang w:eastAsia="zh-CN"/>
        </w:rPr>
        <w:t> </w:t>
      </w:r>
    </w:p>
    <w:p w14:paraId="5416D91E" w14:textId="5EB90ED8" w:rsidR="00783235" w:rsidRPr="00F6678F" w:rsidRDefault="00783235" w:rsidP="00783235">
      <w:pPr>
        <w:rPr>
          <w:rFonts w:asciiTheme="minorBidi" w:hAnsiTheme="minorBidi"/>
          <w:sz w:val="17"/>
          <w:szCs w:val="17"/>
          <w:lang w:eastAsia="zh-CN"/>
        </w:rPr>
      </w:pPr>
    </w:p>
    <w:p w14:paraId="19E09458" w14:textId="49507157" w:rsidR="00B10282" w:rsidRDefault="00B10282">
      <w:pPr>
        <w:rPr>
          <w:rFonts w:ascii="Calibri" w:eastAsiaTheme="majorEastAsia" w:hAnsi="Calibri" w:cstheme="majorBidi"/>
          <w:b/>
          <w:bCs/>
          <w:color w:val="000000" w:themeColor="text1"/>
          <w:sz w:val="32"/>
          <w:szCs w:val="26"/>
          <w:lang w:eastAsia="zh-CN"/>
        </w:rPr>
      </w:pPr>
    </w:p>
    <w:p w14:paraId="4186517E" w14:textId="45639F3C" w:rsidR="00E73A10" w:rsidRPr="00E73A10" w:rsidRDefault="00F6678F" w:rsidP="00382F1C">
      <w:pPr>
        <w:pStyle w:val="Heading2"/>
        <w:rPr>
          <w:lang w:eastAsia="zh-CN"/>
        </w:rPr>
      </w:pPr>
      <w:bookmarkStart w:id="27" w:name="_Toc140662017"/>
      <w:r w:rsidRPr="00380FEA">
        <w:rPr>
          <w:lang w:eastAsia="zh-CN"/>
        </w:rPr>
        <w:t xml:space="preserve">Proposal and </w:t>
      </w:r>
      <w:r w:rsidRPr="00382F1C">
        <w:t>Dissertation</w:t>
      </w:r>
      <w:bookmarkEnd w:id="27"/>
      <w:r w:rsidRPr="00380FEA">
        <w:rPr>
          <w:lang w:eastAsia="zh-CN"/>
        </w:rPr>
        <w:t> </w:t>
      </w:r>
    </w:p>
    <w:p w14:paraId="72777B82" w14:textId="7951B6E3" w:rsidR="00590B93" w:rsidRDefault="00590B93" w:rsidP="00E73A10">
      <w:pPr>
        <w:rPr>
          <w:lang w:eastAsia="zh-CN"/>
        </w:rPr>
      </w:pPr>
      <w:r w:rsidRPr="00590B93">
        <w:rPr>
          <w:lang w:eastAsia="zh-CN"/>
        </w:rPr>
        <w:t xml:space="preserve">After completing all portfolio requirements and advancing to candidacy, </w:t>
      </w:r>
      <w:r w:rsidR="00312E8F">
        <w:rPr>
          <w:lang w:eastAsia="zh-CN"/>
        </w:rPr>
        <w:t xml:space="preserve">doctoral </w:t>
      </w:r>
      <w:r w:rsidRPr="00590B93">
        <w:rPr>
          <w:lang w:eastAsia="zh-CN"/>
        </w:rPr>
        <w:t>students propose a dissertation, conduct their research, and defend their dissertation. This last phase usually takes at least four terms, in which students need to be continuously enrolled. </w:t>
      </w:r>
      <w:r>
        <w:rPr>
          <w:lang w:eastAsia="zh-CN"/>
        </w:rPr>
        <w:t xml:space="preserve"> </w:t>
      </w:r>
      <w:r w:rsidRPr="00590B93">
        <w:rPr>
          <w:lang w:eastAsia="zh-CN"/>
        </w:rPr>
        <w:t xml:space="preserve">The dissertation process has many phases, </w:t>
      </w:r>
      <w:r w:rsidR="00E73A10">
        <w:rPr>
          <w:lang w:eastAsia="zh-CN"/>
        </w:rPr>
        <w:t xml:space="preserve">including forming the committee, putting together a proposal, securing IRB approval, </w:t>
      </w:r>
      <w:r w:rsidRPr="00590B93">
        <w:rPr>
          <w:lang w:eastAsia="zh-CN"/>
        </w:rPr>
        <w:t xml:space="preserve">detailed in the following sections and in </w:t>
      </w:r>
      <w:r w:rsidR="0075338B">
        <w:rPr>
          <w:lang w:eastAsia="zh-CN"/>
        </w:rPr>
        <w:t>the f</w:t>
      </w:r>
      <w:r w:rsidRPr="00590B93">
        <w:rPr>
          <w:lang w:eastAsia="zh-CN"/>
        </w:rPr>
        <w:t>igure. </w:t>
      </w:r>
    </w:p>
    <w:p w14:paraId="75E6163C" w14:textId="2E7A9EF7" w:rsidR="00380FEA" w:rsidRDefault="00380FEA" w:rsidP="002F36AE">
      <w:pPr>
        <w:rPr>
          <w:lang w:eastAsia="zh-CN"/>
        </w:rPr>
      </w:pPr>
    </w:p>
    <w:p w14:paraId="6427AAD7" w14:textId="5A8B564D" w:rsidR="00D56281" w:rsidRPr="00DF152F" w:rsidRDefault="00B10282" w:rsidP="00D56281">
      <w:pPr>
        <w:rPr>
          <w:rFonts w:ascii="Arial" w:hAnsi="Arial" w:cs="Arial"/>
        </w:rPr>
      </w:pPr>
      <w:r w:rsidRPr="00DF152F">
        <w:rPr>
          <w:rFonts w:ascii="Arial" w:hAnsi="Arial" w:cs="Arial"/>
          <w:noProof/>
        </w:rPr>
        <w:lastRenderedPageBreak/>
        <w:drawing>
          <wp:anchor distT="0" distB="0" distL="114300" distR="114300" simplePos="0" relativeHeight="251659264" behindDoc="0" locked="0" layoutInCell="1" allowOverlap="1" wp14:anchorId="60D1E866" wp14:editId="4AA2BB65">
            <wp:simplePos x="0" y="0"/>
            <wp:positionH relativeFrom="margin">
              <wp:posOffset>47625</wp:posOffset>
            </wp:positionH>
            <wp:positionV relativeFrom="margin">
              <wp:posOffset>310515</wp:posOffset>
            </wp:positionV>
            <wp:extent cx="6324600" cy="7772400"/>
            <wp:effectExtent l="38100" t="0" r="19050"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14:sizeRelV relativeFrom="margin">
              <wp14:pctHeight>0</wp14:pctHeight>
            </wp14:sizeRelV>
          </wp:anchor>
        </w:drawing>
      </w:r>
      <w:r w:rsidR="00D56281" w:rsidRPr="00DF152F">
        <w:rPr>
          <w:rFonts w:ascii="Arial" w:hAnsi="Arial" w:cs="Arial"/>
          <w:i/>
        </w:rPr>
        <w:t xml:space="preserve">Figure. </w:t>
      </w:r>
      <w:r w:rsidR="00D56281" w:rsidRPr="00DF152F">
        <w:rPr>
          <w:rFonts w:ascii="Arial" w:hAnsi="Arial" w:cs="Arial"/>
        </w:rPr>
        <w:t>The Dissertation Process</w:t>
      </w:r>
    </w:p>
    <w:p w14:paraId="22A647BF" w14:textId="00B36045" w:rsidR="00590B93" w:rsidRPr="00590B93" w:rsidRDefault="00590B93" w:rsidP="00E73A10">
      <w:pPr>
        <w:pStyle w:val="Heading3"/>
        <w:rPr>
          <w:lang w:eastAsia="zh-CN"/>
        </w:rPr>
      </w:pPr>
      <w:bookmarkStart w:id="28" w:name="_Toc140662018"/>
      <w:r w:rsidRPr="00590B93">
        <w:rPr>
          <w:lang w:eastAsia="zh-CN"/>
        </w:rPr>
        <w:lastRenderedPageBreak/>
        <w:t>Forming the Committee</w:t>
      </w:r>
      <w:bookmarkEnd w:id="28"/>
      <w:r w:rsidRPr="00590B93">
        <w:rPr>
          <w:lang w:eastAsia="zh-CN"/>
        </w:rPr>
        <w:t> </w:t>
      </w:r>
    </w:p>
    <w:p w14:paraId="601B1F22" w14:textId="67EBC4E8" w:rsidR="00590B93" w:rsidRDefault="00590B93" w:rsidP="002F36AE">
      <w:pPr>
        <w:rPr>
          <w:lang w:eastAsia="zh-CN"/>
        </w:rPr>
      </w:pPr>
      <w:r w:rsidRPr="00590B93">
        <w:rPr>
          <w:lang w:eastAsia="zh-CN"/>
        </w:rPr>
        <w:t xml:space="preserve">A four-member committee, which must include a UO faculty member outside the </w:t>
      </w:r>
      <w:r w:rsidR="00FB576D">
        <w:rPr>
          <w:lang w:eastAsia="zh-CN"/>
        </w:rPr>
        <w:t>EDST</w:t>
      </w:r>
      <w:r w:rsidRPr="00590B93">
        <w:rPr>
          <w:lang w:eastAsia="zh-CN"/>
        </w:rPr>
        <w:t xml:space="preserve"> department (i.e., a different department in COE or a UO department outside the COE), monitors the process for conducting a primary investigation for the dissertation. Adjunct faculty (with at least affiliated program status) may be allowed to serve on the committee. Students should check with the </w:t>
      </w:r>
      <w:r w:rsidR="001C6B18">
        <w:rPr>
          <w:lang w:eastAsia="zh-CN"/>
        </w:rPr>
        <w:t>QRME</w:t>
      </w:r>
      <w:r w:rsidRPr="00590B93">
        <w:rPr>
          <w:lang w:eastAsia="zh-CN"/>
        </w:rPr>
        <w:t xml:space="preserve"> </w:t>
      </w:r>
      <w:r w:rsidR="00693EBE">
        <w:rPr>
          <w:lang w:eastAsia="zh-CN"/>
        </w:rPr>
        <w:t xml:space="preserve">Administrative Program </w:t>
      </w:r>
      <w:r w:rsidR="00AA7DDA">
        <w:rPr>
          <w:lang w:eastAsia="zh-CN"/>
        </w:rPr>
        <w:t>Coordinator</w:t>
      </w:r>
      <w:r w:rsidRPr="00590B93">
        <w:rPr>
          <w:lang w:eastAsia="zh-CN"/>
        </w:rPr>
        <w:t xml:space="preserve"> on questions of committee eligibility. </w:t>
      </w:r>
    </w:p>
    <w:p w14:paraId="67687801" w14:textId="77777777" w:rsidR="00D64321" w:rsidRDefault="00D64321" w:rsidP="002F36AE">
      <w:pPr>
        <w:rPr>
          <w:lang w:eastAsia="zh-CN"/>
        </w:rPr>
      </w:pPr>
    </w:p>
    <w:p w14:paraId="0B8656C3" w14:textId="43093758" w:rsidR="00590B93" w:rsidRPr="00590B93" w:rsidRDefault="00590B93" w:rsidP="00D67D5F">
      <w:pPr>
        <w:rPr>
          <w:lang w:eastAsia="zh-CN"/>
        </w:rPr>
      </w:pPr>
      <w:r w:rsidRPr="00590B93">
        <w:rPr>
          <w:lang w:eastAsia="zh-CN"/>
        </w:rPr>
        <w:t xml:space="preserve">Students should establish a committee within 30 days after advancement to candidacy and email the names and positions of your committee to the </w:t>
      </w:r>
      <w:r w:rsidR="00693EBE">
        <w:rPr>
          <w:lang w:eastAsia="zh-CN"/>
        </w:rPr>
        <w:t xml:space="preserve">Administrative Program </w:t>
      </w:r>
      <w:r w:rsidR="00AA7DDA">
        <w:rPr>
          <w:lang w:eastAsia="zh-CN"/>
        </w:rPr>
        <w:t>Coordinator</w:t>
      </w:r>
      <w:r w:rsidRPr="00590B93">
        <w:rPr>
          <w:lang w:eastAsia="zh-CN"/>
        </w:rPr>
        <w:t xml:space="preserve">. The student’s </w:t>
      </w:r>
      <w:r w:rsidR="005F689F">
        <w:rPr>
          <w:lang w:eastAsia="zh-CN"/>
        </w:rPr>
        <w:t>a</w:t>
      </w:r>
      <w:r w:rsidR="001A692F">
        <w:rPr>
          <w:lang w:eastAsia="zh-CN"/>
        </w:rPr>
        <w:t>dvisor</w:t>
      </w:r>
      <w:r w:rsidRPr="00590B93">
        <w:rPr>
          <w:lang w:eastAsia="zh-CN"/>
        </w:rPr>
        <w:t xml:space="preserve"> must be consulted before committee invitations are made and copied on correspondence. </w:t>
      </w:r>
    </w:p>
    <w:p w14:paraId="1B440DD5" w14:textId="7A68BDAE" w:rsidR="00590B93" w:rsidRPr="00590B93" w:rsidRDefault="00590B93" w:rsidP="00590B93">
      <w:pPr>
        <w:rPr>
          <w:rFonts w:ascii="Arial" w:hAnsi="Arial" w:cs="Arial"/>
          <w:sz w:val="17"/>
          <w:szCs w:val="17"/>
          <w:lang w:eastAsia="zh-CN"/>
        </w:rPr>
      </w:pPr>
    </w:p>
    <w:p w14:paraId="1CD37754" w14:textId="7966360F" w:rsidR="00590B93" w:rsidRPr="00590B93" w:rsidRDefault="00590B93" w:rsidP="00E73A10">
      <w:pPr>
        <w:pStyle w:val="Heading3"/>
        <w:rPr>
          <w:lang w:eastAsia="zh-CN"/>
        </w:rPr>
      </w:pPr>
      <w:bookmarkStart w:id="29" w:name="_Toc140662019"/>
      <w:r w:rsidRPr="00590B93">
        <w:rPr>
          <w:lang w:eastAsia="zh-CN"/>
        </w:rPr>
        <w:t>Proposal</w:t>
      </w:r>
      <w:bookmarkEnd w:id="29"/>
      <w:r w:rsidRPr="00590B93">
        <w:rPr>
          <w:lang w:eastAsia="zh-CN"/>
        </w:rPr>
        <w:t> </w:t>
      </w:r>
    </w:p>
    <w:p w14:paraId="43B2BD3E" w14:textId="51B83A52" w:rsidR="00E73A10" w:rsidRPr="00590B93" w:rsidRDefault="00590B93" w:rsidP="00E73A10">
      <w:pPr>
        <w:rPr>
          <w:lang w:eastAsia="zh-CN"/>
        </w:rPr>
      </w:pPr>
      <w:r w:rsidRPr="00590B93">
        <w:rPr>
          <w:lang w:eastAsia="zh-CN"/>
        </w:rPr>
        <w:t>By the time of advancement to candidacy or soon after, students should complete their dissertation proposal planning and submit a proposal, which is comprised of: </w:t>
      </w:r>
    </w:p>
    <w:p w14:paraId="19A5A01E" w14:textId="299CC283" w:rsidR="00590B93" w:rsidRPr="00590B93" w:rsidRDefault="00590B93" w:rsidP="00E73A10">
      <w:pPr>
        <w:pStyle w:val="ListParagraph"/>
        <w:numPr>
          <w:ilvl w:val="0"/>
          <w:numId w:val="20"/>
        </w:numPr>
        <w:rPr>
          <w:lang w:eastAsia="zh-CN"/>
        </w:rPr>
      </w:pPr>
      <w:r w:rsidRPr="00590B93">
        <w:rPr>
          <w:lang w:eastAsia="zh-CN"/>
        </w:rPr>
        <w:t>Introduction and literature review </w:t>
      </w:r>
    </w:p>
    <w:p w14:paraId="01FC5C58" w14:textId="6C7B60D7" w:rsidR="00590B93" w:rsidRPr="00590B93" w:rsidRDefault="00590B93" w:rsidP="00E73A10">
      <w:pPr>
        <w:pStyle w:val="ListParagraph"/>
        <w:numPr>
          <w:ilvl w:val="0"/>
          <w:numId w:val="20"/>
        </w:numPr>
        <w:rPr>
          <w:lang w:eastAsia="zh-CN"/>
        </w:rPr>
      </w:pPr>
      <w:r w:rsidRPr="00590B93">
        <w:rPr>
          <w:lang w:eastAsia="zh-CN"/>
        </w:rPr>
        <w:t>Proposed methodology </w:t>
      </w:r>
    </w:p>
    <w:p w14:paraId="4DF71DB5" w14:textId="24C2C2F7" w:rsidR="00590B93" w:rsidRPr="00590B93" w:rsidRDefault="00590B93" w:rsidP="00E73A10">
      <w:pPr>
        <w:pStyle w:val="ListParagraph"/>
        <w:numPr>
          <w:ilvl w:val="0"/>
          <w:numId w:val="20"/>
        </w:numPr>
        <w:rPr>
          <w:lang w:eastAsia="zh-CN"/>
        </w:rPr>
      </w:pPr>
      <w:r w:rsidRPr="00590B93">
        <w:rPr>
          <w:lang w:eastAsia="zh-CN"/>
        </w:rPr>
        <w:t>Other sections as required by the chairperson </w:t>
      </w:r>
    </w:p>
    <w:p w14:paraId="38D01904" w14:textId="77777777" w:rsidR="00D64321" w:rsidRDefault="00D64321" w:rsidP="00E73A10">
      <w:pPr>
        <w:rPr>
          <w:lang w:eastAsia="zh-CN"/>
        </w:rPr>
      </w:pPr>
    </w:p>
    <w:p w14:paraId="357A8B72" w14:textId="2DD0A82A" w:rsidR="00590B93" w:rsidRDefault="00590B93" w:rsidP="00E73A10">
      <w:pPr>
        <w:rPr>
          <w:lang w:eastAsia="zh-CN"/>
        </w:rPr>
      </w:pPr>
      <w:r w:rsidRPr="00590B93">
        <w:rPr>
          <w:lang w:eastAsia="zh-CN"/>
        </w:rPr>
        <w:t xml:space="preserve">After forming a committee and receiving approval of the proposal draft by their </w:t>
      </w:r>
      <w:r w:rsidR="005F689F">
        <w:rPr>
          <w:lang w:eastAsia="zh-CN"/>
        </w:rPr>
        <w:t>a</w:t>
      </w:r>
      <w:r w:rsidR="001A692F">
        <w:rPr>
          <w:lang w:eastAsia="zh-CN"/>
        </w:rPr>
        <w:t>dvisor</w:t>
      </w:r>
      <w:r w:rsidRPr="00590B93">
        <w:rPr>
          <w:lang w:eastAsia="zh-CN"/>
        </w:rPr>
        <w:t xml:space="preserve">, students can begin to schedule their proposal meeting. Once the proposal is accepted, students are essentially engaged in an independent line of study and need to negotiate their program individually with their </w:t>
      </w:r>
      <w:r w:rsidR="005F689F">
        <w:rPr>
          <w:lang w:eastAsia="zh-CN"/>
        </w:rPr>
        <w:t>a</w:t>
      </w:r>
      <w:r w:rsidR="001A692F">
        <w:rPr>
          <w:lang w:eastAsia="zh-CN"/>
        </w:rPr>
        <w:t>dvisor</w:t>
      </w:r>
      <w:r w:rsidRPr="00590B93">
        <w:rPr>
          <w:lang w:eastAsia="zh-CN"/>
        </w:rPr>
        <w:t>. </w:t>
      </w:r>
      <w:r w:rsidR="00E73A10">
        <w:rPr>
          <w:lang w:eastAsia="zh-CN"/>
        </w:rPr>
        <w:t xml:space="preserve"> </w:t>
      </w:r>
      <w:r w:rsidRPr="00590B93">
        <w:rPr>
          <w:lang w:eastAsia="zh-CN"/>
        </w:rPr>
        <w:t>The proposal becomes a compact between the student and the committee, outlining the specific steps the student has committed to follow and the theoretical/conceptual lens through which the student has viewed the study. When the committee members sign off on the proposal, they are agreeing that the design outlined is fully ready to implement, and that the student will not be asked to do any more or any less to satisfy degree completion. </w:t>
      </w:r>
    </w:p>
    <w:p w14:paraId="5FC17804" w14:textId="77777777" w:rsidR="00164FE2" w:rsidRDefault="00164FE2" w:rsidP="00E73A10">
      <w:pPr>
        <w:rPr>
          <w:lang w:eastAsia="zh-CN"/>
        </w:rPr>
      </w:pPr>
    </w:p>
    <w:p w14:paraId="7E8B5FE0" w14:textId="77777777" w:rsidR="00164FE2" w:rsidRPr="00590B93" w:rsidRDefault="00164FE2" w:rsidP="00164FE2">
      <w:pPr>
        <w:pStyle w:val="Heading3"/>
        <w:rPr>
          <w:lang w:eastAsia="zh-CN"/>
        </w:rPr>
      </w:pPr>
      <w:bookmarkStart w:id="30" w:name="_Toc140662020"/>
      <w:r w:rsidRPr="00590B93">
        <w:rPr>
          <w:lang w:eastAsia="zh-CN"/>
        </w:rPr>
        <w:t>Writing the proposal</w:t>
      </w:r>
      <w:bookmarkEnd w:id="30"/>
      <w:r w:rsidRPr="00590B93">
        <w:rPr>
          <w:lang w:eastAsia="zh-CN"/>
        </w:rPr>
        <w:t> </w:t>
      </w:r>
    </w:p>
    <w:p w14:paraId="43EA0AD6" w14:textId="77777777" w:rsidR="00164FE2" w:rsidRPr="00590B93" w:rsidRDefault="00164FE2" w:rsidP="00164FE2">
      <w:pPr>
        <w:rPr>
          <w:lang w:eastAsia="zh-CN"/>
        </w:rPr>
      </w:pPr>
      <w:r w:rsidRPr="00590B93">
        <w:rPr>
          <w:lang w:eastAsia="zh-CN"/>
        </w:rPr>
        <w:t>The dissertation proposal forms the basis of the dissertation project planning with the student’s committee. The audience for the proposal is potential Dissertation Committee members. </w:t>
      </w:r>
    </w:p>
    <w:p w14:paraId="04AE9454" w14:textId="77777777" w:rsidR="00164FE2" w:rsidRPr="00590B93" w:rsidRDefault="00164FE2" w:rsidP="00164FE2">
      <w:pPr>
        <w:rPr>
          <w:lang w:eastAsia="zh-CN"/>
        </w:rPr>
      </w:pPr>
      <w:r w:rsidRPr="00590B93">
        <w:rPr>
          <w:lang w:eastAsia="zh-CN"/>
        </w:rPr>
        <w:t xml:space="preserve">The proposal usually represents at least the first two sections of the dissertation, which are usually composed of the </w:t>
      </w:r>
      <w:r w:rsidRPr="00590B93">
        <w:rPr>
          <w:i/>
          <w:iCs/>
          <w:lang w:eastAsia="zh-CN"/>
        </w:rPr>
        <w:t xml:space="preserve">Introduction, Literature Review, </w:t>
      </w:r>
      <w:r w:rsidRPr="00590B93">
        <w:rPr>
          <w:lang w:eastAsia="zh-CN"/>
        </w:rPr>
        <w:t xml:space="preserve">and the </w:t>
      </w:r>
      <w:r w:rsidRPr="00590B93">
        <w:rPr>
          <w:i/>
          <w:iCs/>
          <w:lang w:eastAsia="zh-CN"/>
        </w:rPr>
        <w:t xml:space="preserve">Methodology </w:t>
      </w:r>
      <w:r w:rsidRPr="00590B93">
        <w:rPr>
          <w:lang w:eastAsia="zh-CN"/>
        </w:rPr>
        <w:t>sections. The proposal should be written in APA article format and include the proposed research question(s) and explicit detail on all research methods that will be used to address the research question(s). If possible, sample measures should be included in the appendices. For example, if you have created or are using surveys, include the complete survey in an appendix. </w:t>
      </w:r>
    </w:p>
    <w:p w14:paraId="51CAA833" w14:textId="77777777" w:rsidR="002D36AD" w:rsidRDefault="002D36AD" w:rsidP="00164FE2">
      <w:pPr>
        <w:rPr>
          <w:lang w:eastAsia="zh-CN"/>
        </w:rPr>
      </w:pPr>
    </w:p>
    <w:p w14:paraId="387D132A" w14:textId="7FEE5C4C" w:rsidR="00164FE2" w:rsidRPr="00590B93" w:rsidRDefault="00164FE2" w:rsidP="00164FE2">
      <w:pPr>
        <w:rPr>
          <w:lang w:eastAsia="zh-CN"/>
        </w:rPr>
      </w:pPr>
      <w:r w:rsidRPr="00590B93">
        <w:rPr>
          <w:lang w:eastAsia="zh-CN"/>
        </w:rPr>
        <w:t xml:space="preserve">Drafting the proposal should include a cycle of editing and revising between the student and the dissertation chairperson until the student is given approval to distribute the draft to the committee. Once the </w:t>
      </w:r>
      <w:r w:rsidR="00B53527">
        <w:rPr>
          <w:lang w:eastAsia="zh-CN"/>
        </w:rPr>
        <w:t>a</w:t>
      </w:r>
      <w:r w:rsidR="001A692F">
        <w:rPr>
          <w:lang w:eastAsia="zh-CN"/>
        </w:rPr>
        <w:t>dvisor</w:t>
      </w:r>
      <w:r w:rsidRPr="00590B93">
        <w:rPr>
          <w:lang w:eastAsia="zh-CN"/>
        </w:rPr>
        <w:t xml:space="preserve"> has approved the proposal, students should schedule a proposal meeting with committee members approximately more than 3 weeks away from the planned proposal meeting date to allow committee members suffici</w:t>
      </w:r>
      <w:r>
        <w:rPr>
          <w:lang w:eastAsia="zh-CN"/>
        </w:rPr>
        <w:t>ent time to read the proposal.</w:t>
      </w:r>
    </w:p>
    <w:p w14:paraId="3154F206" w14:textId="77777777" w:rsidR="00164FE2" w:rsidRPr="00590B93" w:rsidRDefault="00164FE2" w:rsidP="00164FE2">
      <w:pPr>
        <w:rPr>
          <w:lang w:eastAsia="zh-CN"/>
        </w:rPr>
      </w:pPr>
    </w:p>
    <w:p w14:paraId="22D599C3" w14:textId="77777777" w:rsidR="00164FE2" w:rsidRDefault="00164FE2" w:rsidP="00164FE2">
      <w:pPr>
        <w:rPr>
          <w:lang w:eastAsia="zh-CN"/>
        </w:rPr>
      </w:pPr>
      <w:r>
        <w:rPr>
          <w:lang w:eastAsia="zh-CN"/>
        </w:rPr>
        <w:t xml:space="preserve">In the </w:t>
      </w:r>
      <w:r w:rsidRPr="00590B93">
        <w:rPr>
          <w:lang w:eastAsia="zh-CN"/>
        </w:rPr>
        <w:t>proposal meeting the committee will offer feedback that may include adjustments to the planned study. After adjustments are made and the committee approves the proposal, students may move on to the data collection and analysis phase. Below are specific guidelines for writing each component of the proposal. </w:t>
      </w:r>
    </w:p>
    <w:p w14:paraId="77788F8D" w14:textId="5CD51ACC" w:rsidR="00164FE2" w:rsidRDefault="00164FE2" w:rsidP="00164FE2">
      <w:pPr>
        <w:rPr>
          <w:lang w:eastAsia="zh-CN"/>
        </w:rPr>
      </w:pPr>
    </w:p>
    <w:p w14:paraId="1ED65DAC" w14:textId="7890A1D6" w:rsidR="00B53527" w:rsidRDefault="00B53527" w:rsidP="00062113">
      <w:pPr>
        <w:pStyle w:val="Heading4"/>
      </w:pPr>
      <w:r w:rsidRPr="00062113">
        <w:t>An example of a PhD Proposal would include:</w:t>
      </w:r>
    </w:p>
    <w:p w14:paraId="5F9D9529" w14:textId="77777777" w:rsidR="00062113" w:rsidRPr="00062113" w:rsidRDefault="00062113" w:rsidP="00062113"/>
    <w:p w14:paraId="6727F986" w14:textId="77777777" w:rsidR="00164FE2" w:rsidRPr="00590B93" w:rsidRDefault="00164FE2" w:rsidP="00B53527">
      <w:pPr>
        <w:pStyle w:val="Heading5"/>
        <w:ind w:left="360"/>
        <w:rPr>
          <w:lang w:eastAsia="zh-CN"/>
        </w:rPr>
      </w:pPr>
      <w:r w:rsidRPr="00590B93">
        <w:rPr>
          <w:lang w:eastAsia="zh-CN"/>
        </w:rPr>
        <w:t>Introduction and Literature Review </w:t>
      </w:r>
    </w:p>
    <w:p w14:paraId="039C79B4" w14:textId="4480D9F5" w:rsidR="00164FE2" w:rsidRPr="00590B93" w:rsidRDefault="00164FE2" w:rsidP="00B53527">
      <w:pPr>
        <w:pStyle w:val="ListParagraph"/>
        <w:numPr>
          <w:ilvl w:val="0"/>
          <w:numId w:val="32"/>
        </w:numPr>
        <w:rPr>
          <w:lang w:eastAsia="zh-CN"/>
        </w:rPr>
      </w:pPr>
      <w:r w:rsidRPr="00590B93">
        <w:rPr>
          <w:lang w:eastAsia="zh-CN"/>
        </w:rPr>
        <w:t>To complete the literature synthesis, students conduct a thorough review of all relevant literature, organizing it in such a way that it is clear to the reader how the different pieces of literature fit together and frame the study. Students concentrate on weaving the literature into a coherent structure that can act as a conceptual framework for the study, helping guide the student through the process of structuring the problem and interpreting the findings. The literature cited must be of sufficient depth and breadth</w:t>
      </w:r>
      <w:r w:rsidR="002D36AD">
        <w:rPr>
          <w:lang w:eastAsia="zh-CN"/>
        </w:rPr>
        <w:t>, and i</w:t>
      </w:r>
      <w:r w:rsidRPr="00590B93">
        <w:rPr>
          <w:lang w:eastAsia="zh-CN"/>
        </w:rPr>
        <w:t>t must include high-quality empirical work. </w:t>
      </w:r>
      <w:r w:rsidR="00E45EC9">
        <w:rPr>
          <w:lang w:eastAsia="zh-CN"/>
        </w:rPr>
        <w:t>The introduction and literature review are intended to accomplish the following:</w:t>
      </w:r>
    </w:p>
    <w:p w14:paraId="7BBD50EF" w14:textId="1E36677E" w:rsidR="00164FE2" w:rsidRPr="00590B93" w:rsidRDefault="00164FE2" w:rsidP="00B53527">
      <w:pPr>
        <w:pStyle w:val="ListParagraph"/>
        <w:numPr>
          <w:ilvl w:val="0"/>
          <w:numId w:val="32"/>
        </w:numPr>
        <w:rPr>
          <w:lang w:eastAsia="zh-CN"/>
        </w:rPr>
      </w:pPr>
      <w:r w:rsidRPr="00590B93">
        <w:rPr>
          <w:lang w:eastAsia="zh-CN"/>
        </w:rPr>
        <w:t>State the problems and research questions that will form the basis for research</w:t>
      </w:r>
      <w:r w:rsidR="00E45EC9">
        <w:rPr>
          <w:lang w:eastAsia="zh-CN"/>
        </w:rPr>
        <w:t>;</w:t>
      </w:r>
      <w:r w:rsidRPr="00590B93">
        <w:rPr>
          <w:lang w:eastAsia="zh-CN"/>
        </w:rPr>
        <w:t> </w:t>
      </w:r>
    </w:p>
    <w:p w14:paraId="28D6D138" w14:textId="6261F0B2" w:rsidR="00164FE2" w:rsidRPr="00590B93" w:rsidRDefault="00164FE2" w:rsidP="00B53527">
      <w:pPr>
        <w:pStyle w:val="ListParagraph"/>
        <w:numPr>
          <w:ilvl w:val="0"/>
          <w:numId w:val="32"/>
        </w:numPr>
        <w:rPr>
          <w:lang w:eastAsia="zh-CN"/>
        </w:rPr>
      </w:pPr>
      <w:r w:rsidRPr="00590B93">
        <w:rPr>
          <w:lang w:eastAsia="zh-CN"/>
        </w:rPr>
        <w:t>Summarize guiding principles and key points from the literature related to the problem</w:t>
      </w:r>
      <w:r w:rsidR="00E45EC9">
        <w:rPr>
          <w:lang w:eastAsia="zh-CN"/>
        </w:rPr>
        <w:t xml:space="preserve"> and h</w:t>
      </w:r>
      <w:r w:rsidRPr="00590B93">
        <w:rPr>
          <w:lang w:eastAsia="zh-CN"/>
        </w:rPr>
        <w:t>ighlight critical issues from the literature related to the context for the problem</w:t>
      </w:r>
      <w:r w:rsidR="00E45EC9">
        <w:rPr>
          <w:lang w:eastAsia="zh-CN"/>
        </w:rPr>
        <w:t>;</w:t>
      </w:r>
    </w:p>
    <w:p w14:paraId="54251680" w14:textId="413776A6" w:rsidR="00164FE2" w:rsidRPr="00590B93" w:rsidRDefault="00164FE2" w:rsidP="00B53527">
      <w:pPr>
        <w:pStyle w:val="ListParagraph"/>
        <w:numPr>
          <w:ilvl w:val="0"/>
          <w:numId w:val="32"/>
        </w:numPr>
        <w:rPr>
          <w:lang w:eastAsia="zh-CN"/>
        </w:rPr>
      </w:pPr>
      <w:r w:rsidRPr="00590B93">
        <w:rPr>
          <w:lang w:eastAsia="zh-CN"/>
        </w:rPr>
        <w:t xml:space="preserve">Summarize </w:t>
      </w:r>
      <w:r w:rsidR="00E45EC9">
        <w:rPr>
          <w:lang w:eastAsia="zh-CN"/>
        </w:rPr>
        <w:t>classic</w:t>
      </w:r>
      <w:r w:rsidRPr="00590B93">
        <w:rPr>
          <w:lang w:eastAsia="zh-CN"/>
        </w:rPr>
        <w:t xml:space="preserve"> articles that can be used to orient the research focus</w:t>
      </w:r>
      <w:r w:rsidR="00E45EC9">
        <w:rPr>
          <w:lang w:eastAsia="zh-CN"/>
        </w:rPr>
        <w:t>;</w:t>
      </w:r>
    </w:p>
    <w:p w14:paraId="2DDD1F71" w14:textId="4E6080EA" w:rsidR="00164FE2" w:rsidRPr="00590B93" w:rsidRDefault="00164FE2" w:rsidP="00B53527">
      <w:pPr>
        <w:pStyle w:val="ListParagraph"/>
        <w:numPr>
          <w:ilvl w:val="0"/>
          <w:numId w:val="32"/>
        </w:numPr>
        <w:rPr>
          <w:lang w:eastAsia="zh-CN"/>
        </w:rPr>
      </w:pPr>
      <w:r w:rsidRPr="00590B93">
        <w:rPr>
          <w:lang w:eastAsia="zh-CN"/>
        </w:rPr>
        <w:t>Highlight the literature that will be used to document the problem and selected research focus and motivate and justify the purpose of the dissertation</w:t>
      </w:r>
      <w:r w:rsidR="00E45EC9">
        <w:rPr>
          <w:lang w:eastAsia="zh-CN"/>
        </w:rPr>
        <w:t>; and</w:t>
      </w:r>
    </w:p>
    <w:p w14:paraId="421A538E" w14:textId="12326F74" w:rsidR="00164FE2" w:rsidRPr="00B53527" w:rsidRDefault="00E45EC9" w:rsidP="00164FE2">
      <w:pPr>
        <w:pStyle w:val="ListParagraph"/>
        <w:numPr>
          <w:ilvl w:val="0"/>
          <w:numId w:val="32"/>
        </w:numPr>
        <w:rPr>
          <w:lang w:eastAsia="zh-CN"/>
        </w:rPr>
      </w:pPr>
      <w:r>
        <w:rPr>
          <w:lang w:eastAsia="zh-CN"/>
        </w:rPr>
        <w:t>Establish the stud</w:t>
      </w:r>
      <w:r w:rsidR="00164FE2" w:rsidRPr="00590B93">
        <w:rPr>
          <w:lang w:eastAsia="zh-CN"/>
        </w:rPr>
        <w:t>y purpose and research questions</w:t>
      </w:r>
      <w:r>
        <w:rPr>
          <w:lang w:eastAsia="zh-CN"/>
        </w:rPr>
        <w:t>.</w:t>
      </w:r>
    </w:p>
    <w:p w14:paraId="296F60F2" w14:textId="3B704101" w:rsidR="002D36AD" w:rsidRDefault="002D36AD" w:rsidP="00B53527">
      <w:pPr>
        <w:pStyle w:val="ListParagraph"/>
        <w:numPr>
          <w:ilvl w:val="0"/>
          <w:numId w:val="32"/>
        </w:numPr>
        <w:rPr>
          <w:lang w:eastAsia="zh-CN"/>
        </w:rPr>
      </w:pPr>
      <w:r>
        <w:rPr>
          <w:lang w:eastAsia="zh-CN"/>
        </w:rPr>
        <w:t xml:space="preserve">Some </w:t>
      </w:r>
      <w:r w:rsidR="00B53527">
        <w:rPr>
          <w:lang w:eastAsia="zh-CN"/>
        </w:rPr>
        <w:t>a</w:t>
      </w:r>
      <w:r w:rsidR="001A692F">
        <w:rPr>
          <w:lang w:eastAsia="zh-CN"/>
        </w:rPr>
        <w:t>dvisor</w:t>
      </w:r>
      <w:r>
        <w:rPr>
          <w:lang w:eastAsia="zh-CN"/>
        </w:rPr>
        <w:t>s</w:t>
      </w:r>
      <w:r w:rsidR="00E45EC9">
        <w:rPr>
          <w:lang w:eastAsia="zh-CN"/>
        </w:rPr>
        <w:t xml:space="preserve"> prefer a single chapter that serves as both the introduction and literature review. Others will require separate chapters.</w:t>
      </w:r>
    </w:p>
    <w:p w14:paraId="5C7A878C" w14:textId="77777777" w:rsidR="00062113" w:rsidRDefault="00062113" w:rsidP="00062113">
      <w:pPr>
        <w:pStyle w:val="ListParagraph"/>
        <w:rPr>
          <w:lang w:eastAsia="zh-CN"/>
        </w:rPr>
      </w:pPr>
    </w:p>
    <w:p w14:paraId="0704473B" w14:textId="77777777" w:rsidR="00164FE2" w:rsidRPr="00590B93" w:rsidRDefault="00164FE2" w:rsidP="00062113">
      <w:pPr>
        <w:pStyle w:val="Heading5"/>
        <w:ind w:left="360"/>
        <w:rPr>
          <w:lang w:eastAsia="zh-CN"/>
        </w:rPr>
      </w:pPr>
      <w:r w:rsidRPr="00590B93">
        <w:rPr>
          <w:lang w:eastAsia="zh-CN"/>
        </w:rPr>
        <w:t>Methodology Section </w:t>
      </w:r>
    </w:p>
    <w:p w14:paraId="4A2D5157" w14:textId="77777777" w:rsidR="00164FE2" w:rsidRPr="00590B93" w:rsidRDefault="00164FE2" w:rsidP="00B53527">
      <w:pPr>
        <w:pStyle w:val="ListParagraph"/>
        <w:numPr>
          <w:ilvl w:val="0"/>
          <w:numId w:val="34"/>
        </w:numPr>
        <w:rPr>
          <w:lang w:eastAsia="zh-CN"/>
        </w:rPr>
      </w:pPr>
      <w:r w:rsidRPr="00590B93">
        <w:rPr>
          <w:lang w:eastAsia="zh-CN"/>
        </w:rPr>
        <w:t>To complete the methodology section the student describes a methodology for conducting the research and provides a rationale for using the selected methodology. Students should highlight advantages and disadvantages for using this approach. Following this, the constructs and variables need to be identified explicitly. Students must operationalize each variable of interest, so it is clear to a reader unfamiliar with the study how each variable is measured. In addition, students should thoroughly describe the methodology (quantitative, qualitative, or mixed method), participants, sampling plan, and setting used for the study. Students should specify the research design and intended methods of analysis in reasonable detail as well as complete descriptions of the types of data they plan to gather and analyze. Students should also explain how they plan to control for reliability and validity and potential problems with data analysis. This section must include a timeline for completion of the dissertation. </w:t>
      </w:r>
    </w:p>
    <w:p w14:paraId="47964535" w14:textId="77777777" w:rsidR="00164FE2" w:rsidRPr="00590B93" w:rsidRDefault="00164FE2" w:rsidP="00B53527">
      <w:pPr>
        <w:pStyle w:val="ListParagraph"/>
        <w:numPr>
          <w:ilvl w:val="0"/>
          <w:numId w:val="34"/>
        </w:numPr>
        <w:rPr>
          <w:lang w:eastAsia="zh-CN"/>
        </w:rPr>
      </w:pPr>
      <w:r w:rsidRPr="00590B93">
        <w:rPr>
          <w:lang w:eastAsia="zh-CN"/>
        </w:rPr>
        <w:t>Components of the Methodological Section </w:t>
      </w:r>
    </w:p>
    <w:p w14:paraId="6AE9CA7C" w14:textId="77777777" w:rsidR="00164FE2" w:rsidRPr="00590B93" w:rsidRDefault="00164FE2" w:rsidP="00B53527">
      <w:pPr>
        <w:pStyle w:val="ListParagraph"/>
        <w:numPr>
          <w:ilvl w:val="1"/>
          <w:numId w:val="31"/>
        </w:numPr>
        <w:rPr>
          <w:lang w:eastAsia="zh-CN"/>
        </w:rPr>
      </w:pPr>
      <w:r w:rsidRPr="00590B93">
        <w:rPr>
          <w:lang w:eastAsia="zh-CN"/>
        </w:rPr>
        <w:t>Propose specific measure(s) to be used to conduct the research. Consider specific issues in establishing and/or evaluating reliability and validity. </w:t>
      </w:r>
    </w:p>
    <w:p w14:paraId="2609D4C9" w14:textId="77777777" w:rsidR="00164FE2" w:rsidRPr="00590B93" w:rsidRDefault="00164FE2" w:rsidP="00B53527">
      <w:pPr>
        <w:pStyle w:val="ListParagraph"/>
        <w:numPr>
          <w:ilvl w:val="1"/>
          <w:numId w:val="31"/>
        </w:numPr>
        <w:rPr>
          <w:lang w:eastAsia="zh-CN"/>
        </w:rPr>
      </w:pPr>
      <w:r w:rsidRPr="00590B93">
        <w:rPr>
          <w:lang w:eastAsia="zh-CN"/>
        </w:rPr>
        <w:t>Describe the type of data that will be collected in the research </w:t>
      </w:r>
    </w:p>
    <w:p w14:paraId="6234DF7C" w14:textId="77777777" w:rsidR="00164FE2" w:rsidRPr="00590B93" w:rsidRDefault="00164FE2" w:rsidP="00B53527">
      <w:pPr>
        <w:pStyle w:val="ListParagraph"/>
        <w:numPr>
          <w:ilvl w:val="1"/>
          <w:numId w:val="31"/>
        </w:numPr>
        <w:rPr>
          <w:lang w:eastAsia="zh-CN"/>
        </w:rPr>
      </w:pPr>
      <w:r w:rsidRPr="00590B93">
        <w:rPr>
          <w:lang w:eastAsia="zh-CN"/>
        </w:rPr>
        <w:lastRenderedPageBreak/>
        <w:t>Propose a strategy for analyzing the data </w:t>
      </w:r>
    </w:p>
    <w:p w14:paraId="1C2625F8" w14:textId="7C500598" w:rsidR="00164FE2" w:rsidRDefault="00164FE2" w:rsidP="00B53527">
      <w:pPr>
        <w:pStyle w:val="ListParagraph"/>
        <w:numPr>
          <w:ilvl w:val="1"/>
          <w:numId w:val="31"/>
        </w:numPr>
        <w:rPr>
          <w:lang w:eastAsia="zh-CN"/>
        </w:rPr>
      </w:pPr>
      <w:r w:rsidRPr="00590B93">
        <w:rPr>
          <w:lang w:eastAsia="zh-CN"/>
        </w:rPr>
        <w:t>Include a timeline for the analysis. The timeline should delineate major milestones to be accomplished, chronologically, month-by-month. It should also list projected dates of committee appointment, proposal approval, IRB Human Subjects Office’s approval, when sections go to committee or chair, data collection and analysis periods, and proposed or projected date of defense. </w:t>
      </w:r>
    </w:p>
    <w:p w14:paraId="394476DF" w14:textId="77777777" w:rsidR="00590B93" w:rsidRPr="00590B93" w:rsidRDefault="00590B93" w:rsidP="00062113">
      <w:pPr>
        <w:pStyle w:val="Heading5"/>
        <w:ind w:left="720"/>
        <w:jc w:val="both"/>
        <w:rPr>
          <w:lang w:eastAsia="zh-CN"/>
        </w:rPr>
      </w:pPr>
      <w:r w:rsidRPr="00590B93">
        <w:rPr>
          <w:lang w:eastAsia="zh-CN"/>
        </w:rPr>
        <w:t>IRB: Research Compliance </w:t>
      </w:r>
    </w:p>
    <w:p w14:paraId="4F49FDD9" w14:textId="5CAF898C" w:rsidR="006F7793" w:rsidRPr="00062113" w:rsidRDefault="00590B93" w:rsidP="00062113">
      <w:pPr>
        <w:pStyle w:val="ListParagraph"/>
        <w:numPr>
          <w:ilvl w:val="0"/>
          <w:numId w:val="35"/>
        </w:numPr>
        <w:rPr>
          <w:i/>
          <w:iCs/>
          <w:lang w:eastAsia="zh-CN"/>
        </w:rPr>
      </w:pPr>
      <w:r w:rsidRPr="00590B93">
        <w:rPr>
          <w:lang w:eastAsia="zh-CN"/>
        </w:rPr>
        <w:t xml:space="preserve">Research clearance from the University of Oregon’s Office for Responsible Conduct of Research must be obtained before data collection.  If you are collecting new data you cannot apply for clearance </w:t>
      </w:r>
      <w:r w:rsidR="00E73A10">
        <w:rPr>
          <w:lang w:eastAsia="zh-CN"/>
        </w:rPr>
        <w:t xml:space="preserve">until your proposal is approved. </w:t>
      </w:r>
      <w:r w:rsidRPr="00590B93">
        <w:rPr>
          <w:lang w:eastAsia="zh-CN"/>
        </w:rPr>
        <w:t>If you are using extant data you may apply for clearance before your proposal is approved, however revisions to your proposal may result in substantial changes to your variables affecting your IRB Application. In all cases, you should not begin your analyses (other than descriptive analyses) until your committee has approved your proposal</w:t>
      </w:r>
      <w:r w:rsidRPr="00062113">
        <w:rPr>
          <w:i/>
          <w:iCs/>
          <w:lang w:eastAsia="zh-CN"/>
        </w:rPr>
        <w:t>. </w:t>
      </w:r>
    </w:p>
    <w:p w14:paraId="19CBD16C" w14:textId="77777777" w:rsidR="00590B93" w:rsidRPr="00590B93" w:rsidRDefault="00590B93" w:rsidP="00590B93">
      <w:pPr>
        <w:rPr>
          <w:rFonts w:ascii="Arial" w:hAnsi="Arial" w:cs="Arial"/>
          <w:sz w:val="17"/>
          <w:szCs w:val="17"/>
          <w:lang w:eastAsia="zh-CN"/>
        </w:rPr>
      </w:pPr>
    </w:p>
    <w:p w14:paraId="3B2DEE5B" w14:textId="6F97CA75" w:rsidR="00590B93" w:rsidRPr="00590B93" w:rsidRDefault="00590B93" w:rsidP="000611B2">
      <w:pPr>
        <w:pStyle w:val="Heading3"/>
        <w:rPr>
          <w:lang w:eastAsia="zh-CN"/>
        </w:rPr>
      </w:pPr>
      <w:bookmarkStart w:id="31" w:name="_Toc140662021"/>
      <w:r w:rsidRPr="00590B93">
        <w:rPr>
          <w:lang w:eastAsia="zh-CN"/>
        </w:rPr>
        <w:t>Conducting and Defending the Dissertation</w:t>
      </w:r>
      <w:bookmarkEnd w:id="31"/>
      <w:r w:rsidRPr="00590B93">
        <w:rPr>
          <w:lang w:eastAsia="zh-CN"/>
        </w:rPr>
        <w:t> </w:t>
      </w:r>
    </w:p>
    <w:p w14:paraId="6C1DF5E4" w14:textId="4B68589B" w:rsidR="00590B93" w:rsidRPr="00590B93" w:rsidRDefault="00590B93" w:rsidP="002F36AE">
      <w:pPr>
        <w:rPr>
          <w:lang w:eastAsia="zh-CN"/>
        </w:rPr>
      </w:pPr>
      <w:r w:rsidRPr="00590B93">
        <w:rPr>
          <w:lang w:eastAsia="zh-CN"/>
        </w:rPr>
        <w:t xml:space="preserve">Upon successful completion of the Proposal in Phase 1, the student should be done with the majority of the first two sections of the dissertation, but may need to revise based on results. Only three new sections remain to be written; the </w:t>
      </w:r>
      <w:r w:rsidRPr="00500894">
        <w:rPr>
          <w:b/>
          <w:bCs/>
          <w:i/>
          <w:iCs/>
          <w:lang w:eastAsia="zh-CN"/>
        </w:rPr>
        <w:t>Abstract</w:t>
      </w:r>
      <w:r w:rsidRPr="00590B93">
        <w:rPr>
          <w:lang w:eastAsia="zh-CN"/>
        </w:rPr>
        <w:t xml:space="preserve">, the </w:t>
      </w:r>
      <w:r w:rsidRPr="00500894">
        <w:rPr>
          <w:b/>
          <w:bCs/>
          <w:i/>
          <w:iCs/>
          <w:lang w:eastAsia="zh-CN"/>
        </w:rPr>
        <w:t>Results</w:t>
      </w:r>
      <w:r w:rsidRPr="00590B93">
        <w:rPr>
          <w:lang w:eastAsia="zh-CN"/>
        </w:rPr>
        <w:t xml:space="preserve">, and the </w:t>
      </w:r>
      <w:r w:rsidRPr="00500894">
        <w:rPr>
          <w:b/>
          <w:bCs/>
          <w:i/>
          <w:iCs/>
          <w:lang w:eastAsia="zh-CN"/>
        </w:rPr>
        <w:t>Discussion</w:t>
      </w:r>
      <w:r w:rsidRPr="00590B93">
        <w:rPr>
          <w:lang w:eastAsia="zh-CN"/>
        </w:rPr>
        <w:t xml:space="preserve">. Keep in mind, however, that the </w:t>
      </w:r>
      <w:r w:rsidR="00F91C1E">
        <w:rPr>
          <w:lang w:eastAsia="zh-CN"/>
        </w:rPr>
        <w:t>Division of Graduate Studies</w:t>
      </w:r>
      <w:r w:rsidRPr="00590B93">
        <w:rPr>
          <w:lang w:eastAsia="zh-CN"/>
        </w:rPr>
        <w:t xml:space="preserve"> has several additional pages that must be included. Upon approval from the student’s </w:t>
      </w:r>
      <w:r w:rsidR="001A692F">
        <w:rPr>
          <w:lang w:eastAsia="zh-CN"/>
        </w:rPr>
        <w:t>Advisor</w:t>
      </w:r>
      <w:r w:rsidRPr="00590B93">
        <w:rPr>
          <w:lang w:eastAsia="zh-CN"/>
        </w:rPr>
        <w:t>, the student should look to schedule the defense meeting more than 3 weeks out in order to give the committee the required 3 weeks to read the proposal. Delivering the dissertation to the committee less than 3 weeks before the defense may result in cancellation and delay of the final oral defense. </w:t>
      </w:r>
    </w:p>
    <w:p w14:paraId="2D3ED893" w14:textId="77777777" w:rsidR="0017222A" w:rsidRDefault="0017222A" w:rsidP="002F36AE">
      <w:pPr>
        <w:rPr>
          <w:lang w:eastAsia="zh-CN"/>
        </w:rPr>
      </w:pPr>
    </w:p>
    <w:p w14:paraId="546F2E0D" w14:textId="382A7E0E" w:rsidR="00590B93" w:rsidRPr="00590B93" w:rsidRDefault="00590B93" w:rsidP="002F36AE">
      <w:pPr>
        <w:rPr>
          <w:lang w:eastAsia="zh-CN"/>
        </w:rPr>
      </w:pPr>
      <w:r w:rsidRPr="00590B93">
        <w:rPr>
          <w:lang w:eastAsia="zh-CN"/>
        </w:rPr>
        <w:t xml:space="preserve">Please refer to the University's Thesis and Dissertation Style and Policy Manual for detailed information about components required in all University of Oregon dissertations. Students should be sure to review the manual on the </w:t>
      </w:r>
      <w:r w:rsidR="00F91C1E">
        <w:rPr>
          <w:lang w:eastAsia="zh-CN"/>
        </w:rPr>
        <w:t>Division of Graduate Studies</w:t>
      </w:r>
      <w:r w:rsidRPr="00590B93">
        <w:rPr>
          <w:lang w:eastAsia="zh-CN"/>
        </w:rPr>
        <w:t xml:space="preserve"> website to structure the different sections. The Abstract is written for the </w:t>
      </w:r>
      <w:r w:rsidR="00F91C1E">
        <w:rPr>
          <w:lang w:eastAsia="zh-CN"/>
        </w:rPr>
        <w:t>Division of Graduate Studies</w:t>
      </w:r>
      <w:r w:rsidRPr="00590B93">
        <w:rPr>
          <w:lang w:eastAsia="zh-CN"/>
        </w:rPr>
        <w:t>, and they have very specific requirements about its length, content, and formatting. </w:t>
      </w:r>
    </w:p>
    <w:p w14:paraId="5F0752CC" w14:textId="77777777" w:rsidR="0017222A" w:rsidRDefault="0017222A" w:rsidP="002F36AE">
      <w:pPr>
        <w:rPr>
          <w:lang w:eastAsia="zh-CN"/>
        </w:rPr>
      </w:pPr>
    </w:p>
    <w:p w14:paraId="48469D3C" w14:textId="5132B195" w:rsidR="00590B93" w:rsidRPr="00590B93" w:rsidRDefault="00590B93" w:rsidP="002F36AE">
      <w:pPr>
        <w:rPr>
          <w:lang w:eastAsia="zh-CN"/>
        </w:rPr>
      </w:pPr>
      <w:r w:rsidRPr="00590B93">
        <w:rPr>
          <w:lang w:eastAsia="zh-CN"/>
        </w:rPr>
        <w:t xml:space="preserve">Note that an Application for Final Oral Defense must be submitted to the </w:t>
      </w:r>
      <w:r w:rsidR="00F91C1E">
        <w:rPr>
          <w:lang w:eastAsia="zh-CN"/>
        </w:rPr>
        <w:t>Division of Graduate Studies</w:t>
      </w:r>
      <w:r w:rsidRPr="00590B93">
        <w:rPr>
          <w:lang w:eastAsia="zh-CN"/>
        </w:rPr>
        <w:t xml:space="preserve"> </w:t>
      </w:r>
      <w:r w:rsidRPr="00590B93">
        <w:rPr>
          <w:b/>
          <w:bCs/>
          <w:lang w:eastAsia="zh-CN"/>
        </w:rPr>
        <w:t xml:space="preserve">no later than three (3) weeks prior to defense, when the student’s </w:t>
      </w:r>
      <w:r w:rsidR="001A692F">
        <w:rPr>
          <w:b/>
          <w:bCs/>
          <w:lang w:eastAsia="zh-CN"/>
        </w:rPr>
        <w:t>Advisor</w:t>
      </w:r>
      <w:r w:rsidRPr="00590B93">
        <w:rPr>
          <w:b/>
          <w:bCs/>
          <w:lang w:eastAsia="zh-CN"/>
        </w:rPr>
        <w:t xml:space="preserve"> has approved the final draft</w:t>
      </w:r>
      <w:r w:rsidRPr="00590B93">
        <w:rPr>
          <w:lang w:eastAsia="zh-CN"/>
        </w:rPr>
        <w:t xml:space="preserve">. </w:t>
      </w:r>
      <w:r w:rsidRPr="00590B93">
        <w:rPr>
          <w:b/>
          <w:bCs/>
          <w:i/>
          <w:iCs/>
          <w:lang w:eastAsia="zh-CN"/>
        </w:rPr>
        <w:t>It is critical that students identify and track timelines and deadlines</w:t>
      </w:r>
      <w:r w:rsidR="002F36AE">
        <w:rPr>
          <w:b/>
          <w:bCs/>
          <w:i/>
          <w:iCs/>
          <w:lang w:eastAsia="zh-CN"/>
        </w:rPr>
        <w:t xml:space="preserve">. </w:t>
      </w:r>
    </w:p>
    <w:p w14:paraId="580AF1F1" w14:textId="77777777" w:rsidR="00590B93" w:rsidRPr="00590B93" w:rsidRDefault="00590B93" w:rsidP="00590B93">
      <w:pPr>
        <w:rPr>
          <w:rFonts w:ascii="Arial" w:hAnsi="Arial" w:cs="Arial"/>
          <w:sz w:val="18"/>
          <w:szCs w:val="18"/>
          <w:lang w:eastAsia="zh-CN"/>
        </w:rPr>
      </w:pPr>
    </w:p>
    <w:p w14:paraId="36F0A103" w14:textId="6C0D2EAB" w:rsidR="00590B93" w:rsidRPr="00590B93" w:rsidRDefault="00590B93" w:rsidP="002F36AE">
      <w:pPr>
        <w:rPr>
          <w:lang w:eastAsia="zh-CN"/>
        </w:rPr>
      </w:pPr>
      <w:r w:rsidRPr="00590B93">
        <w:rPr>
          <w:lang w:eastAsia="zh-CN"/>
        </w:rPr>
        <w:t xml:space="preserve">Note that each term has its own “last day to hold Final Oral Defense”. The last day to file an application to defend is about 3 weeks before and the last day to upload the completed and approved dissertation and associated forms is generally two weeks later. The last day to apply for a degree online is </w:t>
      </w:r>
      <w:r w:rsidR="000038E4">
        <w:rPr>
          <w:lang w:eastAsia="zh-CN"/>
        </w:rPr>
        <w:t xml:space="preserve">usually </w:t>
      </w:r>
      <w:r w:rsidRPr="00590B93">
        <w:rPr>
          <w:lang w:eastAsia="zh-CN"/>
        </w:rPr>
        <w:t xml:space="preserve">Friday of Week 2 of a term. See the </w:t>
      </w:r>
      <w:hyperlink r:id="rId38" w:history="1">
        <w:r w:rsidR="00F91C1E">
          <w:rPr>
            <w:rStyle w:val="Hyperlink"/>
            <w:lang w:eastAsia="zh-CN"/>
          </w:rPr>
          <w:t>Division of Graduate Studies</w:t>
        </w:r>
        <w:r w:rsidR="000038E4">
          <w:rPr>
            <w:rStyle w:val="Hyperlink"/>
            <w:lang w:eastAsia="zh-CN"/>
          </w:rPr>
          <w:t>.</w:t>
        </w:r>
      </w:hyperlink>
      <w:r w:rsidR="000038E4">
        <w:rPr>
          <w:rStyle w:val="Hyperlink"/>
          <w:lang w:eastAsia="zh-CN"/>
        </w:rPr>
        <w:t xml:space="preserve"> </w:t>
      </w:r>
      <w:hyperlink r:id="rId39" w:history="1">
        <w:r w:rsidR="000038E4" w:rsidRPr="000038E4">
          <w:rPr>
            <w:rStyle w:val="Hyperlink"/>
            <w:lang w:eastAsia="zh-CN"/>
          </w:rPr>
          <w:t xml:space="preserve">Doctoral Degree Completion Deadlines </w:t>
        </w:r>
        <w:r w:rsidR="000038E4">
          <w:rPr>
            <w:rStyle w:val="Hyperlink"/>
            <w:lang w:eastAsia="zh-CN"/>
          </w:rPr>
          <w:t>C</w:t>
        </w:r>
        <w:r w:rsidR="000038E4" w:rsidRPr="000038E4">
          <w:rPr>
            <w:rStyle w:val="Hyperlink"/>
            <w:lang w:eastAsia="zh-CN"/>
          </w:rPr>
          <w:t>alendar</w:t>
        </w:r>
      </w:hyperlink>
      <w:r w:rsidRPr="00590B93">
        <w:rPr>
          <w:lang w:eastAsia="zh-CN"/>
        </w:rPr>
        <w:t xml:space="preserve"> for further details and exact dates. </w:t>
      </w:r>
    </w:p>
    <w:p w14:paraId="37003C51" w14:textId="77777777" w:rsidR="0017222A" w:rsidRDefault="0017222A" w:rsidP="002F36AE">
      <w:pPr>
        <w:rPr>
          <w:lang w:eastAsia="zh-CN"/>
        </w:rPr>
      </w:pPr>
    </w:p>
    <w:p w14:paraId="485DD099" w14:textId="7DC3EC08" w:rsidR="00590B93" w:rsidRDefault="00590B93" w:rsidP="002F36AE">
      <w:pPr>
        <w:rPr>
          <w:lang w:eastAsia="zh-CN"/>
        </w:rPr>
      </w:pPr>
      <w:r w:rsidRPr="00590B93">
        <w:rPr>
          <w:lang w:eastAsia="zh-CN"/>
        </w:rPr>
        <w:t xml:space="preserve">Based on these deadlines, in order to graduate in a particular term, the student’s </w:t>
      </w:r>
      <w:r w:rsidR="001A692F">
        <w:rPr>
          <w:lang w:eastAsia="zh-CN"/>
        </w:rPr>
        <w:t>Advisor</w:t>
      </w:r>
      <w:r w:rsidRPr="00590B93">
        <w:rPr>
          <w:lang w:eastAsia="zh-CN"/>
        </w:rPr>
        <w:t xml:space="preserve"> must have their completed dissertation by Monday of Week 2 of the term in which they intend to graduate in order to determine whether they are well poised to graduate that term. This</w:t>
      </w:r>
      <w:r w:rsidR="00BA4C50">
        <w:rPr>
          <w:lang w:eastAsia="zh-CN"/>
        </w:rPr>
        <w:t xml:space="preserve"> </w:t>
      </w:r>
      <w:r w:rsidRPr="00590B93">
        <w:rPr>
          <w:lang w:eastAsia="zh-CN"/>
        </w:rPr>
        <w:t xml:space="preserve">deadline is not flexible because once the </w:t>
      </w:r>
      <w:r w:rsidR="00F91C1E">
        <w:rPr>
          <w:lang w:eastAsia="zh-CN"/>
        </w:rPr>
        <w:t>Division of Graduate Studies</w:t>
      </w:r>
      <w:r w:rsidRPr="00590B93">
        <w:rPr>
          <w:lang w:eastAsia="zh-CN"/>
        </w:rPr>
        <w:t xml:space="preserve"> process is set in motion it is</w:t>
      </w:r>
      <w:r w:rsidR="00BA4C50">
        <w:rPr>
          <w:lang w:eastAsia="zh-CN"/>
        </w:rPr>
        <w:t xml:space="preserve"> </w:t>
      </w:r>
      <w:r w:rsidRPr="00590B93">
        <w:rPr>
          <w:lang w:eastAsia="zh-CN"/>
        </w:rPr>
        <w:t xml:space="preserve">exceedingly difficult to stop. If the student cannot make the deadline, it is possible to </w:t>
      </w:r>
      <w:r w:rsidRPr="00590B93">
        <w:rPr>
          <w:lang w:eastAsia="zh-CN"/>
        </w:rPr>
        <w:lastRenderedPageBreak/>
        <w:t>complete</w:t>
      </w:r>
      <w:r w:rsidR="00BA4C50">
        <w:rPr>
          <w:lang w:eastAsia="zh-CN"/>
        </w:rPr>
        <w:t xml:space="preserve"> </w:t>
      </w:r>
      <w:r w:rsidRPr="00590B93">
        <w:rPr>
          <w:lang w:eastAsia="zh-CN"/>
        </w:rPr>
        <w:t xml:space="preserve">the defense process in a term, but have the degree conferred in the following term. In such cases, it is </w:t>
      </w:r>
      <w:r w:rsidR="004E32CD">
        <w:rPr>
          <w:lang w:eastAsia="zh-CN"/>
        </w:rPr>
        <w:t xml:space="preserve">sometimes </w:t>
      </w:r>
      <w:r w:rsidRPr="00590B93">
        <w:rPr>
          <w:lang w:eastAsia="zh-CN"/>
        </w:rPr>
        <w:t xml:space="preserve">possible to petition to have tuition waived for that final term. See the </w:t>
      </w:r>
      <w:hyperlink r:id="rId40" w:history="1">
        <w:r w:rsidR="00F91C1E">
          <w:rPr>
            <w:rStyle w:val="Hyperlink"/>
            <w:lang w:eastAsia="zh-CN"/>
          </w:rPr>
          <w:t>Division of Graduate Studies</w:t>
        </w:r>
        <w:r w:rsidRPr="00BA4C50">
          <w:rPr>
            <w:rStyle w:val="Hyperlink"/>
            <w:lang w:eastAsia="zh-CN"/>
          </w:rPr>
          <w:t xml:space="preserve"> website</w:t>
        </w:r>
      </w:hyperlink>
      <w:r w:rsidRPr="00590B93">
        <w:rPr>
          <w:lang w:eastAsia="zh-CN"/>
        </w:rPr>
        <w:t xml:space="preserve"> for further details on final term registration requirements</w:t>
      </w:r>
      <w:r w:rsidR="00BA4C50">
        <w:rPr>
          <w:lang w:eastAsia="zh-CN"/>
        </w:rPr>
        <w:t xml:space="preserve">. </w:t>
      </w:r>
    </w:p>
    <w:p w14:paraId="0CD95C32" w14:textId="77777777" w:rsidR="002F36AE" w:rsidRPr="00590B93" w:rsidRDefault="002F36AE" w:rsidP="002F36AE">
      <w:pPr>
        <w:rPr>
          <w:lang w:eastAsia="zh-CN"/>
        </w:rPr>
      </w:pPr>
    </w:p>
    <w:p w14:paraId="5218559F" w14:textId="77777777" w:rsidR="00590B93" w:rsidRPr="00590B93" w:rsidRDefault="00590B93" w:rsidP="0017222A">
      <w:pPr>
        <w:pStyle w:val="Heading3"/>
        <w:rPr>
          <w:lang w:eastAsia="zh-CN"/>
        </w:rPr>
      </w:pPr>
      <w:bookmarkStart w:id="32" w:name="_Toc140662022"/>
      <w:r w:rsidRPr="00590B93">
        <w:rPr>
          <w:lang w:eastAsia="zh-CN"/>
        </w:rPr>
        <w:t>Dissertation Content Details</w:t>
      </w:r>
      <w:bookmarkEnd w:id="32"/>
      <w:r w:rsidRPr="00590B93">
        <w:rPr>
          <w:lang w:eastAsia="zh-CN"/>
        </w:rPr>
        <w:t> </w:t>
      </w:r>
    </w:p>
    <w:p w14:paraId="0A999F03" w14:textId="37F0E1F9" w:rsidR="00590B93" w:rsidRPr="00590B93" w:rsidRDefault="00590B93" w:rsidP="002F36AE">
      <w:pPr>
        <w:rPr>
          <w:lang w:eastAsia="zh-CN"/>
        </w:rPr>
      </w:pPr>
      <w:r w:rsidRPr="00590B93">
        <w:rPr>
          <w:lang w:eastAsia="zh-CN"/>
        </w:rPr>
        <w:t xml:space="preserve">All dissertations must be formatted to conform to the University's Thesis and Dissertation Style, found at the following link: </w:t>
      </w:r>
      <w:hyperlink r:id="rId41" w:history="1">
        <w:r w:rsidR="000038E4">
          <w:rPr>
            <w:rStyle w:val="Hyperlink"/>
          </w:rPr>
          <w:t>https://graduatestudies.uoregon.edu/2016-2021-style-manual</w:t>
        </w:r>
      </w:hyperlink>
      <w:r w:rsidR="000038E4">
        <w:t xml:space="preserve"> </w:t>
      </w:r>
      <w:r w:rsidRPr="00590B93">
        <w:rPr>
          <w:lang w:eastAsia="zh-CN"/>
        </w:rPr>
        <w:t xml:space="preserve">. Students should be sure to review the manual on the </w:t>
      </w:r>
      <w:r w:rsidR="00F91C1E">
        <w:rPr>
          <w:lang w:eastAsia="zh-CN"/>
        </w:rPr>
        <w:t>Division of Graduate Studies</w:t>
      </w:r>
      <w:r w:rsidRPr="00590B93">
        <w:rPr>
          <w:lang w:eastAsia="zh-CN"/>
        </w:rPr>
        <w:t xml:space="preserve"> website to structure the different sections. </w:t>
      </w:r>
    </w:p>
    <w:p w14:paraId="1F16D1F5" w14:textId="77777777" w:rsidR="0017222A" w:rsidRDefault="0017222A" w:rsidP="002F36AE">
      <w:pPr>
        <w:rPr>
          <w:lang w:eastAsia="zh-CN"/>
        </w:rPr>
      </w:pPr>
    </w:p>
    <w:p w14:paraId="4275FF4C" w14:textId="5DB7817C" w:rsidR="00590B93" w:rsidRPr="00590B93" w:rsidRDefault="00590B93" w:rsidP="002F36AE">
      <w:pPr>
        <w:rPr>
          <w:lang w:eastAsia="zh-CN"/>
        </w:rPr>
      </w:pPr>
      <w:r w:rsidRPr="00590B93">
        <w:rPr>
          <w:lang w:eastAsia="zh-CN"/>
        </w:rPr>
        <w:t>The dissertation is informed by theory and makes a substantial and significant contribution to the research literature on the problem selected for investigation. In either case</w:t>
      </w:r>
      <w:r w:rsidR="00DA4545">
        <w:rPr>
          <w:lang w:eastAsia="zh-CN"/>
        </w:rPr>
        <w:t xml:space="preserve"> for example;</w:t>
      </w:r>
      <w:r w:rsidRPr="00590B93">
        <w:rPr>
          <w:lang w:eastAsia="zh-CN"/>
        </w:rPr>
        <w:t xml:space="preserve"> the usual PhD dissertation is written in either chapter or journal style and contains four sections: </w:t>
      </w:r>
    </w:p>
    <w:p w14:paraId="43CFCBD8" w14:textId="3FD08A1B" w:rsidR="00590B93" w:rsidRPr="00590B93" w:rsidRDefault="00590B93" w:rsidP="00500894">
      <w:pPr>
        <w:pStyle w:val="ListParagraph"/>
        <w:numPr>
          <w:ilvl w:val="0"/>
          <w:numId w:val="28"/>
        </w:numPr>
        <w:rPr>
          <w:lang w:eastAsia="zh-CN"/>
        </w:rPr>
      </w:pPr>
      <w:r w:rsidRPr="00590B93">
        <w:rPr>
          <w:lang w:eastAsia="zh-CN"/>
        </w:rPr>
        <w:t>Introduction and Literature Review </w:t>
      </w:r>
    </w:p>
    <w:p w14:paraId="15CBF104" w14:textId="699D7613" w:rsidR="00590B93" w:rsidRPr="00590B93" w:rsidRDefault="00590B93" w:rsidP="00500894">
      <w:pPr>
        <w:pStyle w:val="ListParagraph"/>
        <w:numPr>
          <w:ilvl w:val="0"/>
          <w:numId w:val="28"/>
        </w:numPr>
        <w:rPr>
          <w:lang w:eastAsia="zh-CN"/>
        </w:rPr>
      </w:pPr>
      <w:r w:rsidRPr="00590B93">
        <w:rPr>
          <w:lang w:eastAsia="zh-CN"/>
        </w:rPr>
        <w:t>Methods </w:t>
      </w:r>
    </w:p>
    <w:p w14:paraId="4BE9EE3C" w14:textId="6E953C17" w:rsidR="00590B93" w:rsidRPr="00590B93" w:rsidRDefault="00590B93" w:rsidP="00500894">
      <w:pPr>
        <w:pStyle w:val="ListParagraph"/>
        <w:numPr>
          <w:ilvl w:val="0"/>
          <w:numId w:val="28"/>
        </w:numPr>
        <w:rPr>
          <w:lang w:eastAsia="zh-CN"/>
        </w:rPr>
      </w:pPr>
      <w:r w:rsidRPr="00590B93">
        <w:rPr>
          <w:lang w:eastAsia="zh-CN"/>
        </w:rPr>
        <w:t>Results </w:t>
      </w:r>
    </w:p>
    <w:p w14:paraId="7B32900D" w14:textId="34F30F7E" w:rsidR="0017222A" w:rsidRDefault="00590B93" w:rsidP="00500894">
      <w:pPr>
        <w:pStyle w:val="ListParagraph"/>
        <w:numPr>
          <w:ilvl w:val="0"/>
          <w:numId w:val="28"/>
        </w:numPr>
        <w:rPr>
          <w:lang w:eastAsia="zh-CN"/>
        </w:rPr>
      </w:pPr>
      <w:r w:rsidRPr="00590B93">
        <w:rPr>
          <w:lang w:eastAsia="zh-CN"/>
        </w:rPr>
        <w:t>Discussion </w:t>
      </w:r>
    </w:p>
    <w:p w14:paraId="6BA6246B" w14:textId="77777777" w:rsidR="00500894" w:rsidRPr="00590B93" w:rsidRDefault="00500894" w:rsidP="00500894">
      <w:pPr>
        <w:pStyle w:val="ListParagraph"/>
        <w:ind w:left="1080"/>
        <w:rPr>
          <w:lang w:eastAsia="zh-CN"/>
        </w:rPr>
      </w:pPr>
    </w:p>
    <w:p w14:paraId="174837F6" w14:textId="77777777" w:rsidR="00590B93" w:rsidRPr="002F36AE" w:rsidRDefault="00590B93" w:rsidP="0017222A">
      <w:pPr>
        <w:pStyle w:val="Heading4"/>
        <w:rPr>
          <w:lang w:eastAsia="zh-CN"/>
        </w:rPr>
      </w:pPr>
      <w:r w:rsidRPr="002F36AE">
        <w:rPr>
          <w:lang w:eastAsia="zh-CN"/>
        </w:rPr>
        <w:t>Introduction and Literature Review </w:t>
      </w:r>
    </w:p>
    <w:p w14:paraId="48979429" w14:textId="77777777" w:rsidR="00590B93" w:rsidRDefault="00590B93" w:rsidP="002F36AE">
      <w:pPr>
        <w:rPr>
          <w:lang w:eastAsia="zh-CN"/>
        </w:rPr>
      </w:pPr>
      <w:r w:rsidRPr="00590B93">
        <w:rPr>
          <w:lang w:eastAsia="zh-CN"/>
        </w:rPr>
        <w:t>The student should update the Introduction, Conceptual Framework, Literature Review and Research Questions to reflect any changes requested by the committee. Include any relevant articles published since the proposal was accepted and any additional literature that was sought out to help understand findings that were anticipated (remember, unless you have mentioned an idea in the literature review, it cannot be discussed in the conclusion). </w:t>
      </w:r>
    </w:p>
    <w:p w14:paraId="53838FCE" w14:textId="77777777" w:rsidR="00D64321" w:rsidRPr="00590B93" w:rsidRDefault="00D64321" w:rsidP="002F36AE">
      <w:pPr>
        <w:rPr>
          <w:lang w:eastAsia="zh-CN"/>
        </w:rPr>
      </w:pPr>
    </w:p>
    <w:p w14:paraId="7A1BC0C8" w14:textId="77777777" w:rsidR="00590B93" w:rsidRPr="002F36AE" w:rsidRDefault="00590B93" w:rsidP="0017222A">
      <w:pPr>
        <w:pStyle w:val="Heading4"/>
        <w:rPr>
          <w:lang w:eastAsia="zh-CN"/>
        </w:rPr>
      </w:pPr>
      <w:r w:rsidRPr="002F36AE">
        <w:rPr>
          <w:lang w:eastAsia="zh-CN"/>
        </w:rPr>
        <w:t>Methodology </w:t>
      </w:r>
    </w:p>
    <w:p w14:paraId="15BFBB56" w14:textId="77777777" w:rsidR="00590B93" w:rsidRDefault="00590B93" w:rsidP="002F36AE">
      <w:pPr>
        <w:rPr>
          <w:lang w:eastAsia="zh-CN"/>
        </w:rPr>
      </w:pPr>
      <w:r w:rsidRPr="00590B93">
        <w:rPr>
          <w:lang w:eastAsia="zh-CN"/>
        </w:rPr>
        <w:t>Then, add any additional information you now have for your Methodology section. For instance, you may be able to describe the methods you used for data analysis in more detail once you have completed your analyses. </w:t>
      </w:r>
    </w:p>
    <w:p w14:paraId="5BACB837" w14:textId="77777777" w:rsidR="00D64321" w:rsidRPr="00590B93" w:rsidRDefault="00D64321" w:rsidP="002F36AE">
      <w:pPr>
        <w:rPr>
          <w:lang w:eastAsia="zh-CN"/>
        </w:rPr>
      </w:pPr>
    </w:p>
    <w:p w14:paraId="77827D53" w14:textId="77777777" w:rsidR="00590B93" w:rsidRPr="00590B93" w:rsidRDefault="00590B93" w:rsidP="0017222A">
      <w:pPr>
        <w:pStyle w:val="Heading4"/>
        <w:rPr>
          <w:lang w:eastAsia="zh-CN"/>
        </w:rPr>
      </w:pPr>
      <w:r w:rsidRPr="00590B93">
        <w:rPr>
          <w:lang w:eastAsia="zh-CN"/>
        </w:rPr>
        <w:t>Results </w:t>
      </w:r>
    </w:p>
    <w:p w14:paraId="640EC400" w14:textId="1F8FE162" w:rsidR="00590B93" w:rsidRDefault="00590B93" w:rsidP="00590B93">
      <w:pPr>
        <w:rPr>
          <w:rFonts w:ascii="Arial" w:hAnsi="Arial" w:cs="Arial"/>
          <w:sz w:val="17"/>
          <w:szCs w:val="17"/>
          <w:lang w:eastAsia="zh-CN"/>
        </w:rPr>
      </w:pPr>
      <w:r w:rsidRPr="002F36AE">
        <w:t xml:space="preserve">In the Results section of the dissertation, report—but do not interpret—all the findings. Check the </w:t>
      </w:r>
      <w:r w:rsidR="00F91C1E">
        <w:t>Division of Graduate Studies</w:t>
      </w:r>
      <w:r w:rsidRPr="002F36AE">
        <w:t xml:space="preserve"> Dissertation Style guide for information about formatting tables and be sure to explain the results fully. If you completed a qualitative study, be sure to include a sufficient description to convey the findings adequately. Qualitative findings, for instance, are sometimes grouped into 3-5 emergent themes from coded data, which become the subheadings in the Results section</w:t>
      </w:r>
      <w:r w:rsidRPr="00590B93">
        <w:rPr>
          <w:rFonts w:ascii="Arial" w:hAnsi="Arial" w:cs="Arial"/>
          <w:sz w:val="17"/>
          <w:szCs w:val="17"/>
          <w:lang w:eastAsia="zh-CN"/>
        </w:rPr>
        <w:t>. </w:t>
      </w:r>
    </w:p>
    <w:p w14:paraId="5D127629" w14:textId="77777777" w:rsidR="00D64321" w:rsidRPr="00590B93" w:rsidRDefault="00D64321" w:rsidP="00590B93">
      <w:pPr>
        <w:rPr>
          <w:rFonts w:ascii="Arial" w:hAnsi="Arial" w:cs="Arial"/>
          <w:sz w:val="17"/>
          <w:szCs w:val="17"/>
          <w:lang w:eastAsia="zh-CN"/>
        </w:rPr>
      </w:pPr>
    </w:p>
    <w:p w14:paraId="25820EBD" w14:textId="77777777" w:rsidR="00590B93" w:rsidRPr="00590B93" w:rsidRDefault="00590B93" w:rsidP="0017222A">
      <w:pPr>
        <w:pStyle w:val="Heading4"/>
        <w:rPr>
          <w:lang w:eastAsia="zh-CN"/>
        </w:rPr>
      </w:pPr>
      <w:r w:rsidRPr="00590B93">
        <w:rPr>
          <w:lang w:eastAsia="zh-CN"/>
        </w:rPr>
        <w:t>Discussion </w:t>
      </w:r>
    </w:p>
    <w:p w14:paraId="097C413B" w14:textId="77777777" w:rsidR="00590B93" w:rsidRPr="00590B93" w:rsidRDefault="00590B93" w:rsidP="002F36AE">
      <w:pPr>
        <w:rPr>
          <w:lang w:eastAsia="zh-CN"/>
        </w:rPr>
      </w:pPr>
      <w:r w:rsidRPr="00590B93">
        <w:rPr>
          <w:lang w:eastAsia="zh-CN"/>
        </w:rPr>
        <w:t xml:space="preserve">In the Discussion section, explain the findings. Interpret the results and their significance. Discuss any problems that arose during the study that might have influenced the findings. Link the findings back to the literature synthesis and discuss the ways in which the results add to </w:t>
      </w:r>
      <w:r w:rsidRPr="00590B93">
        <w:rPr>
          <w:lang w:eastAsia="zh-CN"/>
        </w:rPr>
        <w:lastRenderedPageBreak/>
        <w:t>knowledge of the topic studied. Clearly describe the limitations to the study. Discuss the implications of the findings for educational research and practice. </w:t>
      </w:r>
    </w:p>
    <w:p w14:paraId="5579B6B3" w14:textId="0B0338AA" w:rsidR="00590B93" w:rsidRDefault="00590B93" w:rsidP="00590B93">
      <w:pPr>
        <w:rPr>
          <w:rFonts w:asciiTheme="minorBidi" w:hAnsiTheme="minorBidi"/>
          <w:sz w:val="17"/>
          <w:szCs w:val="17"/>
          <w:lang w:eastAsia="zh-CN"/>
        </w:rPr>
      </w:pPr>
    </w:p>
    <w:p w14:paraId="15A17AF9" w14:textId="3C343089" w:rsidR="0075338B" w:rsidRDefault="0075338B" w:rsidP="0075338B">
      <w:pPr>
        <w:pStyle w:val="Heading3"/>
        <w:rPr>
          <w:lang w:eastAsia="zh-CN"/>
        </w:rPr>
      </w:pPr>
      <w:bookmarkStart w:id="33" w:name="_Toc140662023"/>
      <w:r>
        <w:rPr>
          <w:lang w:eastAsia="zh-CN"/>
        </w:rPr>
        <w:t>Article-based Dissertation</w:t>
      </w:r>
      <w:bookmarkEnd w:id="33"/>
    </w:p>
    <w:p w14:paraId="05B1778F" w14:textId="77777777" w:rsidR="002D36AD" w:rsidRDefault="002D36AD" w:rsidP="0075338B">
      <w:pPr>
        <w:rPr>
          <w:lang w:eastAsia="zh-CN"/>
        </w:rPr>
      </w:pPr>
      <w:r>
        <w:rPr>
          <w:lang w:eastAsia="zh-CN"/>
        </w:rPr>
        <w:t xml:space="preserve">Students have the option of completing an article-format dissertation. The main difference between the traditional dissertation and an article-based dissertation is in the naming and organization of the middle chapters. Instead of a chapter for the literature review, methodology, and results, the middle chapters of the article-based dissertation are chapters written as stand-alone scholarly works. </w:t>
      </w:r>
    </w:p>
    <w:p w14:paraId="500D3713" w14:textId="77777777" w:rsidR="002D36AD" w:rsidRDefault="002D36AD" w:rsidP="0075338B">
      <w:pPr>
        <w:rPr>
          <w:lang w:eastAsia="zh-CN"/>
        </w:rPr>
      </w:pPr>
    </w:p>
    <w:p w14:paraId="4E41A71A" w14:textId="6D491ED7" w:rsidR="0075338B" w:rsidRDefault="002D36AD" w:rsidP="0075338B">
      <w:pPr>
        <w:rPr>
          <w:lang w:eastAsia="zh-CN"/>
        </w:rPr>
      </w:pPr>
      <w:r>
        <w:rPr>
          <w:lang w:eastAsia="zh-CN"/>
        </w:rPr>
        <w:t>An introduction and conclusion come before and after the articles. The introduction establishes the argument for the studies and how they relate to one another. The conclusion summarizes and synthesizes the findings across the studies and relates them back to the larger literature.</w:t>
      </w:r>
    </w:p>
    <w:p w14:paraId="29312235" w14:textId="5CFA07B8" w:rsidR="00E45EC9" w:rsidRDefault="00E45EC9" w:rsidP="0075338B">
      <w:pPr>
        <w:rPr>
          <w:lang w:eastAsia="zh-CN"/>
        </w:rPr>
      </w:pPr>
    </w:p>
    <w:p w14:paraId="7F070E15" w14:textId="7507EC4F" w:rsidR="00E45EC9" w:rsidRDefault="00E45EC9" w:rsidP="0075338B">
      <w:pPr>
        <w:rPr>
          <w:lang w:eastAsia="zh-CN"/>
        </w:rPr>
      </w:pPr>
      <w:r>
        <w:rPr>
          <w:lang w:eastAsia="zh-CN"/>
        </w:rPr>
        <w:t>An article-based dissertation works best when a student has two or three related but distinct research ideas. The ideas may relate to the same dataset but may also involve more than one data set. The key requirement is that the articles can stand alone and are not overly redundant in research questions, relevant literature, and analyses.</w:t>
      </w:r>
    </w:p>
    <w:p w14:paraId="5C1FE45F" w14:textId="77777777" w:rsidR="002D36AD" w:rsidRDefault="002D36AD" w:rsidP="0075338B">
      <w:pPr>
        <w:rPr>
          <w:lang w:eastAsia="zh-CN"/>
        </w:rPr>
      </w:pPr>
    </w:p>
    <w:p w14:paraId="3B989009" w14:textId="6DC642D8" w:rsidR="004F7CE2" w:rsidRDefault="004F7CE2" w:rsidP="004F7CE2">
      <w:pPr>
        <w:pStyle w:val="Heading3"/>
        <w:rPr>
          <w:lang w:eastAsia="zh-CN"/>
        </w:rPr>
      </w:pPr>
      <w:bookmarkStart w:id="34" w:name="_Toc140662024"/>
      <w:r>
        <w:rPr>
          <w:lang w:eastAsia="zh-CN"/>
        </w:rPr>
        <w:t xml:space="preserve">Dissertation Tips from </w:t>
      </w:r>
      <w:r w:rsidR="000038E4">
        <w:rPr>
          <w:lang w:eastAsia="zh-CN"/>
        </w:rPr>
        <w:t>Prior</w:t>
      </w:r>
      <w:r>
        <w:rPr>
          <w:lang w:eastAsia="zh-CN"/>
        </w:rPr>
        <w:t xml:space="preserve"> Students</w:t>
      </w:r>
      <w:bookmarkEnd w:id="34"/>
    </w:p>
    <w:p w14:paraId="66DA8162" w14:textId="77777777" w:rsidR="004F7CE2" w:rsidRDefault="004F7CE2" w:rsidP="004F7CE2">
      <w:pPr>
        <w:rPr>
          <w:lang w:eastAsia="zh-CN"/>
        </w:rPr>
      </w:pPr>
      <w:r>
        <w:rPr>
          <w:lang w:eastAsia="zh-CN"/>
        </w:rPr>
        <w:t>Writing a dissertation can seem like a daunting task, but you’ve got it! Here are a few tips sourced from the UO faculty experts-</w:t>
      </w:r>
    </w:p>
    <w:p w14:paraId="0DEA2077" w14:textId="77777777" w:rsidR="002D36AD" w:rsidRDefault="002D36AD" w:rsidP="002D36AD">
      <w:pPr>
        <w:pStyle w:val="ListParagraph"/>
        <w:numPr>
          <w:ilvl w:val="0"/>
          <w:numId w:val="29"/>
        </w:numPr>
        <w:rPr>
          <w:lang w:eastAsia="zh-CN"/>
        </w:rPr>
      </w:pPr>
      <w:r>
        <w:rPr>
          <w:lang w:eastAsia="zh-CN"/>
        </w:rPr>
        <w:t>Buy the APA manual! Your committee will be looking for adherence to APA style, it will save you some revision time.</w:t>
      </w:r>
    </w:p>
    <w:p w14:paraId="0CD82803" w14:textId="79E68CA9" w:rsidR="002D36AD" w:rsidRDefault="002D36AD" w:rsidP="002D36AD">
      <w:pPr>
        <w:pStyle w:val="ListParagraph"/>
        <w:numPr>
          <w:ilvl w:val="0"/>
          <w:numId w:val="29"/>
        </w:numPr>
        <w:rPr>
          <w:lang w:eastAsia="zh-CN"/>
        </w:rPr>
      </w:pPr>
      <w:r>
        <w:rPr>
          <w:lang w:eastAsia="zh-CN"/>
        </w:rPr>
        <w:t xml:space="preserve">Revisit your course materials and assignments! You’ve learned a lot in your time here. There are many readings, slide decks, and assignments that may help answer questions. </w:t>
      </w:r>
    </w:p>
    <w:p w14:paraId="67A27DD1" w14:textId="49C7EE1C" w:rsidR="004F7CE2" w:rsidRDefault="004F7CE2" w:rsidP="004F7CE2">
      <w:pPr>
        <w:pStyle w:val="ListParagraph"/>
        <w:numPr>
          <w:ilvl w:val="0"/>
          <w:numId w:val="29"/>
        </w:numPr>
        <w:rPr>
          <w:lang w:eastAsia="zh-CN"/>
        </w:rPr>
      </w:pPr>
      <w:r>
        <w:rPr>
          <w:lang w:eastAsia="zh-CN"/>
        </w:rPr>
        <w:t>Find a writing buddy</w:t>
      </w:r>
      <w:r w:rsidR="002D36AD">
        <w:rPr>
          <w:lang w:eastAsia="zh-CN"/>
        </w:rPr>
        <w:t xml:space="preserve"> or group</w:t>
      </w:r>
      <w:r>
        <w:rPr>
          <w:lang w:eastAsia="zh-CN"/>
        </w:rPr>
        <w:t xml:space="preserve">! It is helpful to have someone </w:t>
      </w:r>
      <w:r w:rsidR="002D36AD">
        <w:rPr>
          <w:lang w:eastAsia="zh-CN"/>
        </w:rPr>
        <w:t>with whom you</w:t>
      </w:r>
      <w:r>
        <w:rPr>
          <w:lang w:eastAsia="zh-CN"/>
        </w:rPr>
        <w:t xml:space="preserve"> write weekly (or more often)</w:t>
      </w:r>
      <w:r w:rsidR="002D36AD">
        <w:rPr>
          <w:lang w:eastAsia="zh-CN"/>
        </w:rPr>
        <w:t>. I</w:t>
      </w:r>
      <w:r>
        <w:rPr>
          <w:lang w:eastAsia="zh-CN"/>
        </w:rPr>
        <w:t>t keeps you accountable and also some much</w:t>
      </w:r>
      <w:r w:rsidR="000E707C">
        <w:rPr>
          <w:lang w:eastAsia="zh-CN"/>
        </w:rPr>
        <w:t>-</w:t>
      </w:r>
      <w:r>
        <w:rPr>
          <w:lang w:eastAsia="zh-CN"/>
        </w:rPr>
        <w:t xml:space="preserve">needed structure. If possible, finding someone who also is </w:t>
      </w:r>
      <w:r w:rsidR="002D36AD">
        <w:rPr>
          <w:lang w:eastAsia="zh-CN"/>
        </w:rPr>
        <w:t xml:space="preserve">in the </w:t>
      </w:r>
      <w:r>
        <w:rPr>
          <w:lang w:eastAsia="zh-CN"/>
        </w:rPr>
        <w:t xml:space="preserve">dissertation </w:t>
      </w:r>
      <w:r w:rsidR="002D36AD">
        <w:rPr>
          <w:lang w:eastAsia="zh-CN"/>
        </w:rPr>
        <w:t xml:space="preserve">phase </w:t>
      </w:r>
      <w:r>
        <w:rPr>
          <w:lang w:eastAsia="zh-CN"/>
        </w:rPr>
        <w:t>can provide</w:t>
      </w:r>
      <w:r w:rsidR="002D36AD">
        <w:rPr>
          <w:lang w:eastAsia="zh-CN"/>
        </w:rPr>
        <w:t xml:space="preserve"> additional</w:t>
      </w:r>
      <w:r>
        <w:rPr>
          <w:lang w:eastAsia="zh-CN"/>
        </w:rPr>
        <w:t xml:space="preserve"> support </w:t>
      </w:r>
      <w:r w:rsidR="002D36AD">
        <w:rPr>
          <w:lang w:eastAsia="zh-CN"/>
        </w:rPr>
        <w:t>in the form of</w:t>
      </w:r>
      <w:r>
        <w:rPr>
          <w:lang w:eastAsia="zh-CN"/>
        </w:rPr>
        <w:t xml:space="preserve"> an understanding ear!</w:t>
      </w:r>
    </w:p>
    <w:p w14:paraId="5FC1A65F" w14:textId="6A3A161F" w:rsidR="004F7CE2" w:rsidRDefault="004F7CE2" w:rsidP="004F7CE2">
      <w:pPr>
        <w:pStyle w:val="ListParagraph"/>
        <w:numPr>
          <w:ilvl w:val="0"/>
          <w:numId w:val="29"/>
        </w:numPr>
        <w:rPr>
          <w:lang w:eastAsia="zh-CN"/>
        </w:rPr>
      </w:pPr>
      <w:r>
        <w:rPr>
          <w:lang w:eastAsia="zh-CN"/>
        </w:rPr>
        <w:t xml:space="preserve">Take advantage of your campus resources! There are </w:t>
      </w:r>
      <w:r w:rsidR="00F91C1E">
        <w:rPr>
          <w:lang w:eastAsia="zh-CN"/>
        </w:rPr>
        <w:t>Division of Graduate Studies</w:t>
      </w:r>
      <w:r>
        <w:rPr>
          <w:lang w:eastAsia="zh-CN"/>
        </w:rPr>
        <w:t xml:space="preserve"> writing workshops, COE writing groups, faculty supports (</w:t>
      </w:r>
      <w:r w:rsidR="002D36AD">
        <w:rPr>
          <w:lang w:eastAsia="zh-CN"/>
        </w:rPr>
        <w:t>outside of</w:t>
      </w:r>
      <w:r>
        <w:rPr>
          <w:lang w:eastAsia="zh-CN"/>
        </w:rPr>
        <w:t xml:space="preserve"> your committee),</w:t>
      </w:r>
      <w:r w:rsidR="002D36AD">
        <w:rPr>
          <w:lang w:eastAsia="zh-CN"/>
        </w:rPr>
        <w:t xml:space="preserve"> writing tutors,</w:t>
      </w:r>
      <w:r>
        <w:rPr>
          <w:lang w:eastAsia="zh-CN"/>
        </w:rPr>
        <w:t xml:space="preserve"> and mental health supports </w:t>
      </w:r>
      <w:r w:rsidR="002D36AD">
        <w:rPr>
          <w:lang w:eastAsia="zh-CN"/>
        </w:rPr>
        <w:t>that</w:t>
      </w:r>
      <w:r>
        <w:rPr>
          <w:lang w:eastAsia="zh-CN"/>
        </w:rPr>
        <w:t xml:space="preserve"> can all help </w:t>
      </w:r>
      <w:r w:rsidR="002D36AD">
        <w:rPr>
          <w:lang w:eastAsia="zh-CN"/>
        </w:rPr>
        <w:t>in different ways</w:t>
      </w:r>
      <w:r>
        <w:rPr>
          <w:lang w:eastAsia="zh-CN"/>
        </w:rPr>
        <w:t>.</w:t>
      </w:r>
    </w:p>
    <w:p w14:paraId="45C7E314" w14:textId="77777777" w:rsidR="004F7CE2" w:rsidRDefault="004F7CE2" w:rsidP="004F7CE2">
      <w:pPr>
        <w:pStyle w:val="ListParagraph"/>
        <w:numPr>
          <w:ilvl w:val="0"/>
          <w:numId w:val="29"/>
        </w:numPr>
        <w:rPr>
          <w:lang w:eastAsia="zh-CN"/>
        </w:rPr>
      </w:pPr>
      <w:r>
        <w:rPr>
          <w:lang w:eastAsia="zh-CN"/>
        </w:rPr>
        <w:t xml:space="preserve">Remember, you’re an expert! When you’re presenting, be confident in your knowledge. </w:t>
      </w:r>
    </w:p>
    <w:p w14:paraId="205F5281" w14:textId="77777777" w:rsidR="004F7CE2" w:rsidRPr="00BA4C50" w:rsidRDefault="004F7CE2" w:rsidP="004F7CE2">
      <w:pPr>
        <w:pStyle w:val="ListParagraph"/>
        <w:rPr>
          <w:lang w:eastAsia="zh-CN"/>
        </w:rPr>
      </w:pPr>
    </w:p>
    <w:p w14:paraId="3FBD9C88" w14:textId="32C09D93" w:rsidR="004F7CE2" w:rsidRDefault="004F7CE2">
      <w:pPr>
        <w:rPr>
          <w:rFonts w:asciiTheme="minorBidi" w:hAnsiTheme="minorBidi"/>
        </w:rPr>
      </w:pPr>
      <w:r>
        <w:rPr>
          <w:rFonts w:asciiTheme="minorBidi" w:hAnsiTheme="minorBidi"/>
        </w:rPr>
        <w:br w:type="page"/>
      </w:r>
    </w:p>
    <w:p w14:paraId="1227D2F4" w14:textId="77777777" w:rsidR="00167964" w:rsidRDefault="00167964" w:rsidP="005312C4">
      <w:pPr>
        <w:rPr>
          <w:rFonts w:asciiTheme="minorBidi" w:hAnsiTheme="minorBidi"/>
          <w:sz w:val="22"/>
        </w:rPr>
        <w:sectPr w:rsidR="00167964" w:rsidSect="00E154A1">
          <w:footerReference w:type="default" r:id="rId42"/>
          <w:pgSz w:w="12240" w:h="15840"/>
          <w:pgMar w:top="1008" w:right="1440" w:bottom="1440" w:left="1440" w:header="720" w:footer="720" w:gutter="0"/>
          <w:cols w:space="720"/>
        </w:sectPr>
      </w:pPr>
    </w:p>
    <w:p w14:paraId="32FD9D7A" w14:textId="52CEF856" w:rsidR="00130C8E" w:rsidRDefault="006664EA" w:rsidP="006664EA">
      <w:pPr>
        <w:pStyle w:val="Heading1"/>
      </w:pPr>
      <w:bookmarkStart w:id="35" w:name="_Appendix_A._Planned"/>
      <w:bookmarkStart w:id="36" w:name="_Toc140662025"/>
      <w:bookmarkEnd w:id="35"/>
      <w:r>
        <w:lastRenderedPageBreak/>
        <w:t>Appendix A. Planned Program Tools</w:t>
      </w:r>
      <w:bookmarkEnd w:id="36"/>
    </w:p>
    <w:p w14:paraId="6919E02B" w14:textId="77777777" w:rsidR="006664EA" w:rsidRDefault="006664EA" w:rsidP="005312C4">
      <w:pPr>
        <w:rPr>
          <w:rFonts w:asciiTheme="minorBidi" w:hAnsiTheme="min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4"/>
        <w:gridCol w:w="1431"/>
        <w:gridCol w:w="1368"/>
        <w:gridCol w:w="1263"/>
        <w:gridCol w:w="1261"/>
        <w:gridCol w:w="1260"/>
        <w:gridCol w:w="1263"/>
        <w:gridCol w:w="1250"/>
        <w:gridCol w:w="1117"/>
        <w:gridCol w:w="1093"/>
      </w:tblGrid>
      <w:tr w:rsidR="006664EA" w:rsidRPr="00F601E6" w14:paraId="066683E1" w14:textId="77777777" w:rsidTr="00F601E6">
        <w:tc>
          <w:tcPr>
            <w:tcW w:w="0" w:type="auto"/>
            <w:gridSpan w:val="10"/>
            <w:tcBorders>
              <w:bottom w:val="single" w:sz="4" w:space="0" w:color="auto"/>
            </w:tcBorders>
          </w:tcPr>
          <w:p w14:paraId="3F56F7A0" w14:textId="77777777" w:rsidR="006664EA" w:rsidRPr="00F601E6" w:rsidRDefault="006664EA" w:rsidP="005B00F1">
            <w:pPr>
              <w:rPr>
                <w:rFonts w:asciiTheme="minorBidi" w:hAnsiTheme="minorBidi"/>
                <w:b/>
                <w:sz w:val="22"/>
              </w:rPr>
            </w:pPr>
            <w:r w:rsidRPr="00F601E6">
              <w:rPr>
                <w:rFonts w:asciiTheme="minorBidi" w:hAnsiTheme="minorBidi"/>
                <w:b/>
                <w:sz w:val="22"/>
              </w:rPr>
              <w:t xml:space="preserve">Planned Program for fixed course offerings </w:t>
            </w:r>
          </w:p>
        </w:tc>
      </w:tr>
      <w:tr w:rsidR="006664EA" w:rsidRPr="00130C8E" w14:paraId="41A05F18" w14:textId="77777777" w:rsidTr="00F601E6">
        <w:tc>
          <w:tcPr>
            <w:tcW w:w="1629" w:type="dxa"/>
            <w:tcBorders>
              <w:top w:val="single" w:sz="4" w:space="0" w:color="auto"/>
            </w:tcBorders>
          </w:tcPr>
          <w:p w14:paraId="25DDFE8B" w14:textId="77777777" w:rsidR="006664EA" w:rsidRPr="00130C8E" w:rsidRDefault="006664EA" w:rsidP="005B00F1">
            <w:pPr>
              <w:rPr>
                <w:rFonts w:asciiTheme="minorBidi" w:hAnsiTheme="minorBidi"/>
                <w:sz w:val="22"/>
              </w:rPr>
            </w:pPr>
          </w:p>
        </w:tc>
        <w:tc>
          <w:tcPr>
            <w:tcW w:w="1431" w:type="dxa"/>
            <w:tcBorders>
              <w:top w:val="single" w:sz="4" w:space="0" w:color="auto"/>
              <w:bottom w:val="single" w:sz="4" w:space="0" w:color="auto"/>
            </w:tcBorders>
          </w:tcPr>
          <w:p w14:paraId="507AEFFD" w14:textId="77777777" w:rsidR="006664EA" w:rsidRPr="00130C8E" w:rsidRDefault="006664EA" w:rsidP="005B00F1">
            <w:pPr>
              <w:rPr>
                <w:rFonts w:asciiTheme="minorBidi" w:hAnsiTheme="minorBidi"/>
                <w:sz w:val="22"/>
              </w:rPr>
            </w:pPr>
            <w:r w:rsidRPr="00130C8E">
              <w:rPr>
                <w:rFonts w:asciiTheme="minorBidi" w:hAnsiTheme="minorBidi"/>
                <w:sz w:val="22"/>
              </w:rPr>
              <w:t>Year 1</w:t>
            </w:r>
          </w:p>
        </w:tc>
        <w:tc>
          <w:tcPr>
            <w:tcW w:w="1370" w:type="dxa"/>
            <w:tcBorders>
              <w:top w:val="single" w:sz="4" w:space="0" w:color="auto"/>
              <w:bottom w:val="single" w:sz="4" w:space="0" w:color="auto"/>
            </w:tcBorders>
          </w:tcPr>
          <w:p w14:paraId="1755A06B" w14:textId="77777777" w:rsidR="006664EA" w:rsidRPr="00130C8E" w:rsidRDefault="006664EA" w:rsidP="005B00F1">
            <w:pPr>
              <w:rPr>
                <w:rFonts w:asciiTheme="minorBidi" w:hAnsiTheme="minorBidi"/>
                <w:sz w:val="22"/>
              </w:rPr>
            </w:pPr>
          </w:p>
        </w:tc>
        <w:tc>
          <w:tcPr>
            <w:tcW w:w="1261" w:type="dxa"/>
            <w:tcBorders>
              <w:top w:val="single" w:sz="4" w:space="0" w:color="auto"/>
              <w:bottom w:val="single" w:sz="4" w:space="0" w:color="auto"/>
            </w:tcBorders>
          </w:tcPr>
          <w:p w14:paraId="4AF7E4BD" w14:textId="77777777" w:rsidR="006664EA" w:rsidRPr="00130C8E" w:rsidRDefault="006664EA" w:rsidP="005B00F1">
            <w:pPr>
              <w:rPr>
                <w:rFonts w:asciiTheme="minorBidi" w:hAnsiTheme="minorBidi"/>
                <w:sz w:val="22"/>
              </w:rPr>
            </w:pPr>
          </w:p>
        </w:tc>
        <w:tc>
          <w:tcPr>
            <w:tcW w:w="1260" w:type="dxa"/>
            <w:tcBorders>
              <w:top w:val="single" w:sz="4" w:space="0" w:color="auto"/>
              <w:bottom w:val="single" w:sz="4" w:space="0" w:color="auto"/>
            </w:tcBorders>
          </w:tcPr>
          <w:p w14:paraId="230F0585" w14:textId="77777777" w:rsidR="006664EA" w:rsidRPr="00130C8E" w:rsidRDefault="006664EA" w:rsidP="005B00F1">
            <w:pPr>
              <w:rPr>
                <w:rFonts w:asciiTheme="minorBidi" w:hAnsiTheme="minorBidi"/>
                <w:sz w:val="22"/>
              </w:rPr>
            </w:pPr>
            <w:r w:rsidRPr="00130C8E">
              <w:rPr>
                <w:rFonts w:asciiTheme="minorBidi" w:hAnsiTheme="minorBidi"/>
                <w:sz w:val="22"/>
              </w:rPr>
              <w:t>Year 2</w:t>
            </w:r>
          </w:p>
        </w:tc>
        <w:tc>
          <w:tcPr>
            <w:tcW w:w="1260" w:type="dxa"/>
            <w:tcBorders>
              <w:top w:val="single" w:sz="4" w:space="0" w:color="auto"/>
              <w:bottom w:val="single" w:sz="4" w:space="0" w:color="auto"/>
            </w:tcBorders>
          </w:tcPr>
          <w:p w14:paraId="12539783" w14:textId="77777777" w:rsidR="006664EA" w:rsidRPr="00130C8E" w:rsidRDefault="006664EA" w:rsidP="005B00F1">
            <w:pPr>
              <w:rPr>
                <w:rFonts w:asciiTheme="minorBidi" w:hAnsiTheme="minorBidi"/>
                <w:sz w:val="22"/>
              </w:rPr>
            </w:pPr>
          </w:p>
        </w:tc>
        <w:tc>
          <w:tcPr>
            <w:tcW w:w="1261" w:type="dxa"/>
            <w:tcBorders>
              <w:top w:val="single" w:sz="4" w:space="0" w:color="auto"/>
              <w:bottom w:val="single" w:sz="4" w:space="0" w:color="auto"/>
            </w:tcBorders>
          </w:tcPr>
          <w:p w14:paraId="2BE8280D" w14:textId="77777777" w:rsidR="006664EA" w:rsidRPr="00130C8E" w:rsidRDefault="006664EA" w:rsidP="005B00F1">
            <w:pPr>
              <w:rPr>
                <w:rFonts w:asciiTheme="minorBidi" w:hAnsiTheme="minorBidi"/>
                <w:sz w:val="22"/>
              </w:rPr>
            </w:pPr>
          </w:p>
        </w:tc>
        <w:tc>
          <w:tcPr>
            <w:tcW w:w="1249" w:type="dxa"/>
            <w:tcBorders>
              <w:top w:val="single" w:sz="4" w:space="0" w:color="auto"/>
              <w:bottom w:val="single" w:sz="4" w:space="0" w:color="auto"/>
            </w:tcBorders>
          </w:tcPr>
          <w:p w14:paraId="04553BB1" w14:textId="77777777" w:rsidR="006664EA" w:rsidRPr="00130C8E" w:rsidRDefault="006664EA" w:rsidP="005B00F1">
            <w:pPr>
              <w:rPr>
                <w:rFonts w:asciiTheme="minorBidi" w:hAnsiTheme="minorBidi"/>
                <w:sz w:val="22"/>
              </w:rPr>
            </w:pPr>
            <w:r w:rsidRPr="00130C8E">
              <w:rPr>
                <w:rFonts w:asciiTheme="minorBidi" w:hAnsiTheme="minorBidi"/>
                <w:sz w:val="22"/>
              </w:rPr>
              <w:t>Year 3</w:t>
            </w:r>
          </w:p>
        </w:tc>
        <w:tc>
          <w:tcPr>
            <w:tcW w:w="1130" w:type="dxa"/>
            <w:tcBorders>
              <w:top w:val="single" w:sz="4" w:space="0" w:color="auto"/>
              <w:bottom w:val="single" w:sz="4" w:space="0" w:color="auto"/>
            </w:tcBorders>
          </w:tcPr>
          <w:p w14:paraId="54DF94EB" w14:textId="77777777" w:rsidR="006664EA" w:rsidRPr="00130C8E" w:rsidRDefault="006664EA" w:rsidP="005B00F1">
            <w:pPr>
              <w:rPr>
                <w:rFonts w:asciiTheme="minorBidi" w:hAnsiTheme="minorBidi"/>
                <w:sz w:val="22"/>
              </w:rPr>
            </w:pPr>
          </w:p>
        </w:tc>
        <w:tc>
          <w:tcPr>
            <w:tcW w:w="1109" w:type="dxa"/>
            <w:tcBorders>
              <w:top w:val="single" w:sz="4" w:space="0" w:color="auto"/>
              <w:bottom w:val="single" w:sz="4" w:space="0" w:color="auto"/>
            </w:tcBorders>
          </w:tcPr>
          <w:p w14:paraId="2060EE3D" w14:textId="77777777" w:rsidR="006664EA" w:rsidRPr="00130C8E" w:rsidRDefault="006664EA" w:rsidP="005B00F1">
            <w:pPr>
              <w:rPr>
                <w:rFonts w:asciiTheme="minorBidi" w:hAnsiTheme="minorBidi"/>
                <w:sz w:val="22"/>
              </w:rPr>
            </w:pPr>
          </w:p>
        </w:tc>
      </w:tr>
      <w:tr w:rsidR="006664EA" w:rsidRPr="00130C8E" w14:paraId="4F8E37D5" w14:textId="77777777" w:rsidTr="00F601E6">
        <w:tc>
          <w:tcPr>
            <w:tcW w:w="1629" w:type="dxa"/>
            <w:tcBorders>
              <w:top w:val="single" w:sz="4" w:space="0" w:color="auto"/>
              <w:bottom w:val="single" w:sz="4" w:space="0" w:color="auto"/>
            </w:tcBorders>
          </w:tcPr>
          <w:p w14:paraId="406CF9C1" w14:textId="77777777" w:rsidR="006664EA" w:rsidRPr="00130C8E" w:rsidRDefault="006664EA" w:rsidP="005B00F1">
            <w:pPr>
              <w:rPr>
                <w:rFonts w:asciiTheme="minorBidi" w:hAnsiTheme="minorBidi"/>
                <w:sz w:val="22"/>
              </w:rPr>
            </w:pPr>
          </w:p>
        </w:tc>
        <w:tc>
          <w:tcPr>
            <w:tcW w:w="1431" w:type="dxa"/>
            <w:tcBorders>
              <w:top w:val="single" w:sz="4" w:space="0" w:color="auto"/>
              <w:bottom w:val="single" w:sz="4" w:space="0" w:color="auto"/>
            </w:tcBorders>
          </w:tcPr>
          <w:p w14:paraId="2FB63961" w14:textId="77777777" w:rsidR="006664EA" w:rsidRPr="00130C8E" w:rsidRDefault="006664EA" w:rsidP="005B00F1">
            <w:pPr>
              <w:rPr>
                <w:rFonts w:asciiTheme="minorBidi" w:hAnsiTheme="minorBidi"/>
                <w:sz w:val="22"/>
              </w:rPr>
            </w:pPr>
            <w:r w:rsidRPr="00130C8E">
              <w:rPr>
                <w:rFonts w:asciiTheme="minorBidi" w:hAnsiTheme="minorBidi"/>
                <w:sz w:val="22"/>
              </w:rPr>
              <w:t>F</w:t>
            </w:r>
          </w:p>
        </w:tc>
        <w:tc>
          <w:tcPr>
            <w:tcW w:w="1370" w:type="dxa"/>
            <w:tcBorders>
              <w:top w:val="single" w:sz="4" w:space="0" w:color="auto"/>
              <w:bottom w:val="single" w:sz="4" w:space="0" w:color="auto"/>
            </w:tcBorders>
          </w:tcPr>
          <w:p w14:paraId="7CC41706" w14:textId="77777777" w:rsidR="006664EA" w:rsidRPr="00130C8E" w:rsidRDefault="006664EA" w:rsidP="005B00F1">
            <w:pPr>
              <w:rPr>
                <w:rFonts w:asciiTheme="minorBidi" w:hAnsiTheme="minorBidi"/>
                <w:sz w:val="22"/>
              </w:rPr>
            </w:pPr>
            <w:r w:rsidRPr="00130C8E">
              <w:rPr>
                <w:rFonts w:asciiTheme="minorBidi" w:hAnsiTheme="minorBidi"/>
                <w:sz w:val="22"/>
              </w:rPr>
              <w:t>W</w:t>
            </w:r>
          </w:p>
        </w:tc>
        <w:tc>
          <w:tcPr>
            <w:tcW w:w="1261" w:type="dxa"/>
            <w:tcBorders>
              <w:top w:val="single" w:sz="4" w:space="0" w:color="auto"/>
              <w:bottom w:val="single" w:sz="4" w:space="0" w:color="auto"/>
            </w:tcBorders>
          </w:tcPr>
          <w:p w14:paraId="09B44AC0" w14:textId="77777777" w:rsidR="006664EA" w:rsidRPr="00130C8E" w:rsidRDefault="006664EA" w:rsidP="005B00F1">
            <w:pPr>
              <w:rPr>
                <w:rFonts w:asciiTheme="minorBidi" w:hAnsiTheme="minorBidi"/>
                <w:sz w:val="22"/>
              </w:rPr>
            </w:pPr>
            <w:r w:rsidRPr="00130C8E">
              <w:rPr>
                <w:rFonts w:asciiTheme="minorBidi" w:hAnsiTheme="minorBidi"/>
                <w:sz w:val="22"/>
              </w:rPr>
              <w:t>S</w:t>
            </w:r>
          </w:p>
        </w:tc>
        <w:tc>
          <w:tcPr>
            <w:tcW w:w="1260" w:type="dxa"/>
            <w:tcBorders>
              <w:top w:val="single" w:sz="4" w:space="0" w:color="auto"/>
              <w:bottom w:val="single" w:sz="4" w:space="0" w:color="auto"/>
            </w:tcBorders>
          </w:tcPr>
          <w:p w14:paraId="64A46E1B" w14:textId="77777777" w:rsidR="006664EA" w:rsidRPr="00130C8E" w:rsidRDefault="006664EA" w:rsidP="005B00F1">
            <w:pPr>
              <w:rPr>
                <w:rFonts w:asciiTheme="minorBidi" w:hAnsiTheme="minorBidi"/>
                <w:sz w:val="22"/>
              </w:rPr>
            </w:pPr>
            <w:r w:rsidRPr="00130C8E">
              <w:rPr>
                <w:rFonts w:asciiTheme="minorBidi" w:hAnsiTheme="minorBidi"/>
                <w:sz w:val="22"/>
              </w:rPr>
              <w:t>F</w:t>
            </w:r>
          </w:p>
        </w:tc>
        <w:tc>
          <w:tcPr>
            <w:tcW w:w="1260" w:type="dxa"/>
            <w:tcBorders>
              <w:top w:val="single" w:sz="4" w:space="0" w:color="auto"/>
              <w:bottom w:val="single" w:sz="4" w:space="0" w:color="auto"/>
            </w:tcBorders>
          </w:tcPr>
          <w:p w14:paraId="1320F128" w14:textId="77777777" w:rsidR="006664EA" w:rsidRPr="00130C8E" w:rsidRDefault="006664EA" w:rsidP="005B00F1">
            <w:pPr>
              <w:rPr>
                <w:rFonts w:asciiTheme="minorBidi" w:hAnsiTheme="minorBidi"/>
                <w:sz w:val="22"/>
              </w:rPr>
            </w:pPr>
            <w:r w:rsidRPr="00130C8E">
              <w:rPr>
                <w:rFonts w:asciiTheme="minorBidi" w:hAnsiTheme="minorBidi"/>
                <w:sz w:val="22"/>
              </w:rPr>
              <w:t>W</w:t>
            </w:r>
          </w:p>
        </w:tc>
        <w:tc>
          <w:tcPr>
            <w:tcW w:w="1261" w:type="dxa"/>
            <w:tcBorders>
              <w:top w:val="single" w:sz="4" w:space="0" w:color="auto"/>
              <w:bottom w:val="single" w:sz="4" w:space="0" w:color="auto"/>
            </w:tcBorders>
          </w:tcPr>
          <w:p w14:paraId="71D03BDB" w14:textId="77777777" w:rsidR="006664EA" w:rsidRPr="00130C8E" w:rsidRDefault="006664EA" w:rsidP="005B00F1">
            <w:pPr>
              <w:rPr>
                <w:rFonts w:asciiTheme="minorBidi" w:hAnsiTheme="minorBidi"/>
                <w:sz w:val="22"/>
              </w:rPr>
            </w:pPr>
            <w:r w:rsidRPr="00130C8E">
              <w:rPr>
                <w:rFonts w:asciiTheme="minorBidi" w:hAnsiTheme="minorBidi"/>
                <w:sz w:val="22"/>
              </w:rPr>
              <w:t>S</w:t>
            </w:r>
          </w:p>
        </w:tc>
        <w:tc>
          <w:tcPr>
            <w:tcW w:w="1249" w:type="dxa"/>
            <w:tcBorders>
              <w:top w:val="single" w:sz="4" w:space="0" w:color="auto"/>
              <w:bottom w:val="single" w:sz="4" w:space="0" w:color="auto"/>
            </w:tcBorders>
          </w:tcPr>
          <w:p w14:paraId="5C9546D4" w14:textId="77777777" w:rsidR="006664EA" w:rsidRPr="00130C8E" w:rsidRDefault="006664EA" w:rsidP="005B00F1">
            <w:pPr>
              <w:rPr>
                <w:rFonts w:asciiTheme="minorBidi" w:hAnsiTheme="minorBidi"/>
                <w:sz w:val="22"/>
              </w:rPr>
            </w:pPr>
            <w:r w:rsidRPr="00130C8E">
              <w:rPr>
                <w:rFonts w:asciiTheme="minorBidi" w:hAnsiTheme="minorBidi"/>
                <w:sz w:val="22"/>
              </w:rPr>
              <w:t>F</w:t>
            </w:r>
          </w:p>
        </w:tc>
        <w:tc>
          <w:tcPr>
            <w:tcW w:w="1130" w:type="dxa"/>
            <w:tcBorders>
              <w:top w:val="single" w:sz="4" w:space="0" w:color="auto"/>
              <w:bottom w:val="single" w:sz="4" w:space="0" w:color="auto"/>
            </w:tcBorders>
          </w:tcPr>
          <w:p w14:paraId="65CB2009" w14:textId="77777777" w:rsidR="006664EA" w:rsidRPr="00130C8E" w:rsidRDefault="006664EA" w:rsidP="005B00F1">
            <w:pPr>
              <w:rPr>
                <w:rFonts w:asciiTheme="minorBidi" w:hAnsiTheme="minorBidi"/>
                <w:sz w:val="22"/>
              </w:rPr>
            </w:pPr>
            <w:r w:rsidRPr="00130C8E">
              <w:rPr>
                <w:rFonts w:asciiTheme="minorBidi" w:hAnsiTheme="minorBidi"/>
                <w:sz w:val="22"/>
              </w:rPr>
              <w:t>W</w:t>
            </w:r>
          </w:p>
        </w:tc>
        <w:tc>
          <w:tcPr>
            <w:tcW w:w="1109" w:type="dxa"/>
            <w:tcBorders>
              <w:top w:val="single" w:sz="4" w:space="0" w:color="auto"/>
              <w:bottom w:val="single" w:sz="4" w:space="0" w:color="auto"/>
            </w:tcBorders>
          </w:tcPr>
          <w:p w14:paraId="3C98DE20" w14:textId="77777777" w:rsidR="006664EA" w:rsidRPr="00130C8E" w:rsidRDefault="006664EA" w:rsidP="005B00F1">
            <w:pPr>
              <w:rPr>
                <w:rFonts w:asciiTheme="minorBidi" w:hAnsiTheme="minorBidi"/>
                <w:sz w:val="22"/>
              </w:rPr>
            </w:pPr>
            <w:r w:rsidRPr="00130C8E">
              <w:rPr>
                <w:rFonts w:asciiTheme="minorBidi" w:hAnsiTheme="minorBidi"/>
                <w:sz w:val="22"/>
              </w:rPr>
              <w:t>S</w:t>
            </w:r>
          </w:p>
        </w:tc>
      </w:tr>
      <w:tr w:rsidR="006664EA" w:rsidRPr="00130C8E" w14:paraId="7CFE2794" w14:textId="77777777" w:rsidTr="00F601E6">
        <w:tc>
          <w:tcPr>
            <w:tcW w:w="1629" w:type="dxa"/>
            <w:tcBorders>
              <w:top w:val="single" w:sz="4" w:space="0" w:color="auto"/>
            </w:tcBorders>
          </w:tcPr>
          <w:p w14:paraId="1E00C7CA" w14:textId="729F5039" w:rsidR="006664EA" w:rsidRDefault="00D07422" w:rsidP="005B00F1">
            <w:pPr>
              <w:rPr>
                <w:rFonts w:asciiTheme="minorBidi" w:hAnsiTheme="minorBidi"/>
                <w:sz w:val="20"/>
              </w:rPr>
            </w:pPr>
            <w:r>
              <w:rPr>
                <w:rFonts w:asciiTheme="minorBidi" w:hAnsiTheme="minorBidi"/>
                <w:sz w:val="20"/>
              </w:rPr>
              <w:t>Learning community</w:t>
            </w:r>
          </w:p>
        </w:tc>
        <w:tc>
          <w:tcPr>
            <w:tcW w:w="1431" w:type="dxa"/>
            <w:tcBorders>
              <w:top w:val="single" w:sz="4" w:space="0" w:color="auto"/>
            </w:tcBorders>
          </w:tcPr>
          <w:p w14:paraId="1EFD48F5" w14:textId="77777777" w:rsidR="006664EA" w:rsidRPr="00130C8E" w:rsidRDefault="006664EA" w:rsidP="005B00F1">
            <w:pPr>
              <w:rPr>
                <w:rFonts w:asciiTheme="minorBidi" w:hAnsiTheme="minorBidi"/>
                <w:sz w:val="20"/>
              </w:rPr>
            </w:pPr>
            <w:r>
              <w:rPr>
                <w:rFonts w:asciiTheme="minorBidi" w:hAnsiTheme="minorBidi"/>
                <w:sz w:val="20"/>
              </w:rPr>
              <w:t>EDLD 677</w:t>
            </w:r>
          </w:p>
        </w:tc>
        <w:tc>
          <w:tcPr>
            <w:tcW w:w="1370" w:type="dxa"/>
            <w:tcBorders>
              <w:top w:val="single" w:sz="4" w:space="0" w:color="auto"/>
            </w:tcBorders>
          </w:tcPr>
          <w:p w14:paraId="75E497CC" w14:textId="77777777" w:rsidR="006664EA" w:rsidRPr="00130C8E" w:rsidRDefault="006664EA" w:rsidP="005B00F1">
            <w:pPr>
              <w:rPr>
                <w:rFonts w:asciiTheme="minorBidi" w:hAnsiTheme="minorBidi"/>
                <w:sz w:val="20"/>
              </w:rPr>
            </w:pPr>
          </w:p>
        </w:tc>
        <w:tc>
          <w:tcPr>
            <w:tcW w:w="1261" w:type="dxa"/>
            <w:tcBorders>
              <w:top w:val="single" w:sz="4" w:space="0" w:color="auto"/>
            </w:tcBorders>
          </w:tcPr>
          <w:p w14:paraId="5DA0612C" w14:textId="77777777" w:rsidR="006664EA" w:rsidRPr="00130C8E" w:rsidRDefault="006664EA" w:rsidP="005B00F1">
            <w:pPr>
              <w:rPr>
                <w:rFonts w:asciiTheme="minorBidi" w:hAnsiTheme="minorBidi"/>
                <w:sz w:val="20"/>
              </w:rPr>
            </w:pPr>
          </w:p>
        </w:tc>
        <w:tc>
          <w:tcPr>
            <w:tcW w:w="1260" w:type="dxa"/>
            <w:tcBorders>
              <w:top w:val="single" w:sz="4" w:space="0" w:color="auto"/>
            </w:tcBorders>
          </w:tcPr>
          <w:p w14:paraId="6CBCBCC2" w14:textId="77777777" w:rsidR="006664EA" w:rsidRPr="00130C8E" w:rsidRDefault="006664EA" w:rsidP="005B00F1">
            <w:pPr>
              <w:rPr>
                <w:rFonts w:asciiTheme="minorBidi" w:hAnsiTheme="minorBidi"/>
                <w:sz w:val="20"/>
              </w:rPr>
            </w:pPr>
            <w:r>
              <w:rPr>
                <w:rFonts w:asciiTheme="minorBidi" w:hAnsiTheme="minorBidi"/>
                <w:sz w:val="20"/>
              </w:rPr>
              <w:t>EDLD 677</w:t>
            </w:r>
          </w:p>
        </w:tc>
        <w:tc>
          <w:tcPr>
            <w:tcW w:w="1260" w:type="dxa"/>
            <w:tcBorders>
              <w:top w:val="single" w:sz="4" w:space="0" w:color="auto"/>
            </w:tcBorders>
          </w:tcPr>
          <w:p w14:paraId="1FA24E46" w14:textId="77777777" w:rsidR="006664EA" w:rsidRPr="00130C8E" w:rsidRDefault="006664EA" w:rsidP="005B00F1">
            <w:pPr>
              <w:rPr>
                <w:rFonts w:asciiTheme="minorBidi" w:hAnsiTheme="minorBidi"/>
                <w:sz w:val="20"/>
              </w:rPr>
            </w:pPr>
          </w:p>
        </w:tc>
        <w:tc>
          <w:tcPr>
            <w:tcW w:w="1261" w:type="dxa"/>
            <w:tcBorders>
              <w:top w:val="single" w:sz="4" w:space="0" w:color="auto"/>
            </w:tcBorders>
          </w:tcPr>
          <w:p w14:paraId="30A18735" w14:textId="77777777" w:rsidR="006664EA" w:rsidRPr="00130C8E" w:rsidRDefault="006664EA" w:rsidP="005B00F1">
            <w:pPr>
              <w:rPr>
                <w:rFonts w:asciiTheme="minorBidi" w:hAnsiTheme="minorBidi"/>
                <w:sz w:val="20"/>
              </w:rPr>
            </w:pPr>
          </w:p>
        </w:tc>
        <w:tc>
          <w:tcPr>
            <w:tcW w:w="1249" w:type="dxa"/>
            <w:tcBorders>
              <w:top w:val="single" w:sz="4" w:space="0" w:color="auto"/>
            </w:tcBorders>
          </w:tcPr>
          <w:p w14:paraId="3FCCC370" w14:textId="77777777" w:rsidR="006664EA" w:rsidRPr="00130C8E" w:rsidRDefault="006664EA" w:rsidP="005B00F1">
            <w:pPr>
              <w:rPr>
                <w:rFonts w:asciiTheme="minorBidi" w:hAnsiTheme="minorBidi"/>
                <w:sz w:val="20"/>
              </w:rPr>
            </w:pPr>
            <w:r>
              <w:rPr>
                <w:rFonts w:asciiTheme="minorBidi" w:hAnsiTheme="minorBidi"/>
                <w:sz w:val="20"/>
              </w:rPr>
              <w:t>EDLD 677</w:t>
            </w:r>
          </w:p>
        </w:tc>
        <w:tc>
          <w:tcPr>
            <w:tcW w:w="1130" w:type="dxa"/>
            <w:tcBorders>
              <w:top w:val="single" w:sz="4" w:space="0" w:color="auto"/>
            </w:tcBorders>
          </w:tcPr>
          <w:p w14:paraId="2D726898" w14:textId="77777777" w:rsidR="006664EA" w:rsidRPr="00130C8E" w:rsidRDefault="006664EA" w:rsidP="005B00F1">
            <w:pPr>
              <w:rPr>
                <w:rFonts w:asciiTheme="minorBidi" w:hAnsiTheme="minorBidi"/>
                <w:sz w:val="20"/>
              </w:rPr>
            </w:pPr>
          </w:p>
        </w:tc>
        <w:tc>
          <w:tcPr>
            <w:tcW w:w="1109" w:type="dxa"/>
            <w:tcBorders>
              <w:top w:val="single" w:sz="4" w:space="0" w:color="auto"/>
            </w:tcBorders>
          </w:tcPr>
          <w:p w14:paraId="19235EF2" w14:textId="77777777" w:rsidR="006664EA" w:rsidRPr="00130C8E" w:rsidRDefault="006664EA" w:rsidP="005B00F1">
            <w:pPr>
              <w:rPr>
                <w:rFonts w:asciiTheme="minorBidi" w:hAnsiTheme="minorBidi"/>
                <w:sz w:val="20"/>
              </w:rPr>
            </w:pPr>
          </w:p>
        </w:tc>
      </w:tr>
      <w:tr w:rsidR="006664EA" w:rsidRPr="00130C8E" w14:paraId="6A96CB0E" w14:textId="77777777" w:rsidTr="005B00F1">
        <w:tc>
          <w:tcPr>
            <w:tcW w:w="1629" w:type="dxa"/>
          </w:tcPr>
          <w:p w14:paraId="3D41456A" w14:textId="77777777" w:rsidR="006664EA" w:rsidRPr="00130C8E" w:rsidRDefault="006664EA" w:rsidP="005B00F1">
            <w:pPr>
              <w:rPr>
                <w:rFonts w:asciiTheme="minorBidi" w:hAnsiTheme="minorBidi"/>
                <w:sz w:val="20"/>
              </w:rPr>
            </w:pPr>
            <w:r>
              <w:rPr>
                <w:rFonts w:asciiTheme="minorBidi" w:hAnsiTheme="minorBidi"/>
                <w:sz w:val="20"/>
              </w:rPr>
              <w:t>Writing</w:t>
            </w:r>
          </w:p>
        </w:tc>
        <w:tc>
          <w:tcPr>
            <w:tcW w:w="1431" w:type="dxa"/>
          </w:tcPr>
          <w:p w14:paraId="0C10B5AC" w14:textId="77777777" w:rsidR="006664EA" w:rsidRPr="00130C8E" w:rsidRDefault="006664EA" w:rsidP="005B00F1">
            <w:pPr>
              <w:rPr>
                <w:rFonts w:asciiTheme="minorBidi" w:hAnsiTheme="minorBidi"/>
                <w:sz w:val="20"/>
              </w:rPr>
            </w:pPr>
          </w:p>
        </w:tc>
        <w:tc>
          <w:tcPr>
            <w:tcW w:w="1370" w:type="dxa"/>
          </w:tcPr>
          <w:p w14:paraId="781649DE" w14:textId="77777777" w:rsidR="006664EA" w:rsidRDefault="006664EA" w:rsidP="005B00F1">
            <w:pPr>
              <w:rPr>
                <w:rFonts w:asciiTheme="minorBidi" w:hAnsiTheme="minorBidi"/>
                <w:sz w:val="20"/>
              </w:rPr>
            </w:pPr>
          </w:p>
        </w:tc>
        <w:tc>
          <w:tcPr>
            <w:tcW w:w="1261" w:type="dxa"/>
          </w:tcPr>
          <w:p w14:paraId="0A1CC74F" w14:textId="77777777" w:rsidR="006664EA" w:rsidRDefault="006664EA" w:rsidP="005B00F1">
            <w:pPr>
              <w:rPr>
                <w:rFonts w:asciiTheme="minorBidi" w:hAnsiTheme="minorBidi"/>
                <w:sz w:val="20"/>
              </w:rPr>
            </w:pPr>
            <w:r>
              <w:rPr>
                <w:rFonts w:asciiTheme="minorBidi" w:hAnsiTheme="minorBidi"/>
                <w:sz w:val="20"/>
              </w:rPr>
              <w:t>EDLD 698</w:t>
            </w:r>
          </w:p>
        </w:tc>
        <w:tc>
          <w:tcPr>
            <w:tcW w:w="1260" w:type="dxa"/>
          </w:tcPr>
          <w:p w14:paraId="0D16C658" w14:textId="77777777" w:rsidR="006664EA" w:rsidRDefault="006664EA" w:rsidP="005B00F1">
            <w:pPr>
              <w:rPr>
                <w:rFonts w:asciiTheme="minorBidi" w:hAnsiTheme="minorBidi"/>
                <w:sz w:val="20"/>
              </w:rPr>
            </w:pPr>
            <w:r w:rsidRPr="00167964">
              <w:rPr>
                <w:rFonts w:asciiTheme="minorBidi" w:hAnsiTheme="minorBidi"/>
                <w:i/>
                <w:sz w:val="20"/>
              </w:rPr>
              <w:t>SPED 626</w:t>
            </w:r>
          </w:p>
        </w:tc>
        <w:tc>
          <w:tcPr>
            <w:tcW w:w="1260" w:type="dxa"/>
          </w:tcPr>
          <w:p w14:paraId="3DC3CAA0" w14:textId="77777777" w:rsidR="006664EA" w:rsidRDefault="006664EA" w:rsidP="005B00F1">
            <w:pPr>
              <w:rPr>
                <w:rFonts w:asciiTheme="minorBidi" w:hAnsiTheme="minorBidi"/>
                <w:sz w:val="20"/>
              </w:rPr>
            </w:pPr>
            <w:r w:rsidRPr="00167964">
              <w:rPr>
                <w:rFonts w:asciiTheme="minorBidi" w:hAnsiTheme="minorBidi"/>
                <w:i/>
                <w:sz w:val="20"/>
              </w:rPr>
              <w:t>EDST 667</w:t>
            </w:r>
          </w:p>
        </w:tc>
        <w:tc>
          <w:tcPr>
            <w:tcW w:w="1261" w:type="dxa"/>
          </w:tcPr>
          <w:p w14:paraId="1B413FDB" w14:textId="77777777" w:rsidR="006664EA" w:rsidRDefault="006664EA" w:rsidP="005B00F1">
            <w:pPr>
              <w:rPr>
                <w:rFonts w:asciiTheme="minorBidi" w:hAnsiTheme="minorBidi"/>
                <w:sz w:val="20"/>
              </w:rPr>
            </w:pPr>
          </w:p>
        </w:tc>
        <w:tc>
          <w:tcPr>
            <w:tcW w:w="1249" w:type="dxa"/>
          </w:tcPr>
          <w:p w14:paraId="313B8555" w14:textId="77777777" w:rsidR="006664EA" w:rsidRPr="00130C8E" w:rsidRDefault="006664EA" w:rsidP="005B00F1">
            <w:pPr>
              <w:rPr>
                <w:rFonts w:asciiTheme="minorBidi" w:hAnsiTheme="minorBidi"/>
                <w:sz w:val="20"/>
              </w:rPr>
            </w:pPr>
            <w:r>
              <w:rPr>
                <w:rFonts w:asciiTheme="minorBidi" w:hAnsiTheme="minorBidi"/>
                <w:sz w:val="20"/>
              </w:rPr>
              <w:t>EDLD 659</w:t>
            </w:r>
          </w:p>
        </w:tc>
        <w:tc>
          <w:tcPr>
            <w:tcW w:w="1130" w:type="dxa"/>
          </w:tcPr>
          <w:p w14:paraId="5376E060" w14:textId="77777777" w:rsidR="006664EA" w:rsidRPr="00130C8E" w:rsidRDefault="006664EA" w:rsidP="005B00F1">
            <w:pPr>
              <w:rPr>
                <w:rFonts w:asciiTheme="minorBidi" w:hAnsiTheme="minorBidi"/>
                <w:sz w:val="20"/>
              </w:rPr>
            </w:pPr>
          </w:p>
        </w:tc>
        <w:tc>
          <w:tcPr>
            <w:tcW w:w="1109" w:type="dxa"/>
          </w:tcPr>
          <w:p w14:paraId="128A9C31" w14:textId="77777777" w:rsidR="006664EA" w:rsidRPr="00130C8E" w:rsidRDefault="006664EA" w:rsidP="005B00F1">
            <w:pPr>
              <w:rPr>
                <w:rFonts w:asciiTheme="minorBidi" w:hAnsiTheme="minorBidi"/>
                <w:sz w:val="20"/>
              </w:rPr>
            </w:pPr>
          </w:p>
        </w:tc>
      </w:tr>
      <w:tr w:rsidR="006664EA" w:rsidRPr="00130C8E" w14:paraId="0E28440C" w14:textId="77777777" w:rsidTr="00F601E6">
        <w:tc>
          <w:tcPr>
            <w:tcW w:w="1629" w:type="dxa"/>
          </w:tcPr>
          <w:p w14:paraId="35F8CE53" w14:textId="64D583D4" w:rsidR="006664EA" w:rsidRPr="00130C8E" w:rsidRDefault="00037A92" w:rsidP="005B00F1">
            <w:pPr>
              <w:rPr>
                <w:rFonts w:asciiTheme="minorBidi" w:hAnsiTheme="minorBidi"/>
                <w:sz w:val="20"/>
              </w:rPr>
            </w:pPr>
            <w:r>
              <w:rPr>
                <w:rFonts w:asciiTheme="minorBidi" w:hAnsiTheme="minorBidi"/>
                <w:sz w:val="20"/>
              </w:rPr>
              <w:t>Research methods</w:t>
            </w:r>
          </w:p>
        </w:tc>
        <w:tc>
          <w:tcPr>
            <w:tcW w:w="1431" w:type="dxa"/>
          </w:tcPr>
          <w:p w14:paraId="251011C2" w14:textId="6E2F5639" w:rsidR="006664EA" w:rsidRPr="00130C8E" w:rsidRDefault="00037A92" w:rsidP="005B00F1">
            <w:pPr>
              <w:rPr>
                <w:rFonts w:asciiTheme="minorBidi" w:hAnsiTheme="minorBidi"/>
                <w:sz w:val="20"/>
              </w:rPr>
            </w:pPr>
            <w:r>
              <w:rPr>
                <w:rFonts w:asciiTheme="minorBidi" w:hAnsiTheme="minorBidi"/>
                <w:sz w:val="20"/>
              </w:rPr>
              <w:t>EDUC 641</w:t>
            </w:r>
          </w:p>
        </w:tc>
        <w:tc>
          <w:tcPr>
            <w:tcW w:w="1370" w:type="dxa"/>
          </w:tcPr>
          <w:p w14:paraId="7485FD84" w14:textId="290BAC5D" w:rsidR="006664EA" w:rsidRPr="00130C8E" w:rsidRDefault="00037A92" w:rsidP="005B00F1">
            <w:pPr>
              <w:rPr>
                <w:rFonts w:asciiTheme="minorBidi" w:hAnsiTheme="minorBidi"/>
                <w:sz w:val="20"/>
              </w:rPr>
            </w:pPr>
            <w:r>
              <w:rPr>
                <w:rFonts w:asciiTheme="minorBidi" w:hAnsiTheme="minorBidi"/>
                <w:sz w:val="20"/>
              </w:rPr>
              <w:t>EDUC 643</w:t>
            </w:r>
          </w:p>
        </w:tc>
        <w:tc>
          <w:tcPr>
            <w:tcW w:w="1261" w:type="dxa"/>
          </w:tcPr>
          <w:p w14:paraId="535B9A14" w14:textId="3FE035BD" w:rsidR="006664EA" w:rsidRPr="00130C8E" w:rsidRDefault="00037A92" w:rsidP="005B00F1">
            <w:pPr>
              <w:rPr>
                <w:rFonts w:asciiTheme="minorBidi" w:hAnsiTheme="minorBidi"/>
                <w:sz w:val="20"/>
              </w:rPr>
            </w:pPr>
            <w:r>
              <w:rPr>
                <w:rFonts w:asciiTheme="minorBidi" w:hAnsiTheme="minorBidi"/>
                <w:sz w:val="20"/>
              </w:rPr>
              <w:t>EDUC 645</w:t>
            </w:r>
          </w:p>
        </w:tc>
        <w:tc>
          <w:tcPr>
            <w:tcW w:w="1260" w:type="dxa"/>
          </w:tcPr>
          <w:p w14:paraId="7C32C51B" w14:textId="177A7837" w:rsidR="006664EA" w:rsidRPr="00130C8E" w:rsidRDefault="006664EA" w:rsidP="005B00F1">
            <w:pPr>
              <w:rPr>
                <w:rFonts w:asciiTheme="minorBidi" w:hAnsiTheme="minorBidi"/>
                <w:sz w:val="20"/>
              </w:rPr>
            </w:pPr>
          </w:p>
        </w:tc>
        <w:tc>
          <w:tcPr>
            <w:tcW w:w="1260" w:type="dxa"/>
          </w:tcPr>
          <w:p w14:paraId="42C0A6D4" w14:textId="5062A6AD" w:rsidR="006664EA" w:rsidRPr="00130C8E" w:rsidRDefault="006664EA" w:rsidP="005B00F1">
            <w:pPr>
              <w:rPr>
                <w:rFonts w:asciiTheme="minorBidi" w:hAnsiTheme="minorBidi"/>
                <w:sz w:val="20"/>
              </w:rPr>
            </w:pPr>
          </w:p>
        </w:tc>
        <w:tc>
          <w:tcPr>
            <w:tcW w:w="1261" w:type="dxa"/>
          </w:tcPr>
          <w:p w14:paraId="73CCDCF8" w14:textId="49D19CD0" w:rsidR="006664EA" w:rsidRPr="00130C8E" w:rsidRDefault="006664EA" w:rsidP="005B00F1">
            <w:pPr>
              <w:rPr>
                <w:rFonts w:asciiTheme="minorBidi" w:hAnsiTheme="minorBidi"/>
                <w:sz w:val="20"/>
              </w:rPr>
            </w:pPr>
            <w:r>
              <w:rPr>
                <w:rFonts w:asciiTheme="minorBidi" w:hAnsiTheme="minorBidi"/>
                <w:sz w:val="20"/>
              </w:rPr>
              <w:t>EDUC 646</w:t>
            </w:r>
          </w:p>
        </w:tc>
        <w:tc>
          <w:tcPr>
            <w:tcW w:w="1249" w:type="dxa"/>
          </w:tcPr>
          <w:p w14:paraId="1545FAA7" w14:textId="77777777" w:rsidR="006664EA" w:rsidRPr="00130C8E" w:rsidRDefault="006664EA" w:rsidP="005B00F1">
            <w:pPr>
              <w:rPr>
                <w:rFonts w:asciiTheme="minorBidi" w:hAnsiTheme="minorBidi"/>
                <w:sz w:val="20"/>
              </w:rPr>
            </w:pPr>
          </w:p>
        </w:tc>
        <w:tc>
          <w:tcPr>
            <w:tcW w:w="1130" w:type="dxa"/>
          </w:tcPr>
          <w:p w14:paraId="38AD8327" w14:textId="77777777" w:rsidR="006664EA" w:rsidRPr="00130C8E" w:rsidRDefault="006664EA" w:rsidP="005B00F1">
            <w:pPr>
              <w:rPr>
                <w:rFonts w:asciiTheme="minorBidi" w:hAnsiTheme="minorBidi"/>
                <w:sz w:val="20"/>
              </w:rPr>
            </w:pPr>
          </w:p>
        </w:tc>
        <w:tc>
          <w:tcPr>
            <w:tcW w:w="1109" w:type="dxa"/>
          </w:tcPr>
          <w:p w14:paraId="738D48A1" w14:textId="77777777" w:rsidR="006664EA" w:rsidRPr="00130C8E" w:rsidRDefault="006664EA" w:rsidP="005B00F1">
            <w:pPr>
              <w:rPr>
                <w:rFonts w:asciiTheme="minorBidi" w:hAnsiTheme="minorBidi"/>
                <w:sz w:val="20"/>
              </w:rPr>
            </w:pPr>
          </w:p>
        </w:tc>
      </w:tr>
      <w:tr w:rsidR="00037A92" w:rsidRPr="00130C8E" w14:paraId="185FD4A9" w14:textId="77777777" w:rsidTr="00F601E6">
        <w:tc>
          <w:tcPr>
            <w:tcW w:w="1629" w:type="dxa"/>
          </w:tcPr>
          <w:p w14:paraId="29FD17DA" w14:textId="77777777" w:rsidR="00037A92" w:rsidDel="00037A92" w:rsidRDefault="00037A92" w:rsidP="005B00F1">
            <w:pPr>
              <w:rPr>
                <w:rFonts w:asciiTheme="minorBidi" w:hAnsiTheme="minorBidi"/>
                <w:sz w:val="20"/>
              </w:rPr>
            </w:pPr>
          </w:p>
        </w:tc>
        <w:tc>
          <w:tcPr>
            <w:tcW w:w="1431" w:type="dxa"/>
          </w:tcPr>
          <w:p w14:paraId="6D88D16C" w14:textId="4224A1CE" w:rsidR="00037A92" w:rsidRDefault="00037A92" w:rsidP="005B00F1">
            <w:pPr>
              <w:rPr>
                <w:rFonts w:asciiTheme="minorBidi" w:hAnsiTheme="minorBidi"/>
                <w:sz w:val="20"/>
              </w:rPr>
            </w:pPr>
            <w:r>
              <w:rPr>
                <w:rFonts w:asciiTheme="minorBidi" w:hAnsiTheme="minorBidi"/>
                <w:sz w:val="20"/>
              </w:rPr>
              <w:t>(EDUC 612)</w:t>
            </w:r>
          </w:p>
        </w:tc>
        <w:tc>
          <w:tcPr>
            <w:tcW w:w="1370" w:type="dxa"/>
          </w:tcPr>
          <w:p w14:paraId="34D70429" w14:textId="77777777" w:rsidR="00037A92" w:rsidDel="00037A92" w:rsidRDefault="00037A92" w:rsidP="005B00F1">
            <w:pPr>
              <w:rPr>
                <w:rFonts w:asciiTheme="minorBidi" w:hAnsiTheme="minorBidi"/>
                <w:sz w:val="20"/>
              </w:rPr>
            </w:pPr>
          </w:p>
        </w:tc>
        <w:tc>
          <w:tcPr>
            <w:tcW w:w="1261" w:type="dxa"/>
          </w:tcPr>
          <w:p w14:paraId="37C77056" w14:textId="77777777" w:rsidR="00037A92" w:rsidDel="00037A92" w:rsidRDefault="00037A92" w:rsidP="005B00F1">
            <w:pPr>
              <w:rPr>
                <w:rFonts w:asciiTheme="minorBidi" w:hAnsiTheme="minorBidi"/>
                <w:sz w:val="20"/>
              </w:rPr>
            </w:pPr>
          </w:p>
        </w:tc>
        <w:tc>
          <w:tcPr>
            <w:tcW w:w="1260" w:type="dxa"/>
          </w:tcPr>
          <w:p w14:paraId="792D6C1B" w14:textId="77777777" w:rsidR="00037A92" w:rsidDel="00037A92" w:rsidRDefault="00037A92" w:rsidP="005B00F1">
            <w:pPr>
              <w:rPr>
                <w:rFonts w:asciiTheme="minorBidi" w:hAnsiTheme="minorBidi"/>
                <w:sz w:val="20"/>
              </w:rPr>
            </w:pPr>
          </w:p>
        </w:tc>
        <w:tc>
          <w:tcPr>
            <w:tcW w:w="1260" w:type="dxa"/>
          </w:tcPr>
          <w:p w14:paraId="5E9931FB" w14:textId="77777777" w:rsidR="00037A92" w:rsidDel="00037A92" w:rsidRDefault="00037A92" w:rsidP="005B00F1">
            <w:pPr>
              <w:rPr>
                <w:rFonts w:asciiTheme="minorBidi" w:hAnsiTheme="minorBidi"/>
                <w:sz w:val="20"/>
              </w:rPr>
            </w:pPr>
          </w:p>
        </w:tc>
        <w:tc>
          <w:tcPr>
            <w:tcW w:w="1261" w:type="dxa"/>
          </w:tcPr>
          <w:p w14:paraId="361F52DC" w14:textId="77777777" w:rsidR="00037A92" w:rsidRDefault="00037A92" w:rsidP="005B00F1">
            <w:pPr>
              <w:rPr>
                <w:rFonts w:asciiTheme="minorBidi" w:hAnsiTheme="minorBidi"/>
                <w:sz w:val="20"/>
              </w:rPr>
            </w:pPr>
          </w:p>
        </w:tc>
        <w:tc>
          <w:tcPr>
            <w:tcW w:w="1249" w:type="dxa"/>
          </w:tcPr>
          <w:p w14:paraId="6ABA923E" w14:textId="77777777" w:rsidR="00037A92" w:rsidRPr="00130C8E" w:rsidRDefault="00037A92" w:rsidP="005B00F1">
            <w:pPr>
              <w:rPr>
                <w:rFonts w:asciiTheme="minorBidi" w:hAnsiTheme="minorBidi"/>
                <w:sz w:val="20"/>
              </w:rPr>
            </w:pPr>
          </w:p>
        </w:tc>
        <w:tc>
          <w:tcPr>
            <w:tcW w:w="1130" w:type="dxa"/>
          </w:tcPr>
          <w:p w14:paraId="128949F0" w14:textId="77777777" w:rsidR="00037A92" w:rsidRPr="00130C8E" w:rsidRDefault="00037A92" w:rsidP="005B00F1">
            <w:pPr>
              <w:rPr>
                <w:rFonts w:asciiTheme="minorBidi" w:hAnsiTheme="minorBidi"/>
                <w:sz w:val="20"/>
              </w:rPr>
            </w:pPr>
          </w:p>
        </w:tc>
        <w:tc>
          <w:tcPr>
            <w:tcW w:w="1109" w:type="dxa"/>
          </w:tcPr>
          <w:p w14:paraId="37E647DE" w14:textId="77777777" w:rsidR="00037A92" w:rsidRPr="00130C8E" w:rsidRDefault="00037A92" w:rsidP="005B00F1">
            <w:pPr>
              <w:rPr>
                <w:rFonts w:asciiTheme="minorBidi" w:hAnsiTheme="minorBidi"/>
                <w:sz w:val="20"/>
              </w:rPr>
            </w:pPr>
          </w:p>
        </w:tc>
      </w:tr>
      <w:tr w:rsidR="006664EA" w:rsidRPr="00130C8E" w14:paraId="34EFEF73" w14:textId="77777777" w:rsidTr="00F601E6">
        <w:tc>
          <w:tcPr>
            <w:tcW w:w="1629" w:type="dxa"/>
            <w:tcBorders>
              <w:bottom w:val="single" w:sz="4" w:space="0" w:color="auto"/>
            </w:tcBorders>
          </w:tcPr>
          <w:p w14:paraId="39C74811" w14:textId="77777777" w:rsidR="006664EA" w:rsidRDefault="006664EA" w:rsidP="005B00F1">
            <w:pPr>
              <w:rPr>
                <w:rFonts w:asciiTheme="minorBidi" w:hAnsiTheme="minorBidi"/>
                <w:sz w:val="20"/>
              </w:rPr>
            </w:pPr>
            <w:r>
              <w:rPr>
                <w:rFonts w:asciiTheme="minorBidi" w:hAnsiTheme="minorBidi"/>
                <w:sz w:val="20"/>
              </w:rPr>
              <w:t>Measurement</w:t>
            </w:r>
          </w:p>
        </w:tc>
        <w:tc>
          <w:tcPr>
            <w:tcW w:w="1431" w:type="dxa"/>
            <w:tcBorders>
              <w:bottom w:val="single" w:sz="4" w:space="0" w:color="auto"/>
            </w:tcBorders>
          </w:tcPr>
          <w:p w14:paraId="2D24877F" w14:textId="77777777" w:rsidR="006664EA" w:rsidRPr="00130C8E" w:rsidRDefault="006664EA" w:rsidP="005B00F1">
            <w:pPr>
              <w:rPr>
                <w:rFonts w:asciiTheme="minorBidi" w:hAnsiTheme="minorBidi"/>
                <w:sz w:val="20"/>
              </w:rPr>
            </w:pPr>
            <w:r>
              <w:rPr>
                <w:rFonts w:asciiTheme="minorBidi" w:hAnsiTheme="minorBidi"/>
                <w:sz w:val="20"/>
              </w:rPr>
              <w:t>(EDLD 663)</w:t>
            </w:r>
          </w:p>
        </w:tc>
        <w:tc>
          <w:tcPr>
            <w:tcW w:w="1370" w:type="dxa"/>
            <w:tcBorders>
              <w:bottom w:val="single" w:sz="4" w:space="0" w:color="auto"/>
            </w:tcBorders>
          </w:tcPr>
          <w:p w14:paraId="6D6EEC60" w14:textId="77777777" w:rsidR="006664EA" w:rsidRPr="00130C8E" w:rsidRDefault="006664EA" w:rsidP="005B00F1">
            <w:pPr>
              <w:rPr>
                <w:rFonts w:asciiTheme="minorBidi" w:hAnsiTheme="minorBidi"/>
                <w:sz w:val="20"/>
              </w:rPr>
            </w:pPr>
          </w:p>
        </w:tc>
        <w:tc>
          <w:tcPr>
            <w:tcW w:w="1261" w:type="dxa"/>
            <w:tcBorders>
              <w:bottom w:val="single" w:sz="4" w:space="0" w:color="auto"/>
            </w:tcBorders>
          </w:tcPr>
          <w:p w14:paraId="536F0587" w14:textId="77777777" w:rsidR="006664EA" w:rsidRPr="00130C8E" w:rsidRDefault="006664EA" w:rsidP="005B00F1">
            <w:pPr>
              <w:rPr>
                <w:rFonts w:asciiTheme="minorBidi" w:hAnsiTheme="minorBidi"/>
                <w:sz w:val="20"/>
              </w:rPr>
            </w:pPr>
          </w:p>
        </w:tc>
        <w:tc>
          <w:tcPr>
            <w:tcW w:w="1260" w:type="dxa"/>
            <w:tcBorders>
              <w:bottom w:val="single" w:sz="4" w:space="0" w:color="auto"/>
            </w:tcBorders>
          </w:tcPr>
          <w:p w14:paraId="6533E02F" w14:textId="77777777" w:rsidR="006664EA" w:rsidRPr="00167964" w:rsidRDefault="006664EA" w:rsidP="005B00F1">
            <w:pPr>
              <w:rPr>
                <w:rFonts w:asciiTheme="minorBidi" w:hAnsiTheme="minorBidi"/>
                <w:i/>
                <w:sz w:val="20"/>
              </w:rPr>
            </w:pPr>
          </w:p>
        </w:tc>
        <w:tc>
          <w:tcPr>
            <w:tcW w:w="1260" w:type="dxa"/>
            <w:tcBorders>
              <w:bottom w:val="single" w:sz="4" w:space="0" w:color="auto"/>
            </w:tcBorders>
          </w:tcPr>
          <w:p w14:paraId="122C6A9B" w14:textId="77777777" w:rsidR="006664EA" w:rsidRPr="00167964" w:rsidRDefault="006664EA" w:rsidP="005B00F1">
            <w:pPr>
              <w:rPr>
                <w:rFonts w:asciiTheme="minorBidi" w:hAnsiTheme="minorBidi"/>
                <w:i/>
                <w:sz w:val="20"/>
              </w:rPr>
            </w:pPr>
          </w:p>
        </w:tc>
        <w:tc>
          <w:tcPr>
            <w:tcW w:w="1261" w:type="dxa"/>
            <w:tcBorders>
              <w:bottom w:val="single" w:sz="4" w:space="0" w:color="auto"/>
            </w:tcBorders>
          </w:tcPr>
          <w:p w14:paraId="4D0275A1" w14:textId="77777777" w:rsidR="006664EA" w:rsidRPr="00130C8E" w:rsidRDefault="006664EA" w:rsidP="005B00F1">
            <w:pPr>
              <w:rPr>
                <w:rFonts w:asciiTheme="minorBidi" w:hAnsiTheme="minorBidi"/>
                <w:sz w:val="20"/>
              </w:rPr>
            </w:pPr>
          </w:p>
        </w:tc>
        <w:tc>
          <w:tcPr>
            <w:tcW w:w="1249" w:type="dxa"/>
            <w:tcBorders>
              <w:bottom w:val="single" w:sz="4" w:space="0" w:color="auto"/>
            </w:tcBorders>
          </w:tcPr>
          <w:p w14:paraId="7267799A" w14:textId="77777777" w:rsidR="006664EA" w:rsidRPr="00130C8E" w:rsidRDefault="006664EA" w:rsidP="005B00F1">
            <w:pPr>
              <w:rPr>
                <w:rFonts w:asciiTheme="minorBidi" w:hAnsiTheme="minorBidi"/>
                <w:sz w:val="20"/>
              </w:rPr>
            </w:pPr>
          </w:p>
        </w:tc>
        <w:tc>
          <w:tcPr>
            <w:tcW w:w="1130" w:type="dxa"/>
            <w:tcBorders>
              <w:bottom w:val="single" w:sz="4" w:space="0" w:color="auto"/>
            </w:tcBorders>
          </w:tcPr>
          <w:p w14:paraId="06B0FA2A" w14:textId="77777777" w:rsidR="006664EA" w:rsidRPr="00130C8E" w:rsidRDefault="006664EA" w:rsidP="005B00F1">
            <w:pPr>
              <w:rPr>
                <w:rFonts w:asciiTheme="minorBidi" w:hAnsiTheme="minorBidi"/>
                <w:sz w:val="20"/>
              </w:rPr>
            </w:pPr>
          </w:p>
        </w:tc>
        <w:tc>
          <w:tcPr>
            <w:tcW w:w="1109" w:type="dxa"/>
            <w:tcBorders>
              <w:bottom w:val="single" w:sz="4" w:space="0" w:color="auto"/>
            </w:tcBorders>
          </w:tcPr>
          <w:p w14:paraId="4E79E26B" w14:textId="77777777" w:rsidR="006664EA" w:rsidRPr="00130C8E" w:rsidRDefault="006664EA" w:rsidP="005B00F1">
            <w:pPr>
              <w:rPr>
                <w:rFonts w:asciiTheme="minorBidi" w:hAnsiTheme="minorBidi"/>
                <w:sz w:val="20"/>
              </w:rPr>
            </w:pPr>
          </w:p>
        </w:tc>
      </w:tr>
      <w:tr w:rsidR="006664EA" w:rsidRPr="00167964" w14:paraId="6EEF1F1F" w14:textId="77777777" w:rsidTr="00F601E6">
        <w:tc>
          <w:tcPr>
            <w:tcW w:w="0" w:type="auto"/>
            <w:gridSpan w:val="10"/>
            <w:tcBorders>
              <w:top w:val="single" w:sz="4" w:space="0" w:color="auto"/>
            </w:tcBorders>
          </w:tcPr>
          <w:p w14:paraId="73C1DAAD" w14:textId="609164ED" w:rsidR="006664EA" w:rsidRPr="00F44C9B" w:rsidRDefault="006664EA" w:rsidP="005B00F1">
            <w:pPr>
              <w:rPr>
                <w:rFonts w:asciiTheme="minorBidi" w:hAnsiTheme="minorBidi"/>
                <w:sz w:val="20"/>
              </w:rPr>
            </w:pPr>
            <w:r w:rsidRPr="00F44C9B">
              <w:rPr>
                <w:rFonts w:asciiTheme="minorBidi" w:hAnsiTheme="minorBidi"/>
                <w:sz w:val="20"/>
              </w:rPr>
              <w:t>Note. Courses listed in parentheses are pre-</w:t>
            </w:r>
            <w:r w:rsidR="00037A92">
              <w:rPr>
                <w:rFonts w:asciiTheme="minorBidi" w:hAnsiTheme="minorBidi"/>
                <w:sz w:val="20"/>
              </w:rPr>
              <w:t>/co-</w:t>
            </w:r>
            <w:r w:rsidRPr="00F44C9B">
              <w:rPr>
                <w:rFonts w:asciiTheme="minorBidi" w:hAnsiTheme="minorBidi"/>
                <w:sz w:val="20"/>
              </w:rPr>
              <w:t>requisites that students may be able to waive. Students need take only one of the courses in italics.</w:t>
            </w:r>
          </w:p>
        </w:tc>
      </w:tr>
    </w:tbl>
    <w:p w14:paraId="7AEB288A" w14:textId="77777777" w:rsidR="006664EA" w:rsidRDefault="006664EA" w:rsidP="005312C4">
      <w:pPr>
        <w:rPr>
          <w:rFonts w:asciiTheme="minorBidi" w:hAnsi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9"/>
        <w:gridCol w:w="1063"/>
        <w:gridCol w:w="1296"/>
        <w:gridCol w:w="1296"/>
        <w:gridCol w:w="1296"/>
        <w:gridCol w:w="1296"/>
        <w:gridCol w:w="1296"/>
        <w:gridCol w:w="1296"/>
        <w:gridCol w:w="1296"/>
        <w:gridCol w:w="1296"/>
      </w:tblGrid>
      <w:tr w:rsidR="00C328DB" w:rsidRPr="00F601E6" w14:paraId="40E5DA9C" w14:textId="28233AA8" w:rsidTr="00C328DB">
        <w:tc>
          <w:tcPr>
            <w:tcW w:w="5000" w:type="pct"/>
            <w:gridSpan w:val="10"/>
            <w:tcBorders>
              <w:bottom w:val="single" w:sz="4" w:space="0" w:color="auto"/>
            </w:tcBorders>
          </w:tcPr>
          <w:p w14:paraId="7EAE8CBF" w14:textId="6B5750D1" w:rsidR="00C328DB" w:rsidRPr="00F601E6" w:rsidRDefault="00C328DB" w:rsidP="00D56281">
            <w:pPr>
              <w:rPr>
                <w:rFonts w:asciiTheme="minorBidi" w:hAnsiTheme="minorBidi"/>
                <w:b/>
                <w:sz w:val="22"/>
              </w:rPr>
            </w:pPr>
            <w:r w:rsidRPr="00F601E6">
              <w:rPr>
                <w:rFonts w:asciiTheme="minorBidi" w:hAnsiTheme="minorBidi"/>
                <w:b/>
                <w:sz w:val="22"/>
              </w:rPr>
              <w:t xml:space="preserve">Rotating required course offerings </w:t>
            </w:r>
            <w:r>
              <w:rPr>
                <w:rFonts w:asciiTheme="minorBidi" w:hAnsiTheme="minorBidi"/>
                <w:b/>
                <w:sz w:val="22"/>
              </w:rPr>
              <w:t xml:space="preserve">SAMPLE </w:t>
            </w:r>
            <w:r w:rsidRPr="00F601E6">
              <w:rPr>
                <w:rFonts w:asciiTheme="minorBidi" w:hAnsiTheme="minorBidi"/>
                <w:b/>
                <w:sz w:val="22"/>
              </w:rPr>
              <w:t>schedule</w:t>
            </w:r>
          </w:p>
        </w:tc>
      </w:tr>
      <w:tr w:rsidR="00D07422" w:rsidRPr="00130C8E" w14:paraId="50C9CA79" w14:textId="66464CBC" w:rsidTr="00C328DB">
        <w:tc>
          <w:tcPr>
            <w:tcW w:w="590" w:type="pct"/>
            <w:tcBorders>
              <w:top w:val="single" w:sz="4" w:space="0" w:color="auto"/>
              <w:bottom w:val="single" w:sz="4" w:space="0" w:color="auto"/>
            </w:tcBorders>
          </w:tcPr>
          <w:p w14:paraId="4075EFFC" w14:textId="77777777" w:rsidR="00D07422" w:rsidRDefault="00D07422" w:rsidP="00D56281">
            <w:pPr>
              <w:rPr>
                <w:rFonts w:asciiTheme="minorBidi" w:hAnsiTheme="minorBidi"/>
                <w:sz w:val="22"/>
              </w:rPr>
            </w:pPr>
          </w:p>
        </w:tc>
        <w:tc>
          <w:tcPr>
            <w:tcW w:w="1410" w:type="pct"/>
            <w:gridSpan w:val="3"/>
            <w:tcBorders>
              <w:top w:val="single" w:sz="4" w:space="0" w:color="auto"/>
              <w:bottom w:val="single" w:sz="4" w:space="0" w:color="auto"/>
            </w:tcBorders>
          </w:tcPr>
          <w:p w14:paraId="62557CAA" w14:textId="1FAFA0D4" w:rsidR="00D07422" w:rsidRPr="00130C8E" w:rsidRDefault="00D07422" w:rsidP="00D56281">
            <w:pPr>
              <w:rPr>
                <w:rFonts w:asciiTheme="minorBidi" w:hAnsiTheme="minorBidi"/>
                <w:sz w:val="22"/>
              </w:rPr>
            </w:pPr>
            <w:r>
              <w:rPr>
                <w:rFonts w:asciiTheme="minorBidi" w:hAnsiTheme="minorBidi"/>
                <w:sz w:val="22"/>
              </w:rPr>
              <w:t>2023-2024</w:t>
            </w:r>
          </w:p>
        </w:tc>
        <w:tc>
          <w:tcPr>
            <w:tcW w:w="1500" w:type="pct"/>
            <w:gridSpan w:val="3"/>
            <w:tcBorders>
              <w:top w:val="single" w:sz="4" w:space="0" w:color="auto"/>
              <w:bottom w:val="single" w:sz="4" w:space="0" w:color="auto"/>
            </w:tcBorders>
          </w:tcPr>
          <w:p w14:paraId="7B1087B5" w14:textId="54E587F6" w:rsidR="00D07422" w:rsidRPr="00130C8E" w:rsidRDefault="00D07422" w:rsidP="00D56281">
            <w:pPr>
              <w:rPr>
                <w:rFonts w:asciiTheme="minorBidi" w:hAnsiTheme="minorBidi"/>
                <w:sz w:val="22"/>
              </w:rPr>
            </w:pPr>
            <w:r>
              <w:rPr>
                <w:rFonts w:asciiTheme="minorBidi" w:hAnsiTheme="minorBidi"/>
                <w:sz w:val="22"/>
              </w:rPr>
              <w:t>2024-2025</w:t>
            </w:r>
          </w:p>
        </w:tc>
        <w:tc>
          <w:tcPr>
            <w:tcW w:w="1500" w:type="pct"/>
            <w:gridSpan w:val="3"/>
            <w:tcBorders>
              <w:top w:val="single" w:sz="4" w:space="0" w:color="auto"/>
              <w:bottom w:val="single" w:sz="4" w:space="0" w:color="auto"/>
            </w:tcBorders>
          </w:tcPr>
          <w:p w14:paraId="5B51161A" w14:textId="5E08991F" w:rsidR="00D07422" w:rsidRPr="00130C8E" w:rsidRDefault="00D07422" w:rsidP="00D56281">
            <w:pPr>
              <w:rPr>
                <w:rFonts w:asciiTheme="minorBidi" w:hAnsiTheme="minorBidi"/>
                <w:sz w:val="22"/>
              </w:rPr>
            </w:pPr>
            <w:r>
              <w:rPr>
                <w:rFonts w:asciiTheme="minorBidi" w:hAnsiTheme="minorBidi"/>
                <w:sz w:val="22"/>
              </w:rPr>
              <w:t>2025-2026</w:t>
            </w:r>
          </w:p>
        </w:tc>
      </w:tr>
      <w:tr w:rsidR="00D07422" w:rsidRPr="00130C8E" w14:paraId="70A3315A" w14:textId="7CBCAA3D" w:rsidTr="00C328DB">
        <w:tc>
          <w:tcPr>
            <w:tcW w:w="590" w:type="pct"/>
            <w:tcBorders>
              <w:top w:val="single" w:sz="4" w:space="0" w:color="auto"/>
              <w:bottom w:val="single" w:sz="4" w:space="0" w:color="auto"/>
            </w:tcBorders>
          </w:tcPr>
          <w:p w14:paraId="7EAA59B4" w14:textId="77777777" w:rsidR="00D07422" w:rsidRPr="00130C8E" w:rsidRDefault="00D07422" w:rsidP="00D56281">
            <w:pPr>
              <w:rPr>
                <w:rFonts w:asciiTheme="minorBidi" w:hAnsiTheme="minorBidi"/>
                <w:sz w:val="22"/>
              </w:rPr>
            </w:pPr>
          </w:p>
        </w:tc>
        <w:tc>
          <w:tcPr>
            <w:tcW w:w="410" w:type="pct"/>
            <w:tcBorders>
              <w:top w:val="single" w:sz="4" w:space="0" w:color="auto"/>
              <w:bottom w:val="single" w:sz="4" w:space="0" w:color="auto"/>
            </w:tcBorders>
          </w:tcPr>
          <w:p w14:paraId="6869546E" w14:textId="07846F31" w:rsidR="00D07422" w:rsidRPr="00130C8E" w:rsidRDefault="00D07422" w:rsidP="00D56281">
            <w:pPr>
              <w:rPr>
                <w:rFonts w:asciiTheme="minorBidi" w:hAnsiTheme="minorBidi"/>
                <w:sz w:val="22"/>
              </w:rPr>
            </w:pPr>
            <w:r w:rsidRPr="00130C8E">
              <w:rPr>
                <w:rFonts w:asciiTheme="minorBidi" w:hAnsiTheme="minorBidi"/>
                <w:sz w:val="22"/>
              </w:rPr>
              <w:t>F</w:t>
            </w:r>
          </w:p>
        </w:tc>
        <w:tc>
          <w:tcPr>
            <w:tcW w:w="500" w:type="pct"/>
            <w:tcBorders>
              <w:top w:val="single" w:sz="4" w:space="0" w:color="auto"/>
              <w:bottom w:val="single" w:sz="4" w:space="0" w:color="auto"/>
            </w:tcBorders>
          </w:tcPr>
          <w:p w14:paraId="2BD8DCF3" w14:textId="77777777" w:rsidR="00D07422" w:rsidRPr="00130C8E" w:rsidRDefault="00D07422" w:rsidP="00D56281">
            <w:pPr>
              <w:rPr>
                <w:rFonts w:asciiTheme="minorBidi" w:hAnsiTheme="minorBidi"/>
                <w:sz w:val="22"/>
              </w:rPr>
            </w:pPr>
            <w:r w:rsidRPr="00130C8E">
              <w:rPr>
                <w:rFonts w:asciiTheme="minorBidi" w:hAnsiTheme="minorBidi"/>
                <w:sz w:val="22"/>
              </w:rPr>
              <w:t>W</w:t>
            </w:r>
          </w:p>
        </w:tc>
        <w:tc>
          <w:tcPr>
            <w:tcW w:w="500" w:type="pct"/>
            <w:tcBorders>
              <w:top w:val="single" w:sz="4" w:space="0" w:color="auto"/>
              <w:bottom w:val="single" w:sz="4" w:space="0" w:color="auto"/>
            </w:tcBorders>
          </w:tcPr>
          <w:p w14:paraId="39A119B7" w14:textId="77777777" w:rsidR="00D07422" w:rsidRPr="00130C8E" w:rsidRDefault="00D07422" w:rsidP="00D56281">
            <w:pPr>
              <w:rPr>
                <w:rFonts w:asciiTheme="minorBidi" w:hAnsiTheme="minorBidi"/>
                <w:sz w:val="22"/>
              </w:rPr>
            </w:pPr>
            <w:r w:rsidRPr="00130C8E">
              <w:rPr>
                <w:rFonts w:asciiTheme="minorBidi" w:hAnsiTheme="minorBidi"/>
                <w:sz w:val="22"/>
              </w:rPr>
              <w:t>S</w:t>
            </w:r>
          </w:p>
        </w:tc>
        <w:tc>
          <w:tcPr>
            <w:tcW w:w="500" w:type="pct"/>
            <w:tcBorders>
              <w:top w:val="single" w:sz="4" w:space="0" w:color="auto"/>
              <w:bottom w:val="single" w:sz="4" w:space="0" w:color="auto"/>
            </w:tcBorders>
          </w:tcPr>
          <w:p w14:paraId="460DCD1F" w14:textId="77777777" w:rsidR="00D07422" w:rsidRPr="00130C8E" w:rsidRDefault="00D07422" w:rsidP="00D56281">
            <w:pPr>
              <w:rPr>
                <w:rFonts w:asciiTheme="minorBidi" w:hAnsiTheme="minorBidi"/>
                <w:sz w:val="22"/>
              </w:rPr>
            </w:pPr>
            <w:r w:rsidRPr="00130C8E">
              <w:rPr>
                <w:rFonts w:asciiTheme="minorBidi" w:hAnsiTheme="minorBidi"/>
                <w:sz w:val="22"/>
              </w:rPr>
              <w:t>F</w:t>
            </w:r>
          </w:p>
        </w:tc>
        <w:tc>
          <w:tcPr>
            <w:tcW w:w="500" w:type="pct"/>
            <w:tcBorders>
              <w:top w:val="single" w:sz="4" w:space="0" w:color="auto"/>
              <w:bottom w:val="single" w:sz="4" w:space="0" w:color="auto"/>
            </w:tcBorders>
          </w:tcPr>
          <w:p w14:paraId="1A82EFB6" w14:textId="77777777" w:rsidR="00D07422" w:rsidRPr="00130C8E" w:rsidRDefault="00D07422" w:rsidP="00D56281">
            <w:pPr>
              <w:rPr>
                <w:rFonts w:asciiTheme="minorBidi" w:hAnsiTheme="minorBidi"/>
                <w:sz w:val="22"/>
              </w:rPr>
            </w:pPr>
            <w:r w:rsidRPr="00130C8E">
              <w:rPr>
                <w:rFonts w:asciiTheme="minorBidi" w:hAnsiTheme="minorBidi"/>
                <w:sz w:val="22"/>
              </w:rPr>
              <w:t>W</w:t>
            </w:r>
          </w:p>
        </w:tc>
        <w:tc>
          <w:tcPr>
            <w:tcW w:w="500" w:type="pct"/>
            <w:tcBorders>
              <w:top w:val="single" w:sz="4" w:space="0" w:color="auto"/>
              <w:bottom w:val="single" w:sz="4" w:space="0" w:color="auto"/>
            </w:tcBorders>
          </w:tcPr>
          <w:p w14:paraId="2C32DD9A" w14:textId="77777777" w:rsidR="00D07422" w:rsidRPr="00130C8E" w:rsidRDefault="00D07422" w:rsidP="00D56281">
            <w:pPr>
              <w:rPr>
                <w:rFonts w:asciiTheme="minorBidi" w:hAnsiTheme="minorBidi"/>
                <w:sz w:val="22"/>
              </w:rPr>
            </w:pPr>
            <w:r w:rsidRPr="00130C8E">
              <w:rPr>
                <w:rFonts w:asciiTheme="minorBidi" w:hAnsiTheme="minorBidi"/>
                <w:sz w:val="22"/>
              </w:rPr>
              <w:t>S</w:t>
            </w:r>
          </w:p>
        </w:tc>
        <w:tc>
          <w:tcPr>
            <w:tcW w:w="500" w:type="pct"/>
            <w:tcBorders>
              <w:top w:val="single" w:sz="4" w:space="0" w:color="auto"/>
              <w:bottom w:val="single" w:sz="4" w:space="0" w:color="auto"/>
            </w:tcBorders>
          </w:tcPr>
          <w:p w14:paraId="709B4D65" w14:textId="77777777" w:rsidR="00D07422" w:rsidRPr="00130C8E" w:rsidRDefault="00D07422" w:rsidP="00D56281">
            <w:pPr>
              <w:rPr>
                <w:rFonts w:asciiTheme="minorBidi" w:hAnsiTheme="minorBidi"/>
                <w:sz w:val="22"/>
              </w:rPr>
            </w:pPr>
            <w:r w:rsidRPr="00130C8E">
              <w:rPr>
                <w:rFonts w:asciiTheme="minorBidi" w:hAnsiTheme="minorBidi"/>
                <w:sz w:val="22"/>
              </w:rPr>
              <w:t>F</w:t>
            </w:r>
          </w:p>
        </w:tc>
        <w:tc>
          <w:tcPr>
            <w:tcW w:w="500" w:type="pct"/>
            <w:tcBorders>
              <w:top w:val="single" w:sz="4" w:space="0" w:color="auto"/>
              <w:bottom w:val="single" w:sz="4" w:space="0" w:color="auto"/>
            </w:tcBorders>
          </w:tcPr>
          <w:p w14:paraId="10F5189A" w14:textId="77777777" w:rsidR="00D07422" w:rsidRPr="00130C8E" w:rsidRDefault="00D07422" w:rsidP="00D56281">
            <w:pPr>
              <w:rPr>
                <w:rFonts w:asciiTheme="minorBidi" w:hAnsiTheme="minorBidi"/>
                <w:sz w:val="22"/>
              </w:rPr>
            </w:pPr>
            <w:r w:rsidRPr="00130C8E">
              <w:rPr>
                <w:rFonts w:asciiTheme="minorBidi" w:hAnsiTheme="minorBidi"/>
                <w:sz w:val="22"/>
              </w:rPr>
              <w:t>W</w:t>
            </w:r>
          </w:p>
        </w:tc>
        <w:tc>
          <w:tcPr>
            <w:tcW w:w="500" w:type="pct"/>
            <w:tcBorders>
              <w:top w:val="single" w:sz="4" w:space="0" w:color="auto"/>
              <w:bottom w:val="single" w:sz="4" w:space="0" w:color="auto"/>
            </w:tcBorders>
          </w:tcPr>
          <w:p w14:paraId="25BD77A1" w14:textId="77777777" w:rsidR="00D07422" w:rsidRPr="00130C8E" w:rsidRDefault="00D07422" w:rsidP="00D56281">
            <w:pPr>
              <w:rPr>
                <w:rFonts w:asciiTheme="minorBidi" w:hAnsiTheme="minorBidi"/>
                <w:sz w:val="22"/>
              </w:rPr>
            </w:pPr>
            <w:r w:rsidRPr="00130C8E">
              <w:rPr>
                <w:rFonts w:asciiTheme="minorBidi" w:hAnsiTheme="minorBidi"/>
                <w:sz w:val="22"/>
              </w:rPr>
              <w:t>S</w:t>
            </w:r>
          </w:p>
        </w:tc>
      </w:tr>
      <w:tr w:rsidR="00D07422" w:rsidRPr="00130C8E" w14:paraId="1AEAF87D" w14:textId="497222EE" w:rsidTr="00C328DB">
        <w:tc>
          <w:tcPr>
            <w:tcW w:w="590" w:type="pct"/>
            <w:tcBorders>
              <w:top w:val="single" w:sz="4" w:space="0" w:color="auto"/>
            </w:tcBorders>
          </w:tcPr>
          <w:p w14:paraId="0464C25E" w14:textId="0B86729E" w:rsidR="00D07422" w:rsidRPr="00130C8E" w:rsidRDefault="00C328DB" w:rsidP="00EF3136">
            <w:pPr>
              <w:rPr>
                <w:rFonts w:asciiTheme="minorBidi" w:hAnsiTheme="minorBidi"/>
                <w:sz w:val="20"/>
              </w:rPr>
            </w:pPr>
            <w:r>
              <w:rPr>
                <w:rFonts w:asciiTheme="minorBidi" w:hAnsiTheme="minorBidi"/>
                <w:sz w:val="20"/>
              </w:rPr>
              <w:t>Program Evaluation</w:t>
            </w:r>
          </w:p>
        </w:tc>
        <w:tc>
          <w:tcPr>
            <w:tcW w:w="410" w:type="pct"/>
            <w:tcBorders>
              <w:top w:val="single" w:sz="4" w:space="0" w:color="auto"/>
            </w:tcBorders>
          </w:tcPr>
          <w:p w14:paraId="3FA9500B" w14:textId="6840435A" w:rsidR="00D07422" w:rsidRPr="00130C8E" w:rsidRDefault="00D07422" w:rsidP="00EF3136">
            <w:pPr>
              <w:rPr>
                <w:rFonts w:asciiTheme="minorBidi" w:hAnsiTheme="minorBidi"/>
                <w:sz w:val="20"/>
              </w:rPr>
            </w:pPr>
          </w:p>
        </w:tc>
        <w:tc>
          <w:tcPr>
            <w:tcW w:w="500" w:type="pct"/>
            <w:tcBorders>
              <w:top w:val="single" w:sz="4" w:space="0" w:color="auto"/>
            </w:tcBorders>
          </w:tcPr>
          <w:p w14:paraId="5D7083B2" w14:textId="0AE72AA8" w:rsidR="00D07422" w:rsidRPr="00130C8E" w:rsidRDefault="00D07422" w:rsidP="00EF3136">
            <w:pPr>
              <w:rPr>
                <w:rFonts w:asciiTheme="minorBidi" w:hAnsiTheme="minorBidi"/>
                <w:sz w:val="20"/>
              </w:rPr>
            </w:pPr>
          </w:p>
        </w:tc>
        <w:tc>
          <w:tcPr>
            <w:tcW w:w="500" w:type="pct"/>
            <w:tcBorders>
              <w:top w:val="single" w:sz="4" w:space="0" w:color="auto"/>
            </w:tcBorders>
          </w:tcPr>
          <w:p w14:paraId="40792B5D" w14:textId="615C3430" w:rsidR="00D07422" w:rsidRPr="00130C8E" w:rsidRDefault="00D07422" w:rsidP="00EF3136">
            <w:pPr>
              <w:rPr>
                <w:rFonts w:asciiTheme="minorBidi" w:hAnsiTheme="minorBidi"/>
                <w:sz w:val="20"/>
              </w:rPr>
            </w:pPr>
          </w:p>
        </w:tc>
        <w:tc>
          <w:tcPr>
            <w:tcW w:w="500" w:type="pct"/>
            <w:tcBorders>
              <w:top w:val="single" w:sz="4" w:space="0" w:color="auto"/>
            </w:tcBorders>
          </w:tcPr>
          <w:p w14:paraId="18D679EF" w14:textId="2DBA863D" w:rsidR="00D07422" w:rsidRPr="00130C8E" w:rsidRDefault="00D07422" w:rsidP="00EF3136">
            <w:pPr>
              <w:rPr>
                <w:rFonts w:asciiTheme="minorBidi" w:hAnsiTheme="minorBidi"/>
                <w:sz w:val="20"/>
              </w:rPr>
            </w:pPr>
          </w:p>
        </w:tc>
        <w:tc>
          <w:tcPr>
            <w:tcW w:w="500" w:type="pct"/>
            <w:tcBorders>
              <w:top w:val="single" w:sz="4" w:space="0" w:color="auto"/>
            </w:tcBorders>
          </w:tcPr>
          <w:p w14:paraId="77108CA1" w14:textId="4A9C93C5" w:rsidR="00D07422" w:rsidRPr="00130C8E" w:rsidRDefault="00D07422" w:rsidP="00EF3136">
            <w:pPr>
              <w:rPr>
                <w:rFonts w:asciiTheme="minorBidi" w:hAnsiTheme="minorBidi"/>
                <w:sz w:val="20"/>
              </w:rPr>
            </w:pPr>
            <w:r>
              <w:rPr>
                <w:rFonts w:asciiTheme="minorBidi" w:hAnsiTheme="minorBidi"/>
                <w:sz w:val="20"/>
              </w:rPr>
              <w:t>EDUC 620</w:t>
            </w:r>
          </w:p>
        </w:tc>
        <w:tc>
          <w:tcPr>
            <w:tcW w:w="500" w:type="pct"/>
            <w:tcBorders>
              <w:top w:val="single" w:sz="4" w:space="0" w:color="auto"/>
            </w:tcBorders>
          </w:tcPr>
          <w:p w14:paraId="50EFEF47" w14:textId="73DDC594" w:rsidR="00D07422" w:rsidRPr="00130C8E" w:rsidRDefault="00D07422" w:rsidP="00EF3136">
            <w:pPr>
              <w:rPr>
                <w:rFonts w:asciiTheme="minorBidi" w:hAnsiTheme="minorBidi"/>
                <w:sz w:val="20"/>
              </w:rPr>
            </w:pPr>
            <w:r>
              <w:rPr>
                <w:rFonts w:asciiTheme="minorBidi" w:hAnsiTheme="minorBidi"/>
                <w:sz w:val="20"/>
              </w:rPr>
              <w:t>EDUC 621</w:t>
            </w:r>
          </w:p>
        </w:tc>
        <w:tc>
          <w:tcPr>
            <w:tcW w:w="500" w:type="pct"/>
            <w:tcBorders>
              <w:top w:val="single" w:sz="4" w:space="0" w:color="auto"/>
            </w:tcBorders>
          </w:tcPr>
          <w:p w14:paraId="71A3966A" w14:textId="4F31CA35" w:rsidR="00D07422" w:rsidRPr="00130C8E" w:rsidRDefault="00D07422" w:rsidP="00EF3136">
            <w:pPr>
              <w:rPr>
                <w:rFonts w:asciiTheme="minorBidi" w:hAnsiTheme="minorBidi"/>
                <w:sz w:val="20"/>
              </w:rPr>
            </w:pPr>
          </w:p>
        </w:tc>
        <w:tc>
          <w:tcPr>
            <w:tcW w:w="500" w:type="pct"/>
            <w:tcBorders>
              <w:top w:val="single" w:sz="4" w:space="0" w:color="auto"/>
            </w:tcBorders>
          </w:tcPr>
          <w:p w14:paraId="2BCE5EC3" w14:textId="294B0861" w:rsidR="00D07422" w:rsidRPr="00130C8E" w:rsidRDefault="00D07422" w:rsidP="00EF3136">
            <w:pPr>
              <w:rPr>
                <w:rFonts w:asciiTheme="minorBidi" w:hAnsiTheme="minorBidi"/>
                <w:sz w:val="20"/>
              </w:rPr>
            </w:pPr>
          </w:p>
        </w:tc>
        <w:tc>
          <w:tcPr>
            <w:tcW w:w="500" w:type="pct"/>
            <w:tcBorders>
              <w:top w:val="single" w:sz="4" w:space="0" w:color="auto"/>
            </w:tcBorders>
          </w:tcPr>
          <w:p w14:paraId="27163B3A" w14:textId="3E8D3D24" w:rsidR="00D07422" w:rsidRPr="00130C8E" w:rsidRDefault="00D07422" w:rsidP="00EF3136">
            <w:pPr>
              <w:rPr>
                <w:rFonts w:asciiTheme="minorBidi" w:hAnsiTheme="minorBidi"/>
                <w:sz w:val="20"/>
              </w:rPr>
            </w:pPr>
          </w:p>
        </w:tc>
      </w:tr>
      <w:tr w:rsidR="00D07422" w:rsidRPr="00130C8E" w14:paraId="7AAEFE14" w14:textId="77777777" w:rsidTr="00C328DB">
        <w:tc>
          <w:tcPr>
            <w:tcW w:w="590" w:type="pct"/>
          </w:tcPr>
          <w:p w14:paraId="03ACF00C" w14:textId="2C1DD631" w:rsidR="00D07422" w:rsidRPr="00130C8E" w:rsidRDefault="00C328DB" w:rsidP="00037A92">
            <w:pPr>
              <w:rPr>
                <w:rFonts w:asciiTheme="minorBidi" w:hAnsiTheme="minorBidi"/>
                <w:sz w:val="20"/>
              </w:rPr>
            </w:pPr>
            <w:r>
              <w:rPr>
                <w:rFonts w:asciiTheme="minorBidi" w:hAnsiTheme="minorBidi"/>
                <w:sz w:val="20"/>
              </w:rPr>
              <w:t>Research methods</w:t>
            </w:r>
          </w:p>
        </w:tc>
        <w:tc>
          <w:tcPr>
            <w:tcW w:w="410" w:type="pct"/>
          </w:tcPr>
          <w:p w14:paraId="66F4C6EE" w14:textId="28814E7E" w:rsidR="00D07422" w:rsidRPr="00130C8E" w:rsidRDefault="00D07422" w:rsidP="00037A92">
            <w:pPr>
              <w:rPr>
                <w:rFonts w:asciiTheme="minorBidi" w:hAnsiTheme="minorBidi"/>
                <w:sz w:val="20"/>
              </w:rPr>
            </w:pPr>
          </w:p>
        </w:tc>
        <w:tc>
          <w:tcPr>
            <w:tcW w:w="500" w:type="pct"/>
          </w:tcPr>
          <w:p w14:paraId="57807AFE" w14:textId="4B6F67FE" w:rsidR="00D07422" w:rsidRDefault="00D07422" w:rsidP="00037A92">
            <w:pPr>
              <w:rPr>
                <w:rFonts w:asciiTheme="minorBidi" w:hAnsiTheme="minorBidi"/>
                <w:sz w:val="20"/>
              </w:rPr>
            </w:pPr>
            <w:r>
              <w:rPr>
                <w:rFonts w:asciiTheme="minorBidi" w:hAnsiTheme="minorBidi"/>
                <w:sz w:val="20"/>
              </w:rPr>
              <w:t>EDLD 633</w:t>
            </w:r>
          </w:p>
        </w:tc>
        <w:tc>
          <w:tcPr>
            <w:tcW w:w="500" w:type="pct"/>
          </w:tcPr>
          <w:p w14:paraId="76FB36A4" w14:textId="0BF553EB" w:rsidR="00D07422" w:rsidRDefault="00D07422" w:rsidP="00037A92">
            <w:pPr>
              <w:rPr>
                <w:rFonts w:asciiTheme="minorBidi" w:hAnsiTheme="minorBidi"/>
                <w:sz w:val="20"/>
              </w:rPr>
            </w:pPr>
            <w:r>
              <w:rPr>
                <w:rFonts w:asciiTheme="minorBidi" w:hAnsiTheme="minorBidi"/>
                <w:sz w:val="20"/>
              </w:rPr>
              <w:t>EDLD 634</w:t>
            </w:r>
          </w:p>
        </w:tc>
        <w:tc>
          <w:tcPr>
            <w:tcW w:w="500" w:type="pct"/>
          </w:tcPr>
          <w:p w14:paraId="1E6C1FA6" w14:textId="55A62297" w:rsidR="00D07422" w:rsidRPr="00130C8E" w:rsidRDefault="00D07422" w:rsidP="00037A92">
            <w:pPr>
              <w:rPr>
                <w:rFonts w:asciiTheme="minorBidi" w:hAnsiTheme="minorBidi"/>
                <w:sz w:val="20"/>
              </w:rPr>
            </w:pPr>
          </w:p>
        </w:tc>
        <w:tc>
          <w:tcPr>
            <w:tcW w:w="500" w:type="pct"/>
          </w:tcPr>
          <w:p w14:paraId="3506F6B3" w14:textId="5DA10D46" w:rsidR="00D07422" w:rsidRPr="00130C8E" w:rsidRDefault="00D07422" w:rsidP="00037A92">
            <w:pPr>
              <w:rPr>
                <w:rFonts w:asciiTheme="minorBidi" w:hAnsiTheme="minorBidi"/>
                <w:sz w:val="20"/>
              </w:rPr>
            </w:pPr>
            <w:r>
              <w:rPr>
                <w:rFonts w:asciiTheme="minorBidi" w:hAnsiTheme="minorBidi"/>
                <w:sz w:val="20"/>
              </w:rPr>
              <w:t>EDLD 628</w:t>
            </w:r>
          </w:p>
        </w:tc>
        <w:tc>
          <w:tcPr>
            <w:tcW w:w="500" w:type="pct"/>
          </w:tcPr>
          <w:p w14:paraId="6733113C" w14:textId="06872B66" w:rsidR="00D07422" w:rsidRPr="00130C8E" w:rsidRDefault="00D07422" w:rsidP="00037A92">
            <w:pPr>
              <w:rPr>
                <w:rFonts w:asciiTheme="minorBidi" w:hAnsiTheme="minorBidi"/>
                <w:sz w:val="20"/>
              </w:rPr>
            </w:pPr>
            <w:r>
              <w:rPr>
                <w:rFonts w:asciiTheme="minorBidi" w:hAnsiTheme="minorBidi"/>
                <w:sz w:val="20"/>
              </w:rPr>
              <w:t>EDLD 629</w:t>
            </w:r>
          </w:p>
        </w:tc>
        <w:tc>
          <w:tcPr>
            <w:tcW w:w="500" w:type="pct"/>
          </w:tcPr>
          <w:p w14:paraId="2D290D54" w14:textId="07354446" w:rsidR="00D07422" w:rsidRPr="00130C8E" w:rsidRDefault="00D07422" w:rsidP="00037A92">
            <w:pPr>
              <w:rPr>
                <w:rFonts w:asciiTheme="minorBidi" w:hAnsiTheme="minorBidi"/>
                <w:sz w:val="20"/>
              </w:rPr>
            </w:pPr>
          </w:p>
        </w:tc>
        <w:tc>
          <w:tcPr>
            <w:tcW w:w="500" w:type="pct"/>
          </w:tcPr>
          <w:p w14:paraId="1AF123E3" w14:textId="0A9889ED" w:rsidR="00D07422" w:rsidRDefault="00D07422" w:rsidP="00037A92">
            <w:pPr>
              <w:rPr>
                <w:rFonts w:asciiTheme="minorBidi" w:hAnsiTheme="minorBidi"/>
                <w:sz w:val="20"/>
              </w:rPr>
            </w:pPr>
            <w:r>
              <w:rPr>
                <w:rFonts w:asciiTheme="minorBidi" w:hAnsiTheme="minorBidi"/>
                <w:sz w:val="20"/>
              </w:rPr>
              <w:t>EDLD 633</w:t>
            </w:r>
          </w:p>
        </w:tc>
        <w:tc>
          <w:tcPr>
            <w:tcW w:w="500" w:type="pct"/>
          </w:tcPr>
          <w:p w14:paraId="2FFA832C" w14:textId="18F00079" w:rsidR="00D07422" w:rsidRDefault="00D07422" w:rsidP="00037A92">
            <w:pPr>
              <w:rPr>
                <w:rFonts w:asciiTheme="minorBidi" w:hAnsiTheme="minorBidi"/>
                <w:sz w:val="20"/>
              </w:rPr>
            </w:pPr>
            <w:r>
              <w:rPr>
                <w:rFonts w:asciiTheme="minorBidi" w:hAnsiTheme="minorBidi"/>
                <w:sz w:val="20"/>
              </w:rPr>
              <w:t>EDLD 634</w:t>
            </w:r>
          </w:p>
        </w:tc>
      </w:tr>
      <w:tr w:rsidR="00C328DB" w:rsidRPr="00130C8E" w14:paraId="0E09EF7A" w14:textId="77777777" w:rsidTr="00C328DB">
        <w:tc>
          <w:tcPr>
            <w:tcW w:w="590" w:type="pct"/>
          </w:tcPr>
          <w:p w14:paraId="3246B3C9" w14:textId="77777777" w:rsidR="00C328DB" w:rsidRDefault="00C328DB" w:rsidP="00C328DB">
            <w:pPr>
              <w:rPr>
                <w:rFonts w:asciiTheme="minorBidi" w:hAnsiTheme="minorBidi"/>
                <w:sz w:val="20"/>
              </w:rPr>
            </w:pPr>
          </w:p>
        </w:tc>
        <w:tc>
          <w:tcPr>
            <w:tcW w:w="410" w:type="pct"/>
          </w:tcPr>
          <w:p w14:paraId="5D6BFD16" w14:textId="77777777" w:rsidR="00C328DB" w:rsidRPr="00130C8E" w:rsidRDefault="00C328DB" w:rsidP="00C328DB">
            <w:pPr>
              <w:rPr>
                <w:rFonts w:asciiTheme="minorBidi" w:hAnsiTheme="minorBidi"/>
                <w:sz w:val="20"/>
              </w:rPr>
            </w:pPr>
          </w:p>
        </w:tc>
        <w:tc>
          <w:tcPr>
            <w:tcW w:w="500" w:type="pct"/>
          </w:tcPr>
          <w:p w14:paraId="12D91162" w14:textId="77777777" w:rsidR="00C328DB" w:rsidRDefault="00C328DB" w:rsidP="00C328DB">
            <w:pPr>
              <w:rPr>
                <w:rFonts w:asciiTheme="minorBidi" w:hAnsiTheme="minorBidi"/>
                <w:sz w:val="20"/>
              </w:rPr>
            </w:pPr>
          </w:p>
        </w:tc>
        <w:tc>
          <w:tcPr>
            <w:tcW w:w="500" w:type="pct"/>
          </w:tcPr>
          <w:p w14:paraId="2C7C8EA8" w14:textId="77777777" w:rsidR="00C328DB" w:rsidRDefault="00C328DB" w:rsidP="00C328DB">
            <w:pPr>
              <w:rPr>
                <w:rFonts w:asciiTheme="minorBidi" w:hAnsiTheme="minorBidi"/>
                <w:sz w:val="20"/>
              </w:rPr>
            </w:pPr>
          </w:p>
        </w:tc>
        <w:tc>
          <w:tcPr>
            <w:tcW w:w="500" w:type="pct"/>
          </w:tcPr>
          <w:p w14:paraId="41798365" w14:textId="77777777" w:rsidR="00C328DB" w:rsidRPr="00130C8E" w:rsidRDefault="00C328DB" w:rsidP="00C328DB">
            <w:pPr>
              <w:rPr>
                <w:rFonts w:asciiTheme="minorBidi" w:hAnsiTheme="minorBidi"/>
                <w:sz w:val="20"/>
              </w:rPr>
            </w:pPr>
          </w:p>
        </w:tc>
        <w:tc>
          <w:tcPr>
            <w:tcW w:w="500" w:type="pct"/>
          </w:tcPr>
          <w:p w14:paraId="6DB294A7" w14:textId="39509799" w:rsidR="00C328DB" w:rsidRDefault="00C328DB" w:rsidP="00C328DB">
            <w:pPr>
              <w:rPr>
                <w:rFonts w:asciiTheme="minorBidi" w:hAnsiTheme="minorBidi"/>
                <w:sz w:val="20"/>
              </w:rPr>
            </w:pPr>
            <w:r>
              <w:rPr>
                <w:rFonts w:asciiTheme="minorBidi" w:hAnsiTheme="minorBidi"/>
                <w:sz w:val="20"/>
              </w:rPr>
              <w:t>EDLD 650</w:t>
            </w:r>
          </w:p>
        </w:tc>
        <w:tc>
          <w:tcPr>
            <w:tcW w:w="500" w:type="pct"/>
          </w:tcPr>
          <w:p w14:paraId="76FDB823" w14:textId="77777777" w:rsidR="00C328DB" w:rsidRDefault="00C328DB" w:rsidP="00C328DB">
            <w:pPr>
              <w:rPr>
                <w:rFonts w:asciiTheme="minorBidi" w:hAnsiTheme="minorBidi"/>
                <w:sz w:val="20"/>
              </w:rPr>
            </w:pPr>
          </w:p>
        </w:tc>
        <w:tc>
          <w:tcPr>
            <w:tcW w:w="500" w:type="pct"/>
          </w:tcPr>
          <w:p w14:paraId="7E8DFF16" w14:textId="77777777" w:rsidR="00C328DB" w:rsidRPr="00130C8E" w:rsidRDefault="00C328DB" w:rsidP="00C328DB">
            <w:pPr>
              <w:rPr>
                <w:rFonts w:asciiTheme="minorBidi" w:hAnsiTheme="minorBidi"/>
                <w:sz w:val="20"/>
              </w:rPr>
            </w:pPr>
          </w:p>
        </w:tc>
        <w:tc>
          <w:tcPr>
            <w:tcW w:w="500" w:type="pct"/>
          </w:tcPr>
          <w:p w14:paraId="287FF03F" w14:textId="77777777" w:rsidR="00C328DB" w:rsidRDefault="00C328DB" w:rsidP="00C328DB">
            <w:pPr>
              <w:rPr>
                <w:rFonts w:asciiTheme="minorBidi" w:hAnsiTheme="minorBidi"/>
                <w:sz w:val="20"/>
              </w:rPr>
            </w:pPr>
          </w:p>
        </w:tc>
        <w:tc>
          <w:tcPr>
            <w:tcW w:w="500" w:type="pct"/>
          </w:tcPr>
          <w:p w14:paraId="4F30611A" w14:textId="77777777" w:rsidR="00C328DB" w:rsidRDefault="00C328DB" w:rsidP="00C328DB">
            <w:pPr>
              <w:rPr>
                <w:rFonts w:asciiTheme="minorBidi" w:hAnsiTheme="minorBidi"/>
                <w:sz w:val="20"/>
              </w:rPr>
            </w:pPr>
          </w:p>
        </w:tc>
      </w:tr>
      <w:tr w:rsidR="00C328DB" w:rsidRPr="00130C8E" w14:paraId="0F7B40F1" w14:textId="77777777" w:rsidTr="00C328DB">
        <w:tc>
          <w:tcPr>
            <w:tcW w:w="590" w:type="pct"/>
          </w:tcPr>
          <w:p w14:paraId="38A1FB21" w14:textId="1915540B" w:rsidR="00C328DB" w:rsidRPr="00130C8E" w:rsidRDefault="00C328DB" w:rsidP="00C328DB">
            <w:pPr>
              <w:rPr>
                <w:rFonts w:asciiTheme="minorBidi" w:hAnsiTheme="minorBidi"/>
                <w:sz w:val="20"/>
              </w:rPr>
            </w:pPr>
            <w:r>
              <w:rPr>
                <w:rFonts w:asciiTheme="minorBidi" w:hAnsiTheme="minorBidi"/>
                <w:sz w:val="20"/>
              </w:rPr>
              <w:t>Measurement</w:t>
            </w:r>
          </w:p>
        </w:tc>
        <w:tc>
          <w:tcPr>
            <w:tcW w:w="410" w:type="pct"/>
          </w:tcPr>
          <w:p w14:paraId="11FBA1D1" w14:textId="1C81BFA6" w:rsidR="00C328DB" w:rsidRPr="00130C8E" w:rsidRDefault="00C328DB" w:rsidP="00C328DB">
            <w:pPr>
              <w:rPr>
                <w:rFonts w:asciiTheme="minorBidi" w:hAnsiTheme="minorBidi"/>
                <w:sz w:val="20"/>
              </w:rPr>
            </w:pPr>
          </w:p>
        </w:tc>
        <w:tc>
          <w:tcPr>
            <w:tcW w:w="500" w:type="pct"/>
          </w:tcPr>
          <w:p w14:paraId="7D7B7942" w14:textId="77777777" w:rsidR="00C328DB" w:rsidRDefault="00C328DB" w:rsidP="00C328DB">
            <w:pPr>
              <w:rPr>
                <w:rFonts w:asciiTheme="minorBidi" w:hAnsiTheme="minorBidi"/>
                <w:sz w:val="20"/>
              </w:rPr>
            </w:pPr>
          </w:p>
        </w:tc>
        <w:tc>
          <w:tcPr>
            <w:tcW w:w="500" w:type="pct"/>
          </w:tcPr>
          <w:p w14:paraId="04E7CADF" w14:textId="77777777" w:rsidR="00C328DB" w:rsidRDefault="00C328DB" w:rsidP="00C328DB">
            <w:pPr>
              <w:rPr>
                <w:rFonts w:asciiTheme="minorBidi" w:hAnsiTheme="minorBidi"/>
                <w:sz w:val="20"/>
              </w:rPr>
            </w:pPr>
          </w:p>
        </w:tc>
        <w:tc>
          <w:tcPr>
            <w:tcW w:w="500" w:type="pct"/>
          </w:tcPr>
          <w:p w14:paraId="4B5E8415" w14:textId="77777777" w:rsidR="00C328DB" w:rsidRPr="00130C8E" w:rsidRDefault="00C328DB" w:rsidP="00C328DB">
            <w:pPr>
              <w:rPr>
                <w:rFonts w:asciiTheme="minorBidi" w:hAnsiTheme="minorBidi"/>
                <w:sz w:val="20"/>
              </w:rPr>
            </w:pPr>
          </w:p>
        </w:tc>
        <w:tc>
          <w:tcPr>
            <w:tcW w:w="500" w:type="pct"/>
          </w:tcPr>
          <w:p w14:paraId="03FE06E1" w14:textId="4400CF14" w:rsidR="00C328DB" w:rsidRDefault="00C328DB" w:rsidP="00C328DB">
            <w:pPr>
              <w:rPr>
                <w:rFonts w:asciiTheme="minorBidi" w:hAnsiTheme="minorBidi"/>
                <w:sz w:val="20"/>
              </w:rPr>
            </w:pPr>
          </w:p>
        </w:tc>
        <w:tc>
          <w:tcPr>
            <w:tcW w:w="500" w:type="pct"/>
          </w:tcPr>
          <w:p w14:paraId="435A92C5" w14:textId="4E4C1E6D" w:rsidR="00C328DB" w:rsidRDefault="00C328DB" w:rsidP="00C328DB">
            <w:pPr>
              <w:rPr>
                <w:rFonts w:asciiTheme="minorBidi" w:hAnsiTheme="minorBidi"/>
                <w:sz w:val="20"/>
              </w:rPr>
            </w:pPr>
            <w:r w:rsidRPr="00130C8E">
              <w:rPr>
                <w:rFonts w:asciiTheme="minorBidi" w:hAnsiTheme="minorBidi"/>
                <w:sz w:val="20"/>
              </w:rPr>
              <w:t>EDLD 667</w:t>
            </w:r>
          </w:p>
        </w:tc>
        <w:tc>
          <w:tcPr>
            <w:tcW w:w="500" w:type="pct"/>
          </w:tcPr>
          <w:p w14:paraId="04BD6FC7" w14:textId="59382B17" w:rsidR="00C328DB" w:rsidRPr="00130C8E" w:rsidRDefault="00C328DB" w:rsidP="00C328DB">
            <w:pPr>
              <w:rPr>
                <w:rFonts w:asciiTheme="minorBidi" w:hAnsiTheme="minorBidi"/>
                <w:sz w:val="20"/>
              </w:rPr>
            </w:pPr>
            <w:r>
              <w:rPr>
                <w:rFonts w:asciiTheme="minorBidi" w:hAnsiTheme="minorBidi"/>
                <w:sz w:val="20"/>
              </w:rPr>
              <w:t>EDLD 661</w:t>
            </w:r>
          </w:p>
        </w:tc>
        <w:tc>
          <w:tcPr>
            <w:tcW w:w="500" w:type="pct"/>
          </w:tcPr>
          <w:p w14:paraId="7275E175" w14:textId="77777777" w:rsidR="00C328DB" w:rsidRDefault="00C328DB" w:rsidP="00C328DB">
            <w:pPr>
              <w:rPr>
                <w:rFonts w:asciiTheme="minorBidi" w:hAnsiTheme="minorBidi"/>
                <w:sz w:val="20"/>
              </w:rPr>
            </w:pPr>
          </w:p>
        </w:tc>
        <w:tc>
          <w:tcPr>
            <w:tcW w:w="500" w:type="pct"/>
          </w:tcPr>
          <w:p w14:paraId="2F57403D" w14:textId="77777777" w:rsidR="00C328DB" w:rsidRDefault="00C328DB" w:rsidP="00C328DB">
            <w:pPr>
              <w:rPr>
                <w:rFonts w:asciiTheme="minorBidi" w:hAnsiTheme="minorBidi"/>
                <w:sz w:val="20"/>
              </w:rPr>
            </w:pPr>
          </w:p>
        </w:tc>
      </w:tr>
      <w:tr w:rsidR="00C328DB" w:rsidRPr="00130C8E" w14:paraId="1B713B4D" w14:textId="77777777" w:rsidTr="00C328DB">
        <w:tc>
          <w:tcPr>
            <w:tcW w:w="590" w:type="pct"/>
            <w:tcBorders>
              <w:bottom w:val="single" w:sz="4" w:space="0" w:color="auto"/>
            </w:tcBorders>
          </w:tcPr>
          <w:p w14:paraId="635CF590" w14:textId="46BFA5CB" w:rsidR="00C328DB" w:rsidRPr="00130C8E" w:rsidRDefault="00C328DB" w:rsidP="00C328DB">
            <w:pPr>
              <w:rPr>
                <w:rFonts w:asciiTheme="minorBidi" w:hAnsiTheme="minorBidi"/>
                <w:sz w:val="20"/>
              </w:rPr>
            </w:pPr>
            <w:r>
              <w:rPr>
                <w:rFonts w:asciiTheme="minorBidi" w:hAnsiTheme="minorBidi"/>
                <w:sz w:val="20"/>
              </w:rPr>
              <w:t>Learning community</w:t>
            </w:r>
          </w:p>
        </w:tc>
        <w:tc>
          <w:tcPr>
            <w:tcW w:w="410" w:type="pct"/>
            <w:tcBorders>
              <w:bottom w:val="single" w:sz="4" w:space="0" w:color="auto"/>
            </w:tcBorders>
          </w:tcPr>
          <w:p w14:paraId="61B26A5B" w14:textId="392BE0D4" w:rsidR="00C328DB" w:rsidRPr="00130C8E" w:rsidRDefault="00C328DB" w:rsidP="00C328DB">
            <w:pPr>
              <w:rPr>
                <w:rFonts w:asciiTheme="minorBidi" w:hAnsiTheme="minorBidi"/>
                <w:sz w:val="20"/>
              </w:rPr>
            </w:pPr>
          </w:p>
        </w:tc>
        <w:tc>
          <w:tcPr>
            <w:tcW w:w="500" w:type="pct"/>
            <w:tcBorders>
              <w:bottom w:val="single" w:sz="4" w:space="0" w:color="auto"/>
            </w:tcBorders>
          </w:tcPr>
          <w:p w14:paraId="14A6FD41" w14:textId="64539BC3" w:rsidR="00C328DB" w:rsidRPr="00130C8E" w:rsidRDefault="00C328DB" w:rsidP="00C328DB">
            <w:pPr>
              <w:rPr>
                <w:rFonts w:asciiTheme="minorBidi" w:hAnsiTheme="minorBidi"/>
                <w:sz w:val="20"/>
              </w:rPr>
            </w:pPr>
            <w:r>
              <w:rPr>
                <w:rFonts w:asciiTheme="minorBidi" w:hAnsiTheme="minorBidi"/>
                <w:sz w:val="20"/>
              </w:rPr>
              <w:t>EDLD 678</w:t>
            </w:r>
          </w:p>
        </w:tc>
        <w:tc>
          <w:tcPr>
            <w:tcW w:w="500" w:type="pct"/>
            <w:tcBorders>
              <w:bottom w:val="single" w:sz="4" w:space="0" w:color="auto"/>
            </w:tcBorders>
          </w:tcPr>
          <w:p w14:paraId="654E5212" w14:textId="53DCA0C2" w:rsidR="00C328DB" w:rsidRPr="00130C8E" w:rsidRDefault="00C328DB" w:rsidP="00C328DB">
            <w:pPr>
              <w:rPr>
                <w:rFonts w:asciiTheme="minorBidi" w:hAnsiTheme="minorBidi"/>
                <w:sz w:val="20"/>
              </w:rPr>
            </w:pPr>
          </w:p>
        </w:tc>
        <w:tc>
          <w:tcPr>
            <w:tcW w:w="500" w:type="pct"/>
            <w:tcBorders>
              <w:bottom w:val="single" w:sz="4" w:space="0" w:color="auto"/>
            </w:tcBorders>
          </w:tcPr>
          <w:p w14:paraId="4B9701A2" w14:textId="11FB0DA1" w:rsidR="00C328DB" w:rsidRPr="00130C8E" w:rsidRDefault="00C328DB" w:rsidP="00C328DB">
            <w:pPr>
              <w:rPr>
                <w:rFonts w:asciiTheme="minorBidi" w:hAnsiTheme="minorBidi"/>
                <w:sz w:val="20"/>
              </w:rPr>
            </w:pPr>
            <w:r>
              <w:rPr>
                <w:rFonts w:asciiTheme="minorBidi" w:hAnsiTheme="minorBidi"/>
                <w:sz w:val="20"/>
              </w:rPr>
              <w:t>EDLD 676</w:t>
            </w:r>
          </w:p>
        </w:tc>
        <w:tc>
          <w:tcPr>
            <w:tcW w:w="500" w:type="pct"/>
            <w:tcBorders>
              <w:bottom w:val="single" w:sz="4" w:space="0" w:color="auto"/>
            </w:tcBorders>
          </w:tcPr>
          <w:p w14:paraId="7B26705A" w14:textId="4A4EDE59" w:rsidR="00C328DB" w:rsidRPr="00130C8E" w:rsidRDefault="00C328DB" w:rsidP="00C328DB">
            <w:pPr>
              <w:rPr>
                <w:rFonts w:asciiTheme="minorBidi" w:hAnsiTheme="minorBidi"/>
                <w:sz w:val="20"/>
              </w:rPr>
            </w:pPr>
          </w:p>
        </w:tc>
        <w:tc>
          <w:tcPr>
            <w:tcW w:w="500" w:type="pct"/>
            <w:tcBorders>
              <w:bottom w:val="single" w:sz="4" w:space="0" w:color="auto"/>
            </w:tcBorders>
          </w:tcPr>
          <w:p w14:paraId="0CB117FF" w14:textId="4EB4E59B" w:rsidR="00C328DB" w:rsidRPr="00130C8E" w:rsidRDefault="00C328DB" w:rsidP="00C328DB">
            <w:pPr>
              <w:rPr>
                <w:rFonts w:asciiTheme="minorBidi" w:hAnsiTheme="minorBidi"/>
                <w:sz w:val="20"/>
              </w:rPr>
            </w:pPr>
          </w:p>
        </w:tc>
        <w:tc>
          <w:tcPr>
            <w:tcW w:w="500" w:type="pct"/>
            <w:tcBorders>
              <w:bottom w:val="single" w:sz="4" w:space="0" w:color="auto"/>
            </w:tcBorders>
          </w:tcPr>
          <w:p w14:paraId="69F333F6" w14:textId="0CD94D05" w:rsidR="00C328DB" w:rsidRPr="00130C8E" w:rsidRDefault="00C328DB" w:rsidP="00C328DB">
            <w:pPr>
              <w:rPr>
                <w:rFonts w:asciiTheme="minorBidi" w:hAnsiTheme="minorBidi"/>
                <w:sz w:val="20"/>
              </w:rPr>
            </w:pPr>
          </w:p>
        </w:tc>
        <w:tc>
          <w:tcPr>
            <w:tcW w:w="500" w:type="pct"/>
            <w:tcBorders>
              <w:bottom w:val="single" w:sz="4" w:space="0" w:color="auto"/>
            </w:tcBorders>
          </w:tcPr>
          <w:p w14:paraId="321D6386" w14:textId="076C66E7" w:rsidR="00C328DB" w:rsidRPr="00130C8E" w:rsidRDefault="00C328DB" w:rsidP="00C328DB">
            <w:pPr>
              <w:rPr>
                <w:rFonts w:asciiTheme="minorBidi" w:hAnsiTheme="minorBidi"/>
                <w:sz w:val="20"/>
              </w:rPr>
            </w:pPr>
          </w:p>
        </w:tc>
        <w:tc>
          <w:tcPr>
            <w:tcW w:w="500" w:type="pct"/>
            <w:tcBorders>
              <w:bottom w:val="single" w:sz="4" w:space="0" w:color="auto"/>
            </w:tcBorders>
          </w:tcPr>
          <w:p w14:paraId="2C7FD3FD" w14:textId="64B4543A" w:rsidR="00C328DB" w:rsidRPr="00130C8E" w:rsidRDefault="00C328DB" w:rsidP="00C328DB">
            <w:pPr>
              <w:rPr>
                <w:rFonts w:asciiTheme="minorBidi" w:hAnsiTheme="minorBidi"/>
                <w:sz w:val="20"/>
              </w:rPr>
            </w:pPr>
          </w:p>
        </w:tc>
      </w:tr>
    </w:tbl>
    <w:p w14:paraId="518383A0" w14:textId="3D5D651F" w:rsidR="00130C8E" w:rsidRDefault="00130C8E" w:rsidP="005312C4">
      <w:pPr>
        <w:rPr>
          <w:rFonts w:asciiTheme="minorBidi" w:hAnsiTheme="minorBidi"/>
        </w:rPr>
      </w:pPr>
    </w:p>
    <w:p w14:paraId="42FD217D" w14:textId="77777777" w:rsidR="00130C8E" w:rsidRDefault="00130C8E" w:rsidP="005312C4">
      <w:pPr>
        <w:rPr>
          <w:rFonts w:asciiTheme="minorBidi" w:hAnsiTheme="minorBidi"/>
        </w:rPr>
      </w:pPr>
    </w:p>
    <w:p w14:paraId="2E289DB9" w14:textId="67378AF6" w:rsidR="00130C8E" w:rsidRDefault="00130C8E" w:rsidP="005312C4">
      <w:pPr>
        <w:rPr>
          <w:rFonts w:asciiTheme="minorBidi" w:hAnsiTheme="minorBidi"/>
        </w:rPr>
      </w:pPr>
    </w:p>
    <w:p w14:paraId="20B62E13" w14:textId="77777777" w:rsidR="00167964" w:rsidRDefault="00167964" w:rsidP="005312C4">
      <w:pPr>
        <w:rPr>
          <w:rFonts w:asciiTheme="minorBidi" w:hAnsiTheme="minorBidi"/>
        </w:rPr>
        <w:sectPr w:rsidR="00167964" w:rsidSect="00167964">
          <w:pgSz w:w="15840" w:h="12240" w:orient="landscape"/>
          <w:pgMar w:top="1440" w:right="1440" w:bottom="1440" w:left="1440" w:header="720" w:footer="720" w:gutter="0"/>
          <w:cols w:space="720"/>
        </w:sectPr>
      </w:pPr>
    </w:p>
    <w:p w14:paraId="7D17E67B" w14:textId="6A6550BE" w:rsidR="00C05DFA" w:rsidRDefault="00F37429" w:rsidP="006664EA">
      <w:pPr>
        <w:pStyle w:val="Heading1"/>
      </w:pPr>
      <w:bookmarkStart w:id="37" w:name="_Appendix_C._Sampling"/>
      <w:bookmarkStart w:id="38" w:name="_Toc140662026"/>
      <w:bookmarkEnd w:id="37"/>
      <w:r>
        <w:lastRenderedPageBreak/>
        <w:t xml:space="preserve">Appendix </w:t>
      </w:r>
      <w:r w:rsidR="006664EA">
        <w:t xml:space="preserve">B. </w:t>
      </w:r>
      <w:r w:rsidR="00C05DFA">
        <w:t>Sampling of Interdisciplinary Concentrations and Related Courses</w:t>
      </w:r>
      <w:bookmarkEnd w:id="38"/>
    </w:p>
    <w:p w14:paraId="2C2B5BCB" w14:textId="360ED188" w:rsidR="00F37429" w:rsidRDefault="00F37429" w:rsidP="005312C4">
      <w:pPr>
        <w:rPr>
          <w:rFonts w:asciiTheme="minorBidi" w:hAnsiTheme="minorBidi"/>
        </w:rPr>
      </w:pPr>
    </w:p>
    <w:tbl>
      <w:tblPr>
        <w:tblW w:w="5000" w:type="pct"/>
        <w:tblLook w:val="04A0" w:firstRow="1" w:lastRow="0" w:firstColumn="1" w:lastColumn="0" w:noHBand="0" w:noVBand="1"/>
      </w:tblPr>
      <w:tblGrid>
        <w:gridCol w:w="1224"/>
        <w:gridCol w:w="5031"/>
        <w:gridCol w:w="959"/>
        <w:gridCol w:w="959"/>
        <w:gridCol w:w="959"/>
        <w:gridCol w:w="959"/>
        <w:gridCol w:w="959"/>
        <w:gridCol w:w="959"/>
        <w:gridCol w:w="951"/>
      </w:tblGrid>
      <w:tr w:rsidR="00C05DFA" w:rsidRPr="00F601E6" w14:paraId="6D3C1F75" w14:textId="77777777" w:rsidTr="001C226B">
        <w:trPr>
          <w:cantSplit/>
          <w:trHeight w:val="1332"/>
          <w:tblHeader/>
        </w:trPr>
        <w:tc>
          <w:tcPr>
            <w:tcW w:w="472" w:type="pct"/>
            <w:tcBorders>
              <w:top w:val="nil"/>
              <w:left w:val="nil"/>
              <w:bottom w:val="single" w:sz="4" w:space="0" w:color="auto"/>
              <w:right w:val="nil"/>
            </w:tcBorders>
            <w:shd w:val="clear" w:color="auto" w:fill="auto"/>
            <w:vAlign w:val="bottom"/>
            <w:hideMark/>
          </w:tcPr>
          <w:p w14:paraId="44EFE101" w14:textId="62566EC6" w:rsidR="00C05DFA" w:rsidRPr="00F601E6" w:rsidRDefault="00C05DFA" w:rsidP="00C05DFA">
            <w:pPr>
              <w:rPr>
                <w:rFonts w:eastAsia="Times New Roman" w:cstheme="minorHAnsi"/>
                <w:b/>
                <w:sz w:val="22"/>
                <w:szCs w:val="20"/>
              </w:rPr>
            </w:pPr>
            <w:r w:rsidRPr="00F601E6">
              <w:rPr>
                <w:rFonts w:eastAsia="Times New Roman" w:cstheme="minorHAnsi"/>
                <w:b/>
                <w:sz w:val="22"/>
                <w:szCs w:val="20"/>
              </w:rPr>
              <w:t>Course number</w:t>
            </w:r>
          </w:p>
        </w:tc>
        <w:tc>
          <w:tcPr>
            <w:tcW w:w="1941" w:type="pct"/>
            <w:tcBorders>
              <w:top w:val="nil"/>
              <w:left w:val="nil"/>
              <w:bottom w:val="single" w:sz="4" w:space="0" w:color="auto"/>
              <w:right w:val="nil"/>
            </w:tcBorders>
            <w:shd w:val="clear" w:color="auto" w:fill="auto"/>
            <w:vAlign w:val="bottom"/>
            <w:hideMark/>
          </w:tcPr>
          <w:p w14:paraId="4197BC4E" w14:textId="7279724A" w:rsidR="00C05DFA" w:rsidRPr="00F601E6" w:rsidRDefault="00C05DFA" w:rsidP="00C05DFA">
            <w:pPr>
              <w:rPr>
                <w:rFonts w:eastAsia="Times New Roman" w:cstheme="minorHAnsi"/>
                <w:b/>
                <w:sz w:val="22"/>
                <w:szCs w:val="20"/>
              </w:rPr>
            </w:pPr>
            <w:r w:rsidRPr="00F601E6">
              <w:rPr>
                <w:rFonts w:eastAsia="Times New Roman" w:cstheme="minorHAnsi"/>
                <w:b/>
                <w:sz w:val="22"/>
                <w:szCs w:val="20"/>
              </w:rPr>
              <w:t>Course title</w:t>
            </w:r>
          </w:p>
        </w:tc>
        <w:tc>
          <w:tcPr>
            <w:tcW w:w="370" w:type="pct"/>
            <w:tcBorders>
              <w:top w:val="nil"/>
              <w:left w:val="nil"/>
              <w:bottom w:val="single" w:sz="4" w:space="0" w:color="auto"/>
              <w:right w:val="nil"/>
            </w:tcBorders>
            <w:shd w:val="clear" w:color="auto" w:fill="auto"/>
            <w:textDirection w:val="btLr"/>
            <w:vAlign w:val="center"/>
            <w:hideMark/>
          </w:tcPr>
          <w:p w14:paraId="751FC71D" w14:textId="77777777" w:rsidR="00C05DFA" w:rsidRPr="00F601E6" w:rsidRDefault="00C05DFA" w:rsidP="00C05DFA">
            <w:pPr>
              <w:ind w:left="113" w:right="113"/>
              <w:jc w:val="center"/>
              <w:rPr>
                <w:rFonts w:ascii="Calibri" w:eastAsia="Times New Roman" w:hAnsi="Calibri" w:cs="Calibri"/>
                <w:b/>
                <w:color w:val="000000"/>
                <w:sz w:val="22"/>
                <w:szCs w:val="22"/>
              </w:rPr>
            </w:pPr>
            <w:r w:rsidRPr="00F601E6">
              <w:rPr>
                <w:rFonts w:ascii="Calibri" w:eastAsia="Times New Roman" w:hAnsi="Calibri" w:cs="Calibri"/>
                <w:b/>
                <w:color w:val="000000"/>
                <w:sz w:val="22"/>
                <w:szCs w:val="22"/>
              </w:rPr>
              <w:t>Leadership</w:t>
            </w:r>
          </w:p>
        </w:tc>
        <w:tc>
          <w:tcPr>
            <w:tcW w:w="370" w:type="pct"/>
            <w:tcBorders>
              <w:top w:val="nil"/>
              <w:left w:val="nil"/>
              <w:bottom w:val="single" w:sz="4" w:space="0" w:color="auto"/>
              <w:right w:val="nil"/>
            </w:tcBorders>
            <w:shd w:val="clear" w:color="auto" w:fill="auto"/>
            <w:textDirection w:val="btLr"/>
            <w:vAlign w:val="center"/>
            <w:hideMark/>
          </w:tcPr>
          <w:p w14:paraId="5F268803" w14:textId="77777777" w:rsidR="00C05DFA" w:rsidRPr="00F601E6" w:rsidRDefault="00C05DFA" w:rsidP="00C05DFA">
            <w:pPr>
              <w:ind w:left="113" w:right="113"/>
              <w:jc w:val="center"/>
              <w:rPr>
                <w:rFonts w:ascii="Calibri" w:eastAsia="Times New Roman" w:hAnsi="Calibri" w:cs="Calibri"/>
                <w:b/>
                <w:color w:val="000000"/>
                <w:sz w:val="22"/>
                <w:szCs w:val="22"/>
              </w:rPr>
            </w:pPr>
            <w:r w:rsidRPr="00F601E6">
              <w:rPr>
                <w:rFonts w:ascii="Calibri" w:eastAsia="Times New Roman" w:hAnsi="Calibri" w:cs="Calibri"/>
                <w:b/>
                <w:color w:val="000000"/>
                <w:sz w:val="22"/>
                <w:szCs w:val="22"/>
              </w:rPr>
              <w:t>Policy</w:t>
            </w:r>
          </w:p>
        </w:tc>
        <w:tc>
          <w:tcPr>
            <w:tcW w:w="370" w:type="pct"/>
            <w:tcBorders>
              <w:top w:val="nil"/>
              <w:left w:val="nil"/>
              <w:bottom w:val="single" w:sz="4" w:space="0" w:color="auto"/>
              <w:right w:val="nil"/>
            </w:tcBorders>
            <w:shd w:val="clear" w:color="auto" w:fill="auto"/>
            <w:textDirection w:val="btLr"/>
            <w:vAlign w:val="center"/>
            <w:hideMark/>
          </w:tcPr>
          <w:p w14:paraId="643CCB41" w14:textId="77777777" w:rsidR="00C05DFA" w:rsidRPr="00F601E6" w:rsidRDefault="00C05DFA" w:rsidP="00C05DFA">
            <w:pPr>
              <w:ind w:left="113" w:right="113"/>
              <w:jc w:val="center"/>
              <w:rPr>
                <w:rFonts w:ascii="Calibri" w:eastAsia="Times New Roman" w:hAnsi="Calibri" w:cs="Calibri"/>
                <w:b/>
                <w:color w:val="000000"/>
                <w:sz w:val="22"/>
                <w:szCs w:val="22"/>
              </w:rPr>
            </w:pPr>
            <w:r w:rsidRPr="00F601E6">
              <w:rPr>
                <w:rFonts w:ascii="Calibri" w:eastAsia="Times New Roman" w:hAnsi="Calibri" w:cs="Calibri"/>
                <w:b/>
                <w:color w:val="000000"/>
                <w:sz w:val="22"/>
                <w:szCs w:val="22"/>
              </w:rPr>
              <w:t>Equity in Education</w:t>
            </w:r>
          </w:p>
        </w:tc>
        <w:tc>
          <w:tcPr>
            <w:tcW w:w="370" w:type="pct"/>
            <w:tcBorders>
              <w:top w:val="nil"/>
              <w:left w:val="nil"/>
              <w:bottom w:val="single" w:sz="4" w:space="0" w:color="auto"/>
              <w:right w:val="nil"/>
            </w:tcBorders>
            <w:shd w:val="clear" w:color="auto" w:fill="auto"/>
            <w:textDirection w:val="btLr"/>
            <w:vAlign w:val="center"/>
            <w:hideMark/>
          </w:tcPr>
          <w:p w14:paraId="0B4E7999" w14:textId="77777777" w:rsidR="00C05DFA" w:rsidRPr="00F601E6" w:rsidRDefault="00C05DFA" w:rsidP="00C05DFA">
            <w:pPr>
              <w:ind w:left="113" w:right="113"/>
              <w:jc w:val="center"/>
              <w:rPr>
                <w:rFonts w:ascii="Calibri" w:eastAsia="Times New Roman" w:hAnsi="Calibri" w:cs="Calibri"/>
                <w:b/>
                <w:color w:val="000000"/>
                <w:sz w:val="22"/>
                <w:szCs w:val="22"/>
              </w:rPr>
            </w:pPr>
            <w:r w:rsidRPr="00F601E6">
              <w:rPr>
                <w:rFonts w:ascii="Calibri" w:eastAsia="Times New Roman" w:hAnsi="Calibri" w:cs="Calibri"/>
                <w:b/>
                <w:color w:val="000000"/>
                <w:sz w:val="22"/>
                <w:szCs w:val="22"/>
              </w:rPr>
              <w:t>Special Education</w:t>
            </w:r>
          </w:p>
        </w:tc>
        <w:tc>
          <w:tcPr>
            <w:tcW w:w="370" w:type="pct"/>
            <w:tcBorders>
              <w:top w:val="nil"/>
              <w:left w:val="nil"/>
              <w:bottom w:val="single" w:sz="4" w:space="0" w:color="auto"/>
              <w:right w:val="nil"/>
            </w:tcBorders>
            <w:shd w:val="clear" w:color="auto" w:fill="auto"/>
            <w:textDirection w:val="btLr"/>
            <w:vAlign w:val="center"/>
            <w:hideMark/>
          </w:tcPr>
          <w:p w14:paraId="5C9B9528" w14:textId="77777777" w:rsidR="00C05DFA" w:rsidRPr="00F601E6" w:rsidRDefault="00C05DFA" w:rsidP="00C05DFA">
            <w:pPr>
              <w:ind w:left="113" w:right="113"/>
              <w:jc w:val="center"/>
              <w:rPr>
                <w:rFonts w:ascii="Calibri" w:eastAsia="Times New Roman" w:hAnsi="Calibri" w:cs="Calibri"/>
                <w:b/>
                <w:color w:val="000000"/>
                <w:sz w:val="22"/>
                <w:szCs w:val="22"/>
              </w:rPr>
            </w:pPr>
            <w:r w:rsidRPr="00F601E6">
              <w:rPr>
                <w:rFonts w:ascii="Calibri" w:eastAsia="Times New Roman" w:hAnsi="Calibri" w:cs="Calibri"/>
                <w:b/>
                <w:color w:val="000000"/>
                <w:sz w:val="22"/>
                <w:szCs w:val="22"/>
              </w:rPr>
              <w:t>Education Psychology</w:t>
            </w:r>
          </w:p>
        </w:tc>
        <w:tc>
          <w:tcPr>
            <w:tcW w:w="370" w:type="pct"/>
            <w:tcBorders>
              <w:top w:val="nil"/>
              <w:left w:val="nil"/>
              <w:bottom w:val="single" w:sz="4" w:space="0" w:color="auto"/>
              <w:right w:val="nil"/>
            </w:tcBorders>
            <w:shd w:val="clear" w:color="auto" w:fill="auto"/>
            <w:textDirection w:val="btLr"/>
            <w:vAlign w:val="center"/>
            <w:hideMark/>
          </w:tcPr>
          <w:p w14:paraId="57B610AC" w14:textId="77777777" w:rsidR="00C05DFA" w:rsidRPr="00F601E6" w:rsidRDefault="00C05DFA" w:rsidP="00C05DFA">
            <w:pPr>
              <w:ind w:left="113" w:right="113"/>
              <w:jc w:val="center"/>
              <w:rPr>
                <w:rFonts w:ascii="Calibri" w:eastAsia="Times New Roman" w:hAnsi="Calibri" w:cs="Calibri"/>
                <w:b/>
                <w:color w:val="000000"/>
                <w:sz w:val="22"/>
                <w:szCs w:val="22"/>
              </w:rPr>
            </w:pPr>
            <w:r w:rsidRPr="00F601E6">
              <w:rPr>
                <w:rFonts w:ascii="Calibri" w:eastAsia="Times New Roman" w:hAnsi="Calibri" w:cs="Calibri"/>
                <w:b/>
                <w:color w:val="000000"/>
                <w:sz w:val="22"/>
                <w:szCs w:val="22"/>
              </w:rPr>
              <w:t>Sociology of Education</w:t>
            </w:r>
          </w:p>
        </w:tc>
        <w:tc>
          <w:tcPr>
            <w:tcW w:w="367" w:type="pct"/>
            <w:tcBorders>
              <w:top w:val="nil"/>
              <w:left w:val="nil"/>
              <w:bottom w:val="single" w:sz="4" w:space="0" w:color="auto"/>
              <w:right w:val="nil"/>
            </w:tcBorders>
            <w:shd w:val="clear" w:color="auto" w:fill="auto"/>
            <w:textDirection w:val="btLr"/>
            <w:vAlign w:val="center"/>
            <w:hideMark/>
          </w:tcPr>
          <w:p w14:paraId="7EAA7AF6" w14:textId="77777777" w:rsidR="00C05DFA" w:rsidRPr="00F601E6" w:rsidRDefault="00C05DFA" w:rsidP="00C05DFA">
            <w:pPr>
              <w:ind w:left="113" w:right="113"/>
              <w:jc w:val="center"/>
              <w:rPr>
                <w:rFonts w:ascii="Calibri" w:eastAsia="Times New Roman" w:hAnsi="Calibri" w:cs="Calibri"/>
                <w:b/>
                <w:color w:val="000000"/>
                <w:sz w:val="22"/>
                <w:szCs w:val="22"/>
              </w:rPr>
            </w:pPr>
            <w:r w:rsidRPr="00F601E6">
              <w:rPr>
                <w:rFonts w:ascii="Calibri" w:eastAsia="Times New Roman" w:hAnsi="Calibri" w:cs="Calibri"/>
                <w:b/>
                <w:color w:val="000000"/>
                <w:sz w:val="22"/>
                <w:szCs w:val="22"/>
              </w:rPr>
              <w:t>Education Law</w:t>
            </w:r>
          </w:p>
        </w:tc>
      </w:tr>
      <w:tr w:rsidR="00133EC7" w:rsidRPr="00C05DFA" w:rsidDel="0067194E" w14:paraId="01B662BF" w14:textId="77777777" w:rsidTr="00706032">
        <w:trPr>
          <w:trHeight w:val="285"/>
        </w:trPr>
        <w:tc>
          <w:tcPr>
            <w:tcW w:w="472" w:type="pct"/>
            <w:tcBorders>
              <w:top w:val="nil"/>
              <w:left w:val="nil"/>
              <w:bottom w:val="nil"/>
              <w:right w:val="nil"/>
            </w:tcBorders>
            <w:shd w:val="clear" w:color="auto" w:fill="auto"/>
            <w:noWrap/>
            <w:vAlign w:val="bottom"/>
          </w:tcPr>
          <w:p w14:paraId="1E836288" w14:textId="39C7B070" w:rsidR="00133EC7" w:rsidRPr="00C05DFA" w:rsidDel="0067194E" w:rsidRDefault="00133EC7" w:rsidP="00D56281">
            <w:pPr>
              <w:rPr>
                <w:rFonts w:ascii="Calibri" w:eastAsia="Times New Roman" w:hAnsi="Calibri" w:cs="Calibri"/>
                <w:color w:val="000000"/>
                <w:sz w:val="22"/>
                <w:szCs w:val="22"/>
              </w:rPr>
            </w:pPr>
            <w:r>
              <w:rPr>
                <w:rFonts w:ascii="Calibri" w:eastAsia="Times New Roman" w:hAnsi="Calibri" w:cs="Calibri"/>
                <w:color w:val="000000"/>
                <w:sz w:val="22"/>
                <w:szCs w:val="22"/>
              </w:rPr>
              <w:t>EDLD 610</w:t>
            </w:r>
          </w:p>
        </w:tc>
        <w:tc>
          <w:tcPr>
            <w:tcW w:w="1941" w:type="pct"/>
            <w:tcBorders>
              <w:top w:val="nil"/>
              <w:left w:val="nil"/>
              <w:bottom w:val="nil"/>
              <w:right w:val="nil"/>
            </w:tcBorders>
            <w:shd w:val="clear" w:color="auto" w:fill="auto"/>
            <w:noWrap/>
            <w:vAlign w:val="bottom"/>
          </w:tcPr>
          <w:p w14:paraId="3167AC30" w14:textId="41146BC9" w:rsidR="00133EC7" w:rsidRPr="00C05DFA" w:rsidDel="0067194E" w:rsidRDefault="00133EC7" w:rsidP="00D56281">
            <w:pPr>
              <w:rPr>
                <w:rFonts w:ascii="Calibri" w:eastAsia="Times New Roman" w:hAnsi="Calibri" w:cs="Calibri"/>
                <w:color w:val="000000"/>
                <w:sz w:val="22"/>
                <w:szCs w:val="22"/>
              </w:rPr>
            </w:pPr>
            <w:r>
              <w:rPr>
                <w:rFonts w:ascii="Calibri" w:eastAsia="Times New Roman" w:hAnsi="Calibri" w:cs="Calibri"/>
                <w:color w:val="000000"/>
                <w:sz w:val="22"/>
                <w:szCs w:val="22"/>
              </w:rPr>
              <w:t>Higher Education Leadership</w:t>
            </w:r>
          </w:p>
        </w:tc>
        <w:tc>
          <w:tcPr>
            <w:tcW w:w="370" w:type="pct"/>
            <w:tcBorders>
              <w:top w:val="nil"/>
              <w:left w:val="nil"/>
              <w:bottom w:val="nil"/>
              <w:right w:val="nil"/>
            </w:tcBorders>
            <w:shd w:val="clear" w:color="auto" w:fill="auto"/>
            <w:noWrap/>
            <w:vAlign w:val="bottom"/>
          </w:tcPr>
          <w:p w14:paraId="71456A6D" w14:textId="5A087E7F" w:rsidR="00133EC7" w:rsidRPr="00C05DFA" w:rsidDel="0067194E" w:rsidRDefault="00133EC7" w:rsidP="00D56281">
            <w:pPr>
              <w:jc w:val="center"/>
              <w:rPr>
                <w:rFonts w:ascii="Calibri" w:eastAsia="Times New Roman" w:hAnsi="Calibri" w:cs="Calibri"/>
                <w:color w:val="000000"/>
                <w:sz w:val="22"/>
                <w:szCs w:val="22"/>
              </w:rPr>
            </w:pPr>
            <w:r>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tcPr>
          <w:p w14:paraId="0F10D242" w14:textId="77777777" w:rsidR="00133EC7" w:rsidRPr="00C05DFA" w:rsidDel="0067194E" w:rsidRDefault="00133EC7" w:rsidP="00D56281">
            <w:pPr>
              <w:jc w:val="cente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tcPr>
          <w:p w14:paraId="135EEECB" w14:textId="77777777" w:rsidR="00133EC7" w:rsidRPr="00C05DFA" w:rsidDel="0067194E" w:rsidRDefault="00133EC7" w:rsidP="00D56281">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tcPr>
          <w:p w14:paraId="3BFB99CB" w14:textId="77777777" w:rsidR="00133EC7" w:rsidRPr="00C05DFA" w:rsidDel="0067194E" w:rsidRDefault="00133EC7" w:rsidP="00D56281">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tcPr>
          <w:p w14:paraId="3E47D57E" w14:textId="77777777" w:rsidR="00133EC7" w:rsidRPr="00C05DFA" w:rsidDel="0067194E" w:rsidRDefault="00133EC7" w:rsidP="00D56281">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tcPr>
          <w:p w14:paraId="64D606F5" w14:textId="77777777" w:rsidR="00133EC7" w:rsidRPr="00C05DFA" w:rsidDel="0067194E" w:rsidRDefault="00133EC7" w:rsidP="00D56281">
            <w:pPr>
              <w:jc w:val="center"/>
              <w:rPr>
                <w:rFonts w:ascii="Calibri" w:eastAsia="Times New Roman" w:hAnsi="Calibri" w:cs="Calibri"/>
                <w:color w:val="000000"/>
                <w:sz w:val="22"/>
                <w:szCs w:val="22"/>
              </w:rPr>
            </w:pPr>
          </w:p>
        </w:tc>
        <w:tc>
          <w:tcPr>
            <w:tcW w:w="367" w:type="pct"/>
            <w:tcBorders>
              <w:top w:val="nil"/>
              <w:left w:val="nil"/>
              <w:bottom w:val="nil"/>
              <w:right w:val="nil"/>
            </w:tcBorders>
            <w:shd w:val="clear" w:color="auto" w:fill="auto"/>
            <w:noWrap/>
            <w:vAlign w:val="bottom"/>
          </w:tcPr>
          <w:p w14:paraId="01D5CA16" w14:textId="77777777" w:rsidR="00133EC7" w:rsidRPr="00C05DFA" w:rsidDel="0067194E" w:rsidRDefault="00133EC7" w:rsidP="00D56281">
            <w:pPr>
              <w:jc w:val="center"/>
              <w:rPr>
                <w:rFonts w:ascii="Calibri" w:eastAsia="Times New Roman" w:hAnsi="Calibri" w:cs="Calibri"/>
                <w:color w:val="000000"/>
                <w:sz w:val="22"/>
                <w:szCs w:val="22"/>
              </w:rPr>
            </w:pPr>
          </w:p>
        </w:tc>
      </w:tr>
      <w:tr w:rsidR="00133EC7" w:rsidRPr="00C05DFA" w:rsidDel="0067194E" w14:paraId="221F87BE" w14:textId="77777777" w:rsidTr="00706032">
        <w:trPr>
          <w:trHeight w:val="285"/>
        </w:trPr>
        <w:tc>
          <w:tcPr>
            <w:tcW w:w="472" w:type="pct"/>
            <w:tcBorders>
              <w:top w:val="nil"/>
              <w:left w:val="nil"/>
              <w:bottom w:val="nil"/>
              <w:right w:val="nil"/>
            </w:tcBorders>
            <w:shd w:val="clear" w:color="auto" w:fill="auto"/>
            <w:noWrap/>
            <w:vAlign w:val="bottom"/>
          </w:tcPr>
          <w:p w14:paraId="19F79FC7" w14:textId="0FAFECB7" w:rsidR="00133EC7" w:rsidRDefault="00133EC7" w:rsidP="00D56281">
            <w:pPr>
              <w:rPr>
                <w:rFonts w:ascii="Calibri" w:eastAsia="Times New Roman" w:hAnsi="Calibri" w:cs="Calibri"/>
                <w:color w:val="000000"/>
                <w:sz w:val="22"/>
                <w:szCs w:val="22"/>
              </w:rPr>
            </w:pPr>
            <w:r>
              <w:rPr>
                <w:rFonts w:ascii="Calibri" w:eastAsia="Times New Roman" w:hAnsi="Calibri" w:cs="Calibri"/>
                <w:color w:val="000000"/>
                <w:sz w:val="22"/>
                <w:szCs w:val="22"/>
              </w:rPr>
              <w:t>EDLD 610</w:t>
            </w:r>
          </w:p>
        </w:tc>
        <w:tc>
          <w:tcPr>
            <w:tcW w:w="1941" w:type="pct"/>
            <w:tcBorders>
              <w:top w:val="nil"/>
              <w:left w:val="nil"/>
              <w:bottom w:val="nil"/>
              <w:right w:val="nil"/>
            </w:tcBorders>
            <w:shd w:val="clear" w:color="auto" w:fill="auto"/>
            <w:noWrap/>
            <w:vAlign w:val="bottom"/>
          </w:tcPr>
          <w:p w14:paraId="4BB94DF0" w14:textId="23C0F242" w:rsidR="00133EC7" w:rsidRDefault="00133EC7" w:rsidP="00D56281">
            <w:pPr>
              <w:rPr>
                <w:rFonts w:ascii="Calibri" w:eastAsia="Times New Roman" w:hAnsi="Calibri" w:cs="Calibri"/>
                <w:color w:val="000000"/>
                <w:sz w:val="22"/>
                <w:szCs w:val="22"/>
              </w:rPr>
            </w:pPr>
            <w:r>
              <w:rPr>
                <w:rFonts w:ascii="Calibri" w:eastAsia="Times New Roman" w:hAnsi="Calibri" w:cs="Calibri"/>
                <w:color w:val="000000"/>
                <w:sz w:val="22"/>
                <w:szCs w:val="22"/>
              </w:rPr>
              <w:t>Higher Education Policy</w:t>
            </w:r>
          </w:p>
        </w:tc>
        <w:tc>
          <w:tcPr>
            <w:tcW w:w="370" w:type="pct"/>
            <w:tcBorders>
              <w:top w:val="nil"/>
              <w:left w:val="nil"/>
              <w:bottom w:val="nil"/>
              <w:right w:val="nil"/>
            </w:tcBorders>
            <w:shd w:val="clear" w:color="auto" w:fill="auto"/>
            <w:noWrap/>
            <w:vAlign w:val="bottom"/>
          </w:tcPr>
          <w:p w14:paraId="1EEFD651" w14:textId="77777777" w:rsidR="00133EC7" w:rsidRDefault="00133EC7" w:rsidP="00D56281">
            <w:pPr>
              <w:jc w:val="cente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tcPr>
          <w:p w14:paraId="71FDAB01" w14:textId="592DA71A" w:rsidR="00133EC7" w:rsidRPr="00C05DFA" w:rsidDel="0067194E" w:rsidRDefault="00133EC7" w:rsidP="00D56281">
            <w:pPr>
              <w:jc w:val="center"/>
              <w:rPr>
                <w:rFonts w:ascii="Calibri" w:eastAsia="Times New Roman" w:hAnsi="Calibri" w:cs="Calibri"/>
                <w:color w:val="000000"/>
                <w:sz w:val="22"/>
                <w:szCs w:val="22"/>
              </w:rPr>
            </w:pPr>
            <w:r>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tcPr>
          <w:p w14:paraId="2B962D71" w14:textId="77777777" w:rsidR="00133EC7" w:rsidRPr="00C05DFA" w:rsidDel="0067194E" w:rsidRDefault="00133EC7" w:rsidP="00D56281">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tcPr>
          <w:p w14:paraId="3B5A0711" w14:textId="77777777" w:rsidR="00133EC7" w:rsidRPr="00C05DFA" w:rsidDel="0067194E" w:rsidRDefault="00133EC7" w:rsidP="00D56281">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tcPr>
          <w:p w14:paraId="07CDE7CD" w14:textId="77777777" w:rsidR="00133EC7" w:rsidRPr="00C05DFA" w:rsidDel="0067194E" w:rsidRDefault="00133EC7" w:rsidP="00D56281">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tcPr>
          <w:p w14:paraId="01426809" w14:textId="77777777" w:rsidR="00133EC7" w:rsidRPr="00C05DFA" w:rsidDel="0067194E" w:rsidRDefault="00133EC7" w:rsidP="00D56281">
            <w:pPr>
              <w:jc w:val="center"/>
              <w:rPr>
                <w:rFonts w:ascii="Calibri" w:eastAsia="Times New Roman" w:hAnsi="Calibri" w:cs="Calibri"/>
                <w:color w:val="000000"/>
                <w:sz w:val="22"/>
                <w:szCs w:val="22"/>
              </w:rPr>
            </w:pPr>
          </w:p>
        </w:tc>
        <w:tc>
          <w:tcPr>
            <w:tcW w:w="367" w:type="pct"/>
            <w:tcBorders>
              <w:top w:val="nil"/>
              <w:left w:val="nil"/>
              <w:bottom w:val="nil"/>
              <w:right w:val="nil"/>
            </w:tcBorders>
            <w:shd w:val="clear" w:color="auto" w:fill="auto"/>
            <w:noWrap/>
            <w:vAlign w:val="bottom"/>
          </w:tcPr>
          <w:p w14:paraId="6B9DDC76" w14:textId="77777777" w:rsidR="00133EC7" w:rsidRPr="00C05DFA" w:rsidDel="0067194E" w:rsidRDefault="00133EC7" w:rsidP="00D56281">
            <w:pPr>
              <w:jc w:val="center"/>
              <w:rPr>
                <w:rFonts w:ascii="Calibri" w:eastAsia="Times New Roman" w:hAnsi="Calibri" w:cs="Calibri"/>
                <w:color w:val="000000"/>
                <w:sz w:val="22"/>
                <w:szCs w:val="22"/>
              </w:rPr>
            </w:pPr>
          </w:p>
        </w:tc>
      </w:tr>
      <w:tr w:rsidR="00C05DFA" w:rsidRPr="00C05DFA" w14:paraId="5E1AE0F6" w14:textId="77777777" w:rsidTr="001C226B">
        <w:trPr>
          <w:trHeight w:val="285"/>
        </w:trPr>
        <w:tc>
          <w:tcPr>
            <w:tcW w:w="472" w:type="pct"/>
            <w:tcBorders>
              <w:top w:val="nil"/>
              <w:left w:val="nil"/>
              <w:bottom w:val="nil"/>
              <w:right w:val="nil"/>
            </w:tcBorders>
            <w:shd w:val="clear" w:color="auto" w:fill="auto"/>
            <w:noWrap/>
            <w:vAlign w:val="bottom"/>
            <w:hideMark/>
          </w:tcPr>
          <w:p w14:paraId="3E083A3C" w14:textId="77777777" w:rsidR="00C05DFA" w:rsidRPr="00C05DFA" w:rsidRDefault="00C05DFA" w:rsidP="00D56281">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EDLD 623</w:t>
            </w:r>
          </w:p>
        </w:tc>
        <w:tc>
          <w:tcPr>
            <w:tcW w:w="1941" w:type="pct"/>
            <w:tcBorders>
              <w:top w:val="nil"/>
              <w:left w:val="nil"/>
              <w:bottom w:val="nil"/>
              <w:right w:val="nil"/>
            </w:tcBorders>
            <w:shd w:val="clear" w:color="auto" w:fill="auto"/>
            <w:noWrap/>
            <w:vAlign w:val="bottom"/>
            <w:hideMark/>
          </w:tcPr>
          <w:p w14:paraId="5CAEE1D8" w14:textId="77777777" w:rsidR="00C05DFA" w:rsidRPr="00C05DFA" w:rsidRDefault="00C05DFA" w:rsidP="00D56281">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Cultural Adaptation of Evidence-Based Practices</w:t>
            </w:r>
          </w:p>
        </w:tc>
        <w:tc>
          <w:tcPr>
            <w:tcW w:w="370" w:type="pct"/>
            <w:tcBorders>
              <w:top w:val="nil"/>
              <w:left w:val="nil"/>
              <w:bottom w:val="nil"/>
              <w:right w:val="nil"/>
            </w:tcBorders>
            <w:shd w:val="clear" w:color="auto" w:fill="auto"/>
            <w:noWrap/>
            <w:vAlign w:val="bottom"/>
            <w:hideMark/>
          </w:tcPr>
          <w:p w14:paraId="3C1AF156" w14:textId="77777777" w:rsidR="00C05DFA" w:rsidRPr="00C05DFA" w:rsidRDefault="00C05DFA" w:rsidP="00D56281">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70A95039" w14:textId="77777777" w:rsidR="00C05DFA" w:rsidRPr="00C05DFA" w:rsidRDefault="00C05DFA" w:rsidP="00D56281">
            <w:pPr>
              <w:jc w:val="cente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2A778EB3" w14:textId="77777777" w:rsidR="00C05DFA" w:rsidRPr="00C05DFA" w:rsidRDefault="00C05DFA" w:rsidP="00D56281">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47AA2365" w14:textId="77777777" w:rsidR="00C05DFA" w:rsidRPr="00C05DFA" w:rsidRDefault="00C05DFA" w:rsidP="00D56281">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651CC6A3" w14:textId="77777777" w:rsidR="00C05DFA" w:rsidRPr="00C05DFA" w:rsidRDefault="00C05DFA" w:rsidP="00D56281">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1BFD391A" w14:textId="77777777" w:rsidR="00C05DFA" w:rsidRPr="00C05DFA" w:rsidRDefault="00C05DFA" w:rsidP="00D56281">
            <w:pPr>
              <w:jc w:val="center"/>
              <w:rPr>
                <w:rFonts w:ascii="Calibri" w:eastAsia="Times New Roman" w:hAnsi="Calibri" w:cs="Calibri"/>
                <w:color w:val="000000"/>
                <w:sz w:val="22"/>
                <w:szCs w:val="22"/>
              </w:rPr>
            </w:pPr>
          </w:p>
        </w:tc>
        <w:tc>
          <w:tcPr>
            <w:tcW w:w="367" w:type="pct"/>
            <w:tcBorders>
              <w:top w:val="nil"/>
              <w:left w:val="nil"/>
              <w:bottom w:val="nil"/>
              <w:right w:val="nil"/>
            </w:tcBorders>
            <w:shd w:val="clear" w:color="auto" w:fill="auto"/>
            <w:noWrap/>
            <w:vAlign w:val="bottom"/>
            <w:hideMark/>
          </w:tcPr>
          <w:p w14:paraId="5C8464C6" w14:textId="77777777" w:rsidR="00C05DFA" w:rsidRPr="00C05DFA" w:rsidRDefault="00C05DFA" w:rsidP="00D56281">
            <w:pPr>
              <w:jc w:val="center"/>
              <w:rPr>
                <w:rFonts w:ascii="Times New Roman" w:eastAsia="Times New Roman" w:hAnsi="Times New Roman" w:cs="Times New Roman"/>
                <w:sz w:val="20"/>
                <w:szCs w:val="20"/>
              </w:rPr>
            </w:pPr>
          </w:p>
        </w:tc>
      </w:tr>
      <w:tr w:rsidR="00C05DFA" w:rsidRPr="00C05DFA" w14:paraId="5CBC512C" w14:textId="77777777" w:rsidTr="001C226B">
        <w:trPr>
          <w:trHeight w:val="285"/>
        </w:trPr>
        <w:tc>
          <w:tcPr>
            <w:tcW w:w="472" w:type="pct"/>
            <w:tcBorders>
              <w:top w:val="nil"/>
              <w:left w:val="nil"/>
              <w:bottom w:val="nil"/>
              <w:right w:val="nil"/>
            </w:tcBorders>
            <w:shd w:val="clear" w:color="auto" w:fill="auto"/>
            <w:noWrap/>
            <w:vAlign w:val="bottom"/>
            <w:hideMark/>
          </w:tcPr>
          <w:p w14:paraId="479AE846" w14:textId="77777777" w:rsidR="00C05DFA" w:rsidRPr="00C05DFA" w:rsidRDefault="00C05DFA" w:rsidP="00D56281">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EDLD 624</w:t>
            </w:r>
          </w:p>
        </w:tc>
        <w:tc>
          <w:tcPr>
            <w:tcW w:w="1941" w:type="pct"/>
            <w:tcBorders>
              <w:top w:val="nil"/>
              <w:left w:val="nil"/>
              <w:bottom w:val="nil"/>
              <w:right w:val="nil"/>
            </w:tcBorders>
            <w:shd w:val="clear" w:color="auto" w:fill="auto"/>
            <w:noWrap/>
            <w:vAlign w:val="bottom"/>
            <w:hideMark/>
          </w:tcPr>
          <w:p w14:paraId="1CCDAA5C" w14:textId="77777777" w:rsidR="00C05DFA" w:rsidRPr="00C05DFA" w:rsidRDefault="00C05DFA" w:rsidP="00D56281">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Leading for Equity</w:t>
            </w:r>
          </w:p>
        </w:tc>
        <w:tc>
          <w:tcPr>
            <w:tcW w:w="370" w:type="pct"/>
            <w:tcBorders>
              <w:top w:val="nil"/>
              <w:left w:val="nil"/>
              <w:bottom w:val="nil"/>
              <w:right w:val="nil"/>
            </w:tcBorders>
            <w:shd w:val="clear" w:color="auto" w:fill="auto"/>
            <w:noWrap/>
            <w:vAlign w:val="bottom"/>
            <w:hideMark/>
          </w:tcPr>
          <w:p w14:paraId="190D589A" w14:textId="77777777" w:rsidR="00C05DFA" w:rsidRPr="00C05DFA" w:rsidRDefault="00C05DFA" w:rsidP="00D56281">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300CC2DE" w14:textId="77777777" w:rsidR="00C05DFA" w:rsidRPr="00C05DFA" w:rsidRDefault="00C05DFA" w:rsidP="00D56281">
            <w:pPr>
              <w:jc w:val="cente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749C9DF4" w14:textId="77777777" w:rsidR="00C05DFA" w:rsidRPr="00C05DFA" w:rsidRDefault="00C05DFA" w:rsidP="00D56281">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37649BA4" w14:textId="77777777" w:rsidR="00C05DFA" w:rsidRPr="00C05DFA" w:rsidRDefault="00C05DFA" w:rsidP="00D56281">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29B3C21D" w14:textId="77777777" w:rsidR="00C05DFA" w:rsidRPr="00C05DFA" w:rsidRDefault="00C05DFA" w:rsidP="00D56281">
            <w:pPr>
              <w:jc w:val="cente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702A9CB6" w14:textId="77777777" w:rsidR="00C05DFA" w:rsidRPr="00C05DFA" w:rsidRDefault="00C05DFA" w:rsidP="00D56281">
            <w:pPr>
              <w:jc w:val="center"/>
              <w:rPr>
                <w:rFonts w:ascii="Times New Roman" w:eastAsia="Times New Roman" w:hAnsi="Times New Roman" w:cs="Times New Roman"/>
                <w:sz w:val="20"/>
                <w:szCs w:val="20"/>
              </w:rPr>
            </w:pPr>
          </w:p>
        </w:tc>
        <w:tc>
          <w:tcPr>
            <w:tcW w:w="367" w:type="pct"/>
            <w:tcBorders>
              <w:top w:val="nil"/>
              <w:left w:val="nil"/>
              <w:bottom w:val="nil"/>
              <w:right w:val="nil"/>
            </w:tcBorders>
            <w:shd w:val="clear" w:color="auto" w:fill="auto"/>
            <w:noWrap/>
            <w:vAlign w:val="bottom"/>
            <w:hideMark/>
          </w:tcPr>
          <w:p w14:paraId="2DCAEB94" w14:textId="77777777" w:rsidR="00C05DFA" w:rsidRPr="00C05DFA" w:rsidRDefault="00C05DFA" w:rsidP="00D56281">
            <w:pPr>
              <w:jc w:val="center"/>
              <w:rPr>
                <w:rFonts w:ascii="Times New Roman" w:eastAsia="Times New Roman" w:hAnsi="Times New Roman" w:cs="Times New Roman"/>
                <w:sz w:val="20"/>
                <w:szCs w:val="20"/>
              </w:rPr>
            </w:pPr>
          </w:p>
        </w:tc>
      </w:tr>
      <w:tr w:rsidR="00C05DFA" w:rsidRPr="00C05DFA" w14:paraId="0552C0B3" w14:textId="77777777" w:rsidTr="001C226B">
        <w:trPr>
          <w:trHeight w:val="285"/>
        </w:trPr>
        <w:tc>
          <w:tcPr>
            <w:tcW w:w="472" w:type="pct"/>
            <w:tcBorders>
              <w:top w:val="nil"/>
              <w:left w:val="nil"/>
              <w:bottom w:val="nil"/>
              <w:right w:val="nil"/>
            </w:tcBorders>
            <w:shd w:val="clear" w:color="auto" w:fill="auto"/>
            <w:noWrap/>
            <w:vAlign w:val="bottom"/>
            <w:hideMark/>
          </w:tcPr>
          <w:p w14:paraId="451180ED" w14:textId="77777777" w:rsidR="00C05DFA" w:rsidRPr="00C05DFA" w:rsidRDefault="00C05DFA" w:rsidP="00D56281">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EDLD 626</w:t>
            </w:r>
          </w:p>
        </w:tc>
        <w:tc>
          <w:tcPr>
            <w:tcW w:w="1941" w:type="pct"/>
            <w:tcBorders>
              <w:top w:val="nil"/>
              <w:left w:val="nil"/>
              <w:bottom w:val="nil"/>
              <w:right w:val="nil"/>
            </w:tcBorders>
            <w:shd w:val="clear" w:color="auto" w:fill="auto"/>
            <w:noWrap/>
            <w:vAlign w:val="bottom"/>
            <w:hideMark/>
          </w:tcPr>
          <w:p w14:paraId="4B8BE9A0" w14:textId="77777777" w:rsidR="00C05DFA" w:rsidRPr="00C05DFA" w:rsidRDefault="00C05DFA" w:rsidP="00D56281">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Social &amp; Cultural Foundations of Education</w:t>
            </w:r>
          </w:p>
        </w:tc>
        <w:tc>
          <w:tcPr>
            <w:tcW w:w="370" w:type="pct"/>
            <w:tcBorders>
              <w:top w:val="nil"/>
              <w:left w:val="nil"/>
              <w:bottom w:val="nil"/>
              <w:right w:val="nil"/>
            </w:tcBorders>
            <w:shd w:val="clear" w:color="auto" w:fill="auto"/>
            <w:noWrap/>
            <w:vAlign w:val="bottom"/>
            <w:hideMark/>
          </w:tcPr>
          <w:p w14:paraId="518E7DAF" w14:textId="77777777" w:rsidR="00C05DFA" w:rsidRPr="00C05DFA" w:rsidRDefault="00C05DFA" w:rsidP="00D56281">
            <w:pP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62788541" w14:textId="77777777" w:rsidR="00C05DFA" w:rsidRPr="00C05DFA" w:rsidRDefault="00C05DFA" w:rsidP="00D56281">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449CF0EB" w14:textId="77777777" w:rsidR="00C05DFA" w:rsidRPr="00C05DFA" w:rsidRDefault="00C05DFA" w:rsidP="00D56281">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53D34D33" w14:textId="77777777" w:rsidR="00C05DFA" w:rsidRPr="00C05DFA" w:rsidRDefault="00C05DFA" w:rsidP="00D56281">
            <w:pPr>
              <w:jc w:val="cente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6C457198" w14:textId="77777777" w:rsidR="00C05DFA" w:rsidRPr="00C05DFA" w:rsidRDefault="00C05DFA" w:rsidP="00D56281">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3F23CCC7" w14:textId="77777777" w:rsidR="00C05DFA" w:rsidRPr="00C05DFA" w:rsidRDefault="00C05DFA" w:rsidP="00D56281">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67" w:type="pct"/>
            <w:tcBorders>
              <w:top w:val="nil"/>
              <w:left w:val="nil"/>
              <w:bottom w:val="nil"/>
              <w:right w:val="nil"/>
            </w:tcBorders>
            <w:shd w:val="clear" w:color="auto" w:fill="auto"/>
            <w:noWrap/>
            <w:vAlign w:val="bottom"/>
            <w:hideMark/>
          </w:tcPr>
          <w:p w14:paraId="5B73D22C" w14:textId="77777777" w:rsidR="00C05DFA" w:rsidRPr="00C05DFA" w:rsidRDefault="00C05DFA" w:rsidP="00D56281">
            <w:pPr>
              <w:jc w:val="center"/>
              <w:rPr>
                <w:rFonts w:ascii="Calibri" w:eastAsia="Times New Roman" w:hAnsi="Calibri" w:cs="Calibri"/>
                <w:color w:val="000000"/>
                <w:sz w:val="22"/>
                <w:szCs w:val="22"/>
              </w:rPr>
            </w:pPr>
          </w:p>
        </w:tc>
      </w:tr>
      <w:tr w:rsidR="00C05DFA" w:rsidRPr="00C05DFA" w14:paraId="62029674" w14:textId="77777777" w:rsidTr="001C226B">
        <w:trPr>
          <w:trHeight w:val="285"/>
        </w:trPr>
        <w:tc>
          <w:tcPr>
            <w:tcW w:w="472" w:type="pct"/>
            <w:tcBorders>
              <w:top w:val="nil"/>
              <w:left w:val="nil"/>
              <w:bottom w:val="nil"/>
              <w:right w:val="nil"/>
            </w:tcBorders>
            <w:shd w:val="clear" w:color="auto" w:fill="auto"/>
            <w:noWrap/>
            <w:vAlign w:val="bottom"/>
            <w:hideMark/>
          </w:tcPr>
          <w:p w14:paraId="245B80F5" w14:textId="77777777" w:rsidR="00C05DFA" w:rsidRPr="00C05DFA" w:rsidRDefault="00C05DFA" w:rsidP="00D56281">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EDLD 630</w:t>
            </w:r>
          </w:p>
        </w:tc>
        <w:tc>
          <w:tcPr>
            <w:tcW w:w="1941" w:type="pct"/>
            <w:tcBorders>
              <w:top w:val="nil"/>
              <w:left w:val="nil"/>
              <w:bottom w:val="nil"/>
              <w:right w:val="nil"/>
            </w:tcBorders>
            <w:shd w:val="clear" w:color="auto" w:fill="auto"/>
            <w:noWrap/>
            <w:vAlign w:val="bottom"/>
            <w:hideMark/>
          </w:tcPr>
          <w:p w14:paraId="656F0527" w14:textId="77777777" w:rsidR="00C05DFA" w:rsidRPr="00C05DFA" w:rsidRDefault="00C05DFA" w:rsidP="00D56281">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Comparative Education</w:t>
            </w:r>
          </w:p>
        </w:tc>
        <w:tc>
          <w:tcPr>
            <w:tcW w:w="370" w:type="pct"/>
            <w:tcBorders>
              <w:top w:val="nil"/>
              <w:left w:val="nil"/>
              <w:bottom w:val="nil"/>
              <w:right w:val="nil"/>
            </w:tcBorders>
            <w:shd w:val="clear" w:color="auto" w:fill="auto"/>
            <w:noWrap/>
            <w:vAlign w:val="bottom"/>
            <w:hideMark/>
          </w:tcPr>
          <w:p w14:paraId="6F259450" w14:textId="77777777" w:rsidR="00C05DFA" w:rsidRPr="00C05DFA" w:rsidRDefault="00C05DFA" w:rsidP="00D56281">
            <w:pP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0FB7B787" w14:textId="77777777" w:rsidR="00C05DFA" w:rsidRPr="00C05DFA" w:rsidRDefault="00C05DFA" w:rsidP="00D56281">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16087044" w14:textId="77777777" w:rsidR="00C05DFA" w:rsidRPr="00C05DFA" w:rsidRDefault="00C05DFA" w:rsidP="00D56281">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5CC79959" w14:textId="77777777" w:rsidR="00C05DFA" w:rsidRPr="00C05DFA" w:rsidRDefault="00C05DFA" w:rsidP="00D56281">
            <w:pPr>
              <w:jc w:val="cente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7052D175" w14:textId="77777777" w:rsidR="00C05DFA" w:rsidRPr="00C05DFA" w:rsidRDefault="00C05DFA" w:rsidP="00D56281">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343A6573" w14:textId="77777777" w:rsidR="00C05DFA" w:rsidRPr="00C05DFA" w:rsidRDefault="00C05DFA" w:rsidP="00D56281">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67" w:type="pct"/>
            <w:tcBorders>
              <w:top w:val="nil"/>
              <w:left w:val="nil"/>
              <w:bottom w:val="nil"/>
              <w:right w:val="nil"/>
            </w:tcBorders>
            <w:shd w:val="clear" w:color="auto" w:fill="auto"/>
            <w:noWrap/>
            <w:vAlign w:val="bottom"/>
            <w:hideMark/>
          </w:tcPr>
          <w:p w14:paraId="3F52AEA4" w14:textId="77777777" w:rsidR="00C05DFA" w:rsidRPr="00C05DFA" w:rsidRDefault="00C05DFA" w:rsidP="00D56281">
            <w:pPr>
              <w:jc w:val="center"/>
              <w:rPr>
                <w:rFonts w:ascii="Calibri" w:eastAsia="Times New Roman" w:hAnsi="Calibri" w:cs="Calibri"/>
                <w:color w:val="000000"/>
                <w:sz w:val="22"/>
                <w:szCs w:val="22"/>
              </w:rPr>
            </w:pPr>
          </w:p>
        </w:tc>
      </w:tr>
      <w:tr w:rsidR="00133EC7" w:rsidRPr="00C05DFA" w14:paraId="55F2A188" w14:textId="77777777" w:rsidTr="00706032">
        <w:trPr>
          <w:trHeight w:val="285"/>
        </w:trPr>
        <w:tc>
          <w:tcPr>
            <w:tcW w:w="472" w:type="pct"/>
            <w:tcBorders>
              <w:top w:val="nil"/>
              <w:left w:val="nil"/>
              <w:bottom w:val="nil"/>
              <w:right w:val="nil"/>
            </w:tcBorders>
            <w:shd w:val="clear" w:color="auto" w:fill="auto"/>
            <w:noWrap/>
            <w:vAlign w:val="bottom"/>
          </w:tcPr>
          <w:p w14:paraId="12618A4D" w14:textId="3392FD2C" w:rsidR="00133EC7" w:rsidRPr="00C05DFA" w:rsidRDefault="00133EC7" w:rsidP="00D56281">
            <w:pPr>
              <w:rPr>
                <w:rFonts w:ascii="Calibri" w:eastAsia="Times New Roman" w:hAnsi="Calibri" w:cs="Calibri"/>
                <w:color w:val="000000"/>
                <w:sz w:val="22"/>
                <w:szCs w:val="22"/>
              </w:rPr>
            </w:pPr>
            <w:r>
              <w:rPr>
                <w:rFonts w:ascii="Calibri" w:eastAsia="Times New Roman" w:hAnsi="Calibri" w:cs="Calibri"/>
                <w:color w:val="000000"/>
                <w:sz w:val="22"/>
                <w:szCs w:val="22"/>
              </w:rPr>
              <w:t>EDLD 631</w:t>
            </w:r>
          </w:p>
        </w:tc>
        <w:tc>
          <w:tcPr>
            <w:tcW w:w="1941" w:type="pct"/>
            <w:tcBorders>
              <w:top w:val="nil"/>
              <w:left w:val="nil"/>
              <w:bottom w:val="nil"/>
              <w:right w:val="nil"/>
            </w:tcBorders>
            <w:shd w:val="clear" w:color="auto" w:fill="auto"/>
            <w:noWrap/>
            <w:vAlign w:val="bottom"/>
          </w:tcPr>
          <w:p w14:paraId="43036298" w14:textId="17E8F749" w:rsidR="00133EC7" w:rsidRPr="00C05DFA" w:rsidRDefault="00133EC7" w:rsidP="00D56281">
            <w:pPr>
              <w:rPr>
                <w:rFonts w:ascii="Calibri" w:eastAsia="Times New Roman" w:hAnsi="Calibri" w:cs="Calibri"/>
                <w:color w:val="000000"/>
                <w:sz w:val="22"/>
                <w:szCs w:val="22"/>
              </w:rPr>
            </w:pPr>
            <w:r>
              <w:rPr>
                <w:rFonts w:ascii="Calibri" w:eastAsia="Times New Roman" w:hAnsi="Calibri" w:cs="Calibri"/>
                <w:color w:val="000000"/>
                <w:sz w:val="22"/>
                <w:szCs w:val="22"/>
              </w:rPr>
              <w:t>Education Policy for Multilingual Students</w:t>
            </w:r>
          </w:p>
        </w:tc>
        <w:tc>
          <w:tcPr>
            <w:tcW w:w="370" w:type="pct"/>
            <w:tcBorders>
              <w:top w:val="nil"/>
              <w:left w:val="nil"/>
              <w:bottom w:val="nil"/>
              <w:right w:val="nil"/>
            </w:tcBorders>
            <w:shd w:val="clear" w:color="auto" w:fill="auto"/>
            <w:noWrap/>
            <w:vAlign w:val="bottom"/>
          </w:tcPr>
          <w:p w14:paraId="73EA4B04" w14:textId="77777777" w:rsidR="00133EC7" w:rsidRPr="00C05DFA" w:rsidRDefault="00133EC7" w:rsidP="00D56281">
            <w:pP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tcPr>
          <w:p w14:paraId="7E4CC492" w14:textId="532D2FE2" w:rsidR="00133EC7" w:rsidRPr="00C05DFA" w:rsidRDefault="00133EC7" w:rsidP="00D56281">
            <w:pPr>
              <w:jc w:val="center"/>
              <w:rPr>
                <w:rFonts w:ascii="Calibri" w:eastAsia="Times New Roman" w:hAnsi="Calibri" w:cs="Calibri"/>
                <w:color w:val="000000"/>
                <w:sz w:val="22"/>
                <w:szCs w:val="22"/>
              </w:rPr>
            </w:pPr>
            <w:r>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tcPr>
          <w:p w14:paraId="621E1970" w14:textId="77777777" w:rsidR="00133EC7" w:rsidRPr="00C05DFA" w:rsidRDefault="00133EC7" w:rsidP="00D56281">
            <w:pPr>
              <w:jc w:val="cente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tcPr>
          <w:p w14:paraId="37C2B607" w14:textId="77777777" w:rsidR="00133EC7" w:rsidRPr="00C05DFA" w:rsidRDefault="00133EC7" w:rsidP="00D56281">
            <w:pPr>
              <w:jc w:val="cente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tcPr>
          <w:p w14:paraId="43CE0A4D" w14:textId="77777777" w:rsidR="00133EC7" w:rsidRPr="00C05DFA" w:rsidRDefault="00133EC7" w:rsidP="00D56281">
            <w:pPr>
              <w:jc w:val="cente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tcPr>
          <w:p w14:paraId="526E0B0E" w14:textId="77777777" w:rsidR="00133EC7" w:rsidRPr="00C05DFA" w:rsidRDefault="00133EC7" w:rsidP="00D56281">
            <w:pPr>
              <w:jc w:val="center"/>
              <w:rPr>
                <w:rFonts w:ascii="Calibri" w:eastAsia="Times New Roman" w:hAnsi="Calibri" w:cs="Calibri"/>
                <w:color w:val="000000"/>
                <w:sz w:val="22"/>
                <w:szCs w:val="22"/>
              </w:rPr>
            </w:pPr>
          </w:p>
        </w:tc>
        <w:tc>
          <w:tcPr>
            <w:tcW w:w="367" w:type="pct"/>
            <w:tcBorders>
              <w:top w:val="nil"/>
              <w:left w:val="nil"/>
              <w:bottom w:val="nil"/>
              <w:right w:val="nil"/>
            </w:tcBorders>
            <w:shd w:val="clear" w:color="auto" w:fill="auto"/>
            <w:noWrap/>
            <w:vAlign w:val="bottom"/>
          </w:tcPr>
          <w:p w14:paraId="62AB052E" w14:textId="77777777" w:rsidR="00133EC7" w:rsidRPr="00C05DFA" w:rsidRDefault="00133EC7" w:rsidP="00D56281">
            <w:pPr>
              <w:jc w:val="center"/>
              <w:rPr>
                <w:rFonts w:ascii="Calibri" w:eastAsia="Times New Roman" w:hAnsi="Calibri" w:cs="Calibri"/>
                <w:color w:val="000000"/>
                <w:sz w:val="22"/>
                <w:szCs w:val="22"/>
              </w:rPr>
            </w:pPr>
          </w:p>
        </w:tc>
      </w:tr>
      <w:tr w:rsidR="00C05DFA" w:rsidRPr="00C05DFA" w14:paraId="3855B252" w14:textId="77777777" w:rsidTr="001C226B">
        <w:trPr>
          <w:trHeight w:val="285"/>
        </w:trPr>
        <w:tc>
          <w:tcPr>
            <w:tcW w:w="472" w:type="pct"/>
            <w:tcBorders>
              <w:top w:val="nil"/>
              <w:left w:val="nil"/>
              <w:bottom w:val="nil"/>
              <w:right w:val="nil"/>
            </w:tcBorders>
            <w:shd w:val="clear" w:color="auto" w:fill="auto"/>
            <w:noWrap/>
            <w:vAlign w:val="bottom"/>
            <w:hideMark/>
          </w:tcPr>
          <w:p w14:paraId="1661AF48" w14:textId="77777777" w:rsidR="00C05DFA" w:rsidRPr="00C05DFA" w:rsidRDefault="00C05DFA" w:rsidP="00D56281">
            <w:pPr>
              <w:rPr>
                <w:rFonts w:eastAsia="Times New Roman" w:cstheme="minorHAnsi"/>
                <w:sz w:val="22"/>
                <w:szCs w:val="20"/>
              </w:rPr>
            </w:pPr>
            <w:r w:rsidRPr="00C05DFA">
              <w:rPr>
                <w:rFonts w:eastAsia="Times New Roman" w:cstheme="minorHAnsi"/>
                <w:sz w:val="22"/>
                <w:szCs w:val="20"/>
              </w:rPr>
              <w:t>EDLD 632</w:t>
            </w:r>
          </w:p>
        </w:tc>
        <w:tc>
          <w:tcPr>
            <w:tcW w:w="1941" w:type="pct"/>
            <w:tcBorders>
              <w:top w:val="nil"/>
              <w:left w:val="nil"/>
              <w:bottom w:val="nil"/>
              <w:right w:val="nil"/>
            </w:tcBorders>
            <w:shd w:val="clear" w:color="auto" w:fill="auto"/>
            <w:noWrap/>
            <w:vAlign w:val="bottom"/>
            <w:hideMark/>
          </w:tcPr>
          <w:p w14:paraId="3C8E1DF8" w14:textId="77777777" w:rsidR="00C05DFA" w:rsidRPr="00C05DFA" w:rsidRDefault="00C05DFA" w:rsidP="00D56281">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Education Policy Analysis</w:t>
            </w:r>
          </w:p>
        </w:tc>
        <w:tc>
          <w:tcPr>
            <w:tcW w:w="370" w:type="pct"/>
            <w:tcBorders>
              <w:top w:val="nil"/>
              <w:left w:val="nil"/>
              <w:bottom w:val="nil"/>
              <w:right w:val="nil"/>
            </w:tcBorders>
            <w:shd w:val="clear" w:color="auto" w:fill="auto"/>
            <w:noWrap/>
            <w:vAlign w:val="bottom"/>
            <w:hideMark/>
          </w:tcPr>
          <w:p w14:paraId="33209181" w14:textId="77777777" w:rsidR="00C05DFA" w:rsidRPr="00C05DFA" w:rsidRDefault="00C05DFA" w:rsidP="00D56281">
            <w:pP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037AD69C" w14:textId="77777777" w:rsidR="00C05DFA" w:rsidRPr="00C05DFA" w:rsidRDefault="00C05DFA" w:rsidP="00D56281">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1A87E2DC" w14:textId="77777777" w:rsidR="00C05DFA" w:rsidRPr="00C05DFA" w:rsidRDefault="00C05DFA" w:rsidP="00D56281">
            <w:pPr>
              <w:jc w:val="cente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6A16D0A2" w14:textId="77777777" w:rsidR="00C05DFA" w:rsidRPr="00C05DFA" w:rsidRDefault="00C05DFA" w:rsidP="00D56281">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084ED855" w14:textId="77777777" w:rsidR="00C05DFA" w:rsidRPr="00C05DFA" w:rsidRDefault="00C05DFA" w:rsidP="00D56281">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53CDE38F" w14:textId="77777777" w:rsidR="00C05DFA" w:rsidRPr="00C05DFA" w:rsidRDefault="00C05DFA" w:rsidP="00D56281">
            <w:pPr>
              <w:jc w:val="center"/>
              <w:rPr>
                <w:rFonts w:ascii="Times New Roman" w:eastAsia="Times New Roman" w:hAnsi="Times New Roman" w:cs="Times New Roman"/>
                <w:sz w:val="20"/>
                <w:szCs w:val="20"/>
              </w:rPr>
            </w:pPr>
          </w:p>
        </w:tc>
        <w:tc>
          <w:tcPr>
            <w:tcW w:w="367" w:type="pct"/>
            <w:tcBorders>
              <w:top w:val="nil"/>
              <w:left w:val="nil"/>
              <w:bottom w:val="nil"/>
              <w:right w:val="nil"/>
            </w:tcBorders>
            <w:shd w:val="clear" w:color="auto" w:fill="auto"/>
            <w:noWrap/>
            <w:vAlign w:val="bottom"/>
            <w:hideMark/>
          </w:tcPr>
          <w:p w14:paraId="1C9FC503" w14:textId="77777777" w:rsidR="00C05DFA" w:rsidRPr="00C05DFA" w:rsidRDefault="00C05DFA" w:rsidP="00D56281">
            <w:pPr>
              <w:jc w:val="center"/>
              <w:rPr>
                <w:rFonts w:ascii="Times New Roman" w:eastAsia="Times New Roman" w:hAnsi="Times New Roman" w:cs="Times New Roman"/>
                <w:sz w:val="20"/>
                <w:szCs w:val="20"/>
              </w:rPr>
            </w:pPr>
          </w:p>
        </w:tc>
      </w:tr>
      <w:tr w:rsidR="00C05DFA" w:rsidRPr="00C05DFA" w14:paraId="1B53CC34" w14:textId="77777777" w:rsidTr="001C226B">
        <w:trPr>
          <w:trHeight w:val="285"/>
        </w:trPr>
        <w:tc>
          <w:tcPr>
            <w:tcW w:w="472" w:type="pct"/>
            <w:tcBorders>
              <w:top w:val="nil"/>
              <w:left w:val="nil"/>
              <w:bottom w:val="nil"/>
              <w:right w:val="nil"/>
            </w:tcBorders>
            <w:shd w:val="clear" w:color="auto" w:fill="auto"/>
            <w:noWrap/>
            <w:vAlign w:val="bottom"/>
            <w:hideMark/>
          </w:tcPr>
          <w:p w14:paraId="3960804D" w14:textId="77777777" w:rsidR="00C05DFA" w:rsidRPr="00C05DFA" w:rsidRDefault="00C05DFA" w:rsidP="00D56281">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EDLD 641</w:t>
            </w:r>
          </w:p>
        </w:tc>
        <w:tc>
          <w:tcPr>
            <w:tcW w:w="1941" w:type="pct"/>
            <w:tcBorders>
              <w:top w:val="nil"/>
              <w:left w:val="nil"/>
              <w:bottom w:val="nil"/>
              <w:right w:val="nil"/>
            </w:tcBorders>
            <w:shd w:val="clear" w:color="auto" w:fill="auto"/>
            <w:noWrap/>
            <w:vAlign w:val="bottom"/>
            <w:hideMark/>
          </w:tcPr>
          <w:p w14:paraId="4626CFBB" w14:textId="77777777" w:rsidR="00C05DFA" w:rsidRPr="00C05DFA" w:rsidRDefault="00C05DFA" w:rsidP="00D56281">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Standards and Accountability Systems</w:t>
            </w:r>
          </w:p>
        </w:tc>
        <w:tc>
          <w:tcPr>
            <w:tcW w:w="370" w:type="pct"/>
            <w:tcBorders>
              <w:top w:val="nil"/>
              <w:left w:val="nil"/>
              <w:bottom w:val="nil"/>
              <w:right w:val="nil"/>
            </w:tcBorders>
            <w:shd w:val="clear" w:color="auto" w:fill="auto"/>
            <w:noWrap/>
            <w:vAlign w:val="bottom"/>
            <w:hideMark/>
          </w:tcPr>
          <w:p w14:paraId="59FC16E4" w14:textId="0527705A" w:rsidR="00C05DFA" w:rsidRPr="00C05DFA" w:rsidRDefault="00133EC7" w:rsidP="001C226B">
            <w:pPr>
              <w:jc w:val="center"/>
              <w:rPr>
                <w:rFonts w:ascii="Calibri" w:eastAsia="Times New Roman" w:hAnsi="Calibri" w:cs="Calibri"/>
                <w:color w:val="000000"/>
                <w:sz w:val="22"/>
                <w:szCs w:val="22"/>
              </w:rPr>
            </w:pPr>
            <w:r>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3707207D" w14:textId="77777777" w:rsidR="00C05DFA" w:rsidRPr="00C05DFA" w:rsidRDefault="00C05DFA" w:rsidP="00D56281">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27763853" w14:textId="77777777" w:rsidR="00C05DFA" w:rsidRPr="00C05DFA" w:rsidRDefault="00C05DFA" w:rsidP="00D56281">
            <w:pPr>
              <w:jc w:val="cente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7D5B849E" w14:textId="77777777" w:rsidR="00C05DFA" w:rsidRPr="00C05DFA" w:rsidRDefault="00C05DFA" w:rsidP="00D56281">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3AFB91A4" w14:textId="77777777" w:rsidR="00C05DFA" w:rsidRPr="00C05DFA" w:rsidRDefault="00C05DFA" w:rsidP="00D56281">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600F1E50" w14:textId="77777777" w:rsidR="00C05DFA" w:rsidRPr="00C05DFA" w:rsidRDefault="00C05DFA" w:rsidP="00D56281">
            <w:pPr>
              <w:jc w:val="center"/>
              <w:rPr>
                <w:rFonts w:ascii="Times New Roman" w:eastAsia="Times New Roman" w:hAnsi="Times New Roman" w:cs="Times New Roman"/>
                <w:sz w:val="20"/>
                <w:szCs w:val="20"/>
              </w:rPr>
            </w:pPr>
          </w:p>
        </w:tc>
        <w:tc>
          <w:tcPr>
            <w:tcW w:w="367" w:type="pct"/>
            <w:tcBorders>
              <w:top w:val="nil"/>
              <w:left w:val="nil"/>
              <w:bottom w:val="nil"/>
              <w:right w:val="nil"/>
            </w:tcBorders>
            <w:shd w:val="clear" w:color="auto" w:fill="auto"/>
            <w:noWrap/>
            <w:vAlign w:val="bottom"/>
            <w:hideMark/>
          </w:tcPr>
          <w:p w14:paraId="3F0AC5D2" w14:textId="77777777" w:rsidR="00C05DFA" w:rsidRPr="00C05DFA" w:rsidRDefault="00C05DFA" w:rsidP="00D56281">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r>
      <w:tr w:rsidR="00133EC7" w:rsidRPr="00C05DFA" w14:paraId="05361C40" w14:textId="77777777" w:rsidTr="00706032">
        <w:trPr>
          <w:trHeight w:val="285"/>
        </w:trPr>
        <w:tc>
          <w:tcPr>
            <w:tcW w:w="472" w:type="pct"/>
            <w:tcBorders>
              <w:top w:val="nil"/>
              <w:left w:val="nil"/>
              <w:bottom w:val="nil"/>
              <w:right w:val="nil"/>
            </w:tcBorders>
            <w:shd w:val="clear" w:color="auto" w:fill="auto"/>
            <w:noWrap/>
            <w:vAlign w:val="bottom"/>
          </w:tcPr>
          <w:p w14:paraId="373CE3BB" w14:textId="5EA767BB" w:rsidR="00133EC7" w:rsidRPr="00C05DFA" w:rsidRDefault="00133EC7" w:rsidP="00D56281">
            <w:pPr>
              <w:rPr>
                <w:rFonts w:ascii="Calibri" w:eastAsia="Times New Roman" w:hAnsi="Calibri" w:cs="Calibri"/>
                <w:color w:val="000000"/>
                <w:sz w:val="22"/>
                <w:szCs w:val="22"/>
              </w:rPr>
            </w:pPr>
            <w:r>
              <w:rPr>
                <w:rFonts w:ascii="Calibri" w:eastAsia="Times New Roman" w:hAnsi="Calibri" w:cs="Calibri"/>
                <w:color w:val="000000"/>
                <w:sz w:val="22"/>
                <w:szCs w:val="22"/>
              </w:rPr>
              <w:t>EDLD 642</w:t>
            </w:r>
          </w:p>
        </w:tc>
        <w:tc>
          <w:tcPr>
            <w:tcW w:w="1941" w:type="pct"/>
            <w:tcBorders>
              <w:top w:val="nil"/>
              <w:left w:val="nil"/>
              <w:bottom w:val="nil"/>
              <w:right w:val="nil"/>
            </w:tcBorders>
            <w:shd w:val="clear" w:color="auto" w:fill="auto"/>
            <w:noWrap/>
            <w:vAlign w:val="bottom"/>
          </w:tcPr>
          <w:p w14:paraId="35F95354" w14:textId="2B9DAEA4" w:rsidR="00133EC7" w:rsidRPr="00C05DFA" w:rsidRDefault="00133EC7" w:rsidP="00D56281">
            <w:pPr>
              <w:rPr>
                <w:rFonts w:ascii="Calibri" w:eastAsia="Times New Roman" w:hAnsi="Calibri" w:cs="Calibri"/>
                <w:color w:val="000000"/>
                <w:sz w:val="22"/>
                <w:szCs w:val="22"/>
              </w:rPr>
            </w:pPr>
            <w:r>
              <w:rPr>
                <w:rFonts w:ascii="Calibri" w:eastAsia="Times New Roman" w:hAnsi="Calibri" w:cs="Calibri"/>
                <w:color w:val="000000"/>
                <w:sz w:val="22"/>
                <w:szCs w:val="22"/>
              </w:rPr>
              <w:t>Survey of US Education Policy</w:t>
            </w:r>
          </w:p>
        </w:tc>
        <w:tc>
          <w:tcPr>
            <w:tcW w:w="370" w:type="pct"/>
            <w:tcBorders>
              <w:top w:val="nil"/>
              <w:left w:val="nil"/>
              <w:bottom w:val="nil"/>
              <w:right w:val="nil"/>
            </w:tcBorders>
            <w:shd w:val="clear" w:color="auto" w:fill="auto"/>
            <w:noWrap/>
            <w:vAlign w:val="bottom"/>
          </w:tcPr>
          <w:p w14:paraId="38FE818D" w14:textId="77777777" w:rsidR="00133EC7" w:rsidRPr="00C05DFA" w:rsidRDefault="00133EC7" w:rsidP="00D56281">
            <w:pP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tcPr>
          <w:p w14:paraId="16BCD55E" w14:textId="74327A86" w:rsidR="00133EC7" w:rsidRPr="00C05DFA" w:rsidRDefault="00133EC7" w:rsidP="00D56281">
            <w:pPr>
              <w:jc w:val="center"/>
              <w:rPr>
                <w:rFonts w:ascii="Calibri" w:eastAsia="Times New Roman" w:hAnsi="Calibri" w:cs="Calibri"/>
                <w:color w:val="000000"/>
                <w:sz w:val="22"/>
                <w:szCs w:val="22"/>
              </w:rPr>
            </w:pPr>
            <w:r>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tcPr>
          <w:p w14:paraId="65523423" w14:textId="77777777" w:rsidR="00133EC7" w:rsidRPr="00C05DFA" w:rsidRDefault="00133EC7" w:rsidP="00D56281">
            <w:pPr>
              <w:jc w:val="cente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tcPr>
          <w:p w14:paraId="1DA71D60" w14:textId="77777777" w:rsidR="00133EC7" w:rsidRPr="00C05DFA" w:rsidRDefault="00133EC7" w:rsidP="00D56281">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tcPr>
          <w:p w14:paraId="2F1EAC9D" w14:textId="77777777" w:rsidR="00133EC7" w:rsidRPr="00C05DFA" w:rsidRDefault="00133EC7" w:rsidP="00D56281">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tcPr>
          <w:p w14:paraId="46D0DA7A" w14:textId="77777777" w:rsidR="00133EC7" w:rsidRPr="00C05DFA" w:rsidRDefault="00133EC7" w:rsidP="00D56281">
            <w:pPr>
              <w:jc w:val="center"/>
              <w:rPr>
                <w:rFonts w:ascii="Times New Roman" w:eastAsia="Times New Roman" w:hAnsi="Times New Roman" w:cs="Times New Roman"/>
                <w:sz w:val="20"/>
                <w:szCs w:val="20"/>
              </w:rPr>
            </w:pPr>
          </w:p>
        </w:tc>
        <w:tc>
          <w:tcPr>
            <w:tcW w:w="367" w:type="pct"/>
            <w:tcBorders>
              <w:top w:val="nil"/>
              <w:left w:val="nil"/>
              <w:bottom w:val="nil"/>
              <w:right w:val="nil"/>
            </w:tcBorders>
            <w:shd w:val="clear" w:color="auto" w:fill="auto"/>
            <w:noWrap/>
            <w:vAlign w:val="bottom"/>
          </w:tcPr>
          <w:p w14:paraId="555A532F" w14:textId="77777777" w:rsidR="00133EC7" w:rsidRPr="00C05DFA" w:rsidRDefault="00133EC7" w:rsidP="00D56281">
            <w:pPr>
              <w:jc w:val="center"/>
              <w:rPr>
                <w:rFonts w:ascii="Calibri" w:eastAsia="Times New Roman" w:hAnsi="Calibri" w:cs="Calibri"/>
                <w:color w:val="000000"/>
                <w:sz w:val="22"/>
                <w:szCs w:val="22"/>
              </w:rPr>
            </w:pPr>
          </w:p>
        </w:tc>
      </w:tr>
      <w:tr w:rsidR="00133EC7" w:rsidRPr="00C05DFA" w14:paraId="3AB8248C" w14:textId="77777777" w:rsidTr="00706032">
        <w:trPr>
          <w:trHeight w:val="285"/>
        </w:trPr>
        <w:tc>
          <w:tcPr>
            <w:tcW w:w="472" w:type="pct"/>
            <w:tcBorders>
              <w:top w:val="nil"/>
              <w:left w:val="nil"/>
              <w:bottom w:val="nil"/>
              <w:right w:val="nil"/>
            </w:tcBorders>
            <w:shd w:val="clear" w:color="auto" w:fill="auto"/>
            <w:noWrap/>
            <w:vAlign w:val="bottom"/>
          </w:tcPr>
          <w:p w14:paraId="6EFE85C4" w14:textId="38F102E1" w:rsidR="00133EC7" w:rsidRDefault="00133EC7" w:rsidP="00D56281">
            <w:pPr>
              <w:rPr>
                <w:rFonts w:ascii="Calibri" w:eastAsia="Times New Roman" w:hAnsi="Calibri" w:cs="Calibri"/>
                <w:color w:val="000000"/>
                <w:sz w:val="22"/>
                <w:szCs w:val="22"/>
              </w:rPr>
            </w:pPr>
            <w:r>
              <w:rPr>
                <w:rFonts w:ascii="Calibri" w:eastAsia="Times New Roman" w:hAnsi="Calibri" w:cs="Calibri"/>
                <w:color w:val="000000"/>
                <w:sz w:val="22"/>
                <w:szCs w:val="22"/>
              </w:rPr>
              <w:t>EDLD 644</w:t>
            </w:r>
          </w:p>
        </w:tc>
        <w:tc>
          <w:tcPr>
            <w:tcW w:w="1941" w:type="pct"/>
            <w:tcBorders>
              <w:top w:val="nil"/>
              <w:left w:val="nil"/>
              <w:bottom w:val="nil"/>
              <w:right w:val="nil"/>
            </w:tcBorders>
            <w:shd w:val="clear" w:color="auto" w:fill="auto"/>
            <w:noWrap/>
            <w:vAlign w:val="bottom"/>
          </w:tcPr>
          <w:p w14:paraId="355EA9D0" w14:textId="384E6238" w:rsidR="00133EC7" w:rsidRDefault="00133EC7" w:rsidP="00D56281">
            <w:pPr>
              <w:rPr>
                <w:rFonts w:ascii="Calibri" w:eastAsia="Times New Roman" w:hAnsi="Calibri" w:cs="Calibri"/>
                <w:color w:val="000000"/>
                <w:sz w:val="22"/>
                <w:szCs w:val="22"/>
              </w:rPr>
            </w:pPr>
            <w:r>
              <w:rPr>
                <w:rFonts w:ascii="Calibri" w:eastAsia="Times New Roman" w:hAnsi="Calibri" w:cs="Calibri"/>
                <w:color w:val="000000"/>
                <w:sz w:val="22"/>
                <w:szCs w:val="22"/>
              </w:rPr>
              <w:t>Learning Organizations</w:t>
            </w:r>
          </w:p>
        </w:tc>
        <w:tc>
          <w:tcPr>
            <w:tcW w:w="370" w:type="pct"/>
            <w:tcBorders>
              <w:top w:val="nil"/>
              <w:left w:val="nil"/>
              <w:bottom w:val="nil"/>
              <w:right w:val="nil"/>
            </w:tcBorders>
            <w:shd w:val="clear" w:color="auto" w:fill="auto"/>
            <w:noWrap/>
            <w:vAlign w:val="bottom"/>
          </w:tcPr>
          <w:p w14:paraId="0BA562EA" w14:textId="3C9E2411" w:rsidR="00133EC7" w:rsidRPr="00C05DFA" w:rsidRDefault="00133EC7" w:rsidP="001C226B">
            <w:pPr>
              <w:jc w:val="center"/>
              <w:rPr>
                <w:rFonts w:ascii="Calibri" w:eastAsia="Times New Roman" w:hAnsi="Calibri" w:cs="Calibri"/>
                <w:color w:val="000000"/>
                <w:sz w:val="22"/>
                <w:szCs w:val="22"/>
              </w:rPr>
            </w:pPr>
            <w:r>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tcPr>
          <w:p w14:paraId="62D05005" w14:textId="77777777" w:rsidR="00133EC7" w:rsidRDefault="00133EC7" w:rsidP="00D56281">
            <w:pPr>
              <w:jc w:val="cente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tcPr>
          <w:p w14:paraId="6C9AC5AD" w14:textId="77777777" w:rsidR="00133EC7" w:rsidRPr="00C05DFA" w:rsidRDefault="00133EC7" w:rsidP="00D56281">
            <w:pPr>
              <w:jc w:val="cente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tcPr>
          <w:p w14:paraId="089E7357" w14:textId="77777777" w:rsidR="00133EC7" w:rsidRPr="00C05DFA" w:rsidRDefault="00133EC7" w:rsidP="00D56281">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tcPr>
          <w:p w14:paraId="41BB7CE3" w14:textId="77777777" w:rsidR="00133EC7" w:rsidRPr="00C05DFA" w:rsidRDefault="00133EC7" w:rsidP="00D56281">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tcPr>
          <w:p w14:paraId="50B2F7B7" w14:textId="77777777" w:rsidR="00133EC7" w:rsidRPr="00C05DFA" w:rsidRDefault="00133EC7" w:rsidP="00D56281">
            <w:pPr>
              <w:jc w:val="center"/>
              <w:rPr>
                <w:rFonts w:ascii="Times New Roman" w:eastAsia="Times New Roman" w:hAnsi="Times New Roman" w:cs="Times New Roman"/>
                <w:sz w:val="20"/>
                <w:szCs w:val="20"/>
              </w:rPr>
            </w:pPr>
          </w:p>
        </w:tc>
        <w:tc>
          <w:tcPr>
            <w:tcW w:w="367" w:type="pct"/>
            <w:tcBorders>
              <w:top w:val="nil"/>
              <w:left w:val="nil"/>
              <w:bottom w:val="nil"/>
              <w:right w:val="nil"/>
            </w:tcBorders>
            <w:shd w:val="clear" w:color="auto" w:fill="auto"/>
            <w:noWrap/>
            <w:vAlign w:val="bottom"/>
          </w:tcPr>
          <w:p w14:paraId="7CD60CDB" w14:textId="77777777" w:rsidR="00133EC7" w:rsidRPr="00C05DFA" w:rsidRDefault="00133EC7" w:rsidP="00D56281">
            <w:pPr>
              <w:jc w:val="center"/>
              <w:rPr>
                <w:rFonts w:ascii="Calibri" w:eastAsia="Times New Roman" w:hAnsi="Calibri" w:cs="Calibri"/>
                <w:color w:val="000000"/>
                <w:sz w:val="22"/>
                <w:szCs w:val="22"/>
              </w:rPr>
            </w:pPr>
          </w:p>
        </w:tc>
      </w:tr>
      <w:tr w:rsidR="00C05DFA" w:rsidRPr="00C05DFA" w14:paraId="6AE2A6DF" w14:textId="77777777" w:rsidTr="001C226B">
        <w:trPr>
          <w:trHeight w:val="285"/>
        </w:trPr>
        <w:tc>
          <w:tcPr>
            <w:tcW w:w="472" w:type="pct"/>
            <w:tcBorders>
              <w:top w:val="nil"/>
              <w:left w:val="nil"/>
              <w:bottom w:val="single" w:sz="4" w:space="0" w:color="auto"/>
              <w:right w:val="nil"/>
            </w:tcBorders>
            <w:shd w:val="clear" w:color="auto" w:fill="auto"/>
            <w:noWrap/>
            <w:vAlign w:val="bottom"/>
            <w:hideMark/>
          </w:tcPr>
          <w:p w14:paraId="78378D94"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EDLD 683</w:t>
            </w:r>
          </w:p>
        </w:tc>
        <w:tc>
          <w:tcPr>
            <w:tcW w:w="1941" w:type="pct"/>
            <w:tcBorders>
              <w:top w:val="nil"/>
              <w:left w:val="nil"/>
              <w:bottom w:val="single" w:sz="4" w:space="0" w:color="auto"/>
              <w:right w:val="nil"/>
            </w:tcBorders>
            <w:shd w:val="clear" w:color="auto" w:fill="auto"/>
            <w:noWrap/>
            <w:vAlign w:val="bottom"/>
            <w:hideMark/>
          </w:tcPr>
          <w:p w14:paraId="063F6207"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 xml:space="preserve">State and Local Policy </w:t>
            </w:r>
          </w:p>
        </w:tc>
        <w:tc>
          <w:tcPr>
            <w:tcW w:w="370" w:type="pct"/>
            <w:tcBorders>
              <w:top w:val="nil"/>
              <w:left w:val="nil"/>
              <w:bottom w:val="single" w:sz="4" w:space="0" w:color="auto"/>
              <w:right w:val="nil"/>
            </w:tcBorders>
            <w:shd w:val="clear" w:color="auto" w:fill="auto"/>
            <w:noWrap/>
            <w:vAlign w:val="bottom"/>
            <w:hideMark/>
          </w:tcPr>
          <w:p w14:paraId="48A0694E" w14:textId="77777777" w:rsidR="00C05DFA" w:rsidRPr="00C05DFA" w:rsidRDefault="00C05DFA" w:rsidP="00C05DFA">
            <w:pPr>
              <w:rPr>
                <w:rFonts w:ascii="Calibri" w:eastAsia="Times New Roman" w:hAnsi="Calibri" w:cs="Calibri"/>
                <w:color w:val="000000"/>
                <w:sz w:val="22"/>
                <w:szCs w:val="22"/>
              </w:rPr>
            </w:pPr>
          </w:p>
        </w:tc>
        <w:tc>
          <w:tcPr>
            <w:tcW w:w="370" w:type="pct"/>
            <w:tcBorders>
              <w:top w:val="nil"/>
              <w:left w:val="nil"/>
              <w:bottom w:val="single" w:sz="4" w:space="0" w:color="auto"/>
              <w:right w:val="nil"/>
            </w:tcBorders>
            <w:shd w:val="clear" w:color="auto" w:fill="auto"/>
            <w:noWrap/>
            <w:vAlign w:val="bottom"/>
            <w:hideMark/>
          </w:tcPr>
          <w:p w14:paraId="4CF4A91B"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single" w:sz="4" w:space="0" w:color="auto"/>
              <w:right w:val="nil"/>
            </w:tcBorders>
            <w:shd w:val="clear" w:color="auto" w:fill="auto"/>
            <w:noWrap/>
            <w:vAlign w:val="bottom"/>
            <w:hideMark/>
          </w:tcPr>
          <w:p w14:paraId="61084D7E" w14:textId="77777777" w:rsidR="00C05DFA" w:rsidRPr="00C05DFA" w:rsidRDefault="00C05DFA" w:rsidP="00C05DFA">
            <w:pPr>
              <w:jc w:val="center"/>
              <w:rPr>
                <w:rFonts w:ascii="Calibri" w:eastAsia="Times New Roman" w:hAnsi="Calibri" w:cs="Calibri"/>
                <w:color w:val="000000"/>
                <w:sz w:val="22"/>
                <w:szCs w:val="22"/>
              </w:rPr>
            </w:pPr>
          </w:p>
        </w:tc>
        <w:tc>
          <w:tcPr>
            <w:tcW w:w="370" w:type="pct"/>
            <w:tcBorders>
              <w:top w:val="nil"/>
              <w:left w:val="nil"/>
              <w:bottom w:val="single" w:sz="4" w:space="0" w:color="auto"/>
              <w:right w:val="nil"/>
            </w:tcBorders>
            <w:shd w:val="clear" w:color="auto" w:fill="auto"/>
            <w:noWrap/>
            <w:vAlign w:val="bottom"/>
            <w:hideMark/>
          </w:tcPr>
          <w:p w14:paraId="1691CF11"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single" w:sz="4" w:space="0" w:color="auto"/>
              <w:right w:val="nil"/>
            </w:tcBorders>
            <w:shd w:val="clear" w:color="auto" w:fill="auto"/>
            <w:noWrap/>
            <w:vAlign w:val="bottom"/>
            <w:hideMark/>
          </w:tcPr>
          <w:p w14:paraId="72C16F0D"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single" w:sz="4" w:space="0" w:color="auto"/>
              <w:right w:val="nil"/>
            </w:tcBorders>
            <w:shd w:val="clear" w:color="auto" w:fill="auto"/>
            <w:noWrap/>
            <w:vAlign w:val="bottom"/>
            <w:hideMark/>
          </w:tcPr>
          <w:p w14:paraId="01CE488D" w14:textId="77777777" w:rsidR="00C05DFA" w:rsidRPr="00C05DFA" w:rsidRDefault="00C05DFA" w:rsidP="00C05DFA">
            <w:pPr>
              <w:jc w:val="center"/>
              <w:rPr>
                <w:rFonts w:ascii="Times New Roman" w:eastAsia="Times New Roman" w:hAnsi="Times New Roman" w:cs="Times New Roman"/>
                <w:sz w:val="20"/>
                <w:szCs w:val="20"/>
              </w:rPr>
            </w:pPr>
          </w:p>
        </w:tc>
        <w:tc>
          <w:tcPr>
            <w:tcW w:w="367" w:type="pct"/>
            <w:tcBorders>
              <w:top w:val="nil"/>
              <w:left w:val="nil"/>
              <w:bottom w:val="single" w:sz="4" w:space="0" w:color="auto"/>
              <w:right w:val="nil"/>
            </w:tcBorders>
            <w:shd w:val="clear" w:color="auto" w:fill="auto"/>
            <w:noWrap/>
            <w:vAlign w:val="bottom"/>
            <w:hideMark/>
          </w:tcPr>
          <w:p w14:paraId="61C20264"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r>
      <w:tr w:rsidR="00C05DFA" w:rsidRPr="00C05DFA" w14:paraId="6A18800C" w14:textId="77777777" w:rsidTr="001C226B">
        <w:trPr>
          <w:trHeight w:val="285"/>
        </w:trPr>
        <w:tc>
          <w:tcPr>
            <w:tcW w:w="472" w:type="pct"/>
            <w:tcBorders>
              <w:top w:val="single" w:sz="4" w:space="0" w:color="auto"/>
              <w:left w:val="nil"/>
              <w:bottom w:val="nil"/>
              <w:right w:val="nil"/>
            </w:tcBorders>
            <w:shd w:val="clear" w:color="000000" w:fill="E2EFDA"/>
            <w:noWrap/>
            <w:vAlign w:val="bottom"/>
            <w:hideMark/>
          </w:tcPr>
          <w:p w14:paraId="2E249022"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PPPM 612</w:t>
            </w:r>
          </w:p>
        </w:tc>
        <w:tc>
          <w:tcPr>
            <w:tcW w:w="1941" w:type="pct"/>
            <w:tcBorders>
              <w:top w:val="single" w:sz="4" w:space="0" w:color="auto"/>
              <w:left w:val="nil"/>
              <w:bottom w:val="nil"/>
              <w:right w:val="nil"/>
            </w:tcBorders>
            <w:shd w:val="clear" w:color="000000" w:fill="E2EFDA"/>
            <w:noWrap/>
            <w:vAlign w:val="bottom"/>
            <w:hideMark/>
          </w:tcPr>
          <w:p w14:paraId="4BBA2D23"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Legal Issues in Planning</w:t>
            </w:r>
          </w:p>
        </w:tc>
        <w:tc>
          <w:tcPr>
            <w:tcW w:w="370" w:type="pct"/>
            <w:tcBorders>
              <w:top w:val="single" w:sz="4" w:space="0" w:color="auto"/>
              <w:left w:val="nil"/>
              <w:bottom w:val="nil"/>
              <w:right w:val="nil"/>
            </w:tcBorders>
            <w:shd w:val="clear" w:color="auto" w:fill="auto"/>
            <w:noWrap/>
            <w:vAlign w:val="bottom"/>
            <w:hideMark/>
          </w:tcPr>
          <w:p w14:paraId="406267D0"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single" w:sz="4" w:space="0" w:color="auto"/>
              <w:left w:val="nil"/>
              <w:bottom w:val="nil"/>
              <w:right w:val="nil"/>
            </w:tcBorders>
            <w:shd w:val="clear" w:color="auto" w:fill="auto"/>
            <w:noWrap/>
            <w:vAlign w:val="bottom"/>
            <w:hideMark/>
          </w:tcPr>
          <w:p w14:paraId="1A357713" w14:textId="77777777" w:rsidR="00C05DFA" w:rsidRPr="00C05DFA" w:rsidRDefault="00C05DFA" w:rsidP="00C05DFA">
            <w:pPr>
              <w:jc w:val="center"/>
              <w:rPr>
                <w:rFonts w:ascii="Calibri" w:eastAsia="Times New Roman" w:hAnsi="Calibri" w:cs="Calibri"/>
                <w:color w:val="000000"/>
                <w:sz w:val="22"/>
                <w:szCs w:val="22"/>
              </w:rPr>
            </w:pPr>
          </w:p>
        </w:tc>
        <w:tc>
          <w:tcPr>
            <w:tcW w:w="370" w:type="pct"/>
            <w:tcBorders>
              <w:top w:val="single" w:sz="4" w:space="0" w:color="auto"/>
              <w:left w:val="nil"/>
              <w:bottom w:val="nil"/>
              <w:right w:val="nil"/>
            </w:tcBorders>
            <w:shd w:val="clear" w:color="auto" w:fill="auto"/>
            <w:noWrap/>
            <w:vAlign w:val="bottom"/>
            <w:hideMark/>
          </w:tcPr>
          <w:p w14:paraId="1025C595"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single" w:sz="4" w:space="0" w:color="auto"/>
              <w:left w:val="nil"/>
              <w:bottom w:val="nil"/>
              <w:right w:val="nil"/>
            </w:tcBorders>
            <w:shd w:val="clear" w:color="auto" w:fill="auto"/>
            <w:noWrap/>
            <w:vAlign w:val="bottom"/>
            <w:hideMark/>
          </w:tcPr>
          <w:p w14:paraId="1419A904"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single" w:sz="4" w:space="0" w:color="auto"/>
              <w:left w:val="nil"/>
              <w:bottom w:val="nil"/>
              <w:right w:val="nil"/>
            </w:tcBorders>
            <w:shd w:val="clear" w:color="auto" w:fill="auto"/>
            <w:noWrap/>
            <w:vAlign w:val="bottom"/>
            <w:hideMark/>
          </w:tcPr>
          <w:p w14:paraId="3775C7A9"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single" w:sz="4" w:space="0" w:color="auto"/>
              <w:left w:val="nil"/>
              <w:bottom w:val="nil"/>
              <w:right w:val="nil"/>
            </w:tcBorders>
            <w:shd w:val="clear" w:color="auto" w:fill="auto"/>
            <w:noWrap/>
            <w:vAlign w:val="bottom"/>
            <w:hideMark/>
          </w:tcPr>
          <w:p w14:paraId="3C7963A1" w14:textId="77777777" w:rsidR="00C05DFA" w:rsidRPr="00C05DFA" w:rsidRDefault="00C05DFA" w:rsidP="00C05DFA">
            <w:pPr>
              <w:jc w:val="center"/>
              <w:rPr>
                <w:rFonts w:ascii="Times New Roman" w:eastAsia="Times New Roman" w:hAnsi="Times New Roman" w:cs="Times New Roman"/>
                <w:sz w:val="20"/>
                <w:szCs w:val="20"/>
              </w:rPr>
            </w:pPr>
          </w:p>
        </w:tc>
        <w:tc>
          <w:tcPr>
            <w:tcW w:w="367" w:type="pct"/>
            <w:tcBorders>
              <w:top w:val="single" w:sz="4" w:space="0" w:color="auto"/>
              <w:left w:val="nil"/>
              <w:bottom w:val="nil"/>
              <w:right w:val="nil"/>
            </w:tcBorders>
            <w:shd w:val="clear" w:color="auto" w:fill="auto"/>
            <w:noWrap/>
            <w:vAlign w:val="bottom"/>
            <w:hideMark/>
          </w:tcPr>
          <w:p w14:paraId="17EFEB09" w14:textId="77777777" w:rsidR="00C05DFA" w:rsidRPr="00C05DFA" w:rsidRDefault="00C05DFA" w:rsidP="00C05DFA">
            <w:pPr>
              <w:jc w:val="center"/>
              <w:rPr>
                <w:rFonts w:ascii="Times New Roman" w:eastAsia="Times New Roman" w:hAnsi="Times New Roman" w:cs="Times New Roman"/>
                <w:sz w:val="20"/>
                <w:szCs w:val="20"/>
              </w:rPr>
            </w:pPr>
          </w:p>
        </w:tc>
      </w:tr>
      <w:tr w:rsidR="00C05DFA" w:rsidRPr="00C05DFA" w14:paraId="10B118D9" w14:textId="77777777" w:rsidTr="001C226B">
        <w:trPr>
          <w:trHeight w:val="285"/>
        </w:trPr>
        <w:tc>
          <w:tcPr>
            <w:tcW w:w="472" w:type="pct"/>
            <w:tcBorders>
              <w:top w:val="nil"/>
              <w:left w:val="nil"/>
              <w:bottom w:val="nil"/>
              <w:right w:val="nil"/>
            </w:tcBorders>
            <w:shd w:val="clear" w:color="000000" w:fill="E2EFDA"/>
            <w:noWrap/>
            <w:vAlign w:val="bottom"/>
            <w:hideMark/>
          </w:tcPr>
          <w:p w14:paraId="48F54D03"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PPPM 616</w:t>
            </w:r>
          </w:p>
        </w:tc>
        <w:tc>
          <w:tcPr>
            <w:tcW w:w="1941" w:type="pct"/>
            <w:tcBorders>
              <w:top w:val="nil"/>
              <w:left w:val="nil"/>
              <w:bottom w:val="nil"/>
              <w:right w:val="nil"/>
            </w:tcBorders>
            <w:shd w:val="clear" w:color="000000" w:fill="E2EFDA"/>
            <w:noWrap/>
            <w:vAlign w:val="bottom"/>
            <w:hideMark/>
          </w:tcPr>
          <w:p w14:paraId="05984136"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Planning Theory and Ethics</w:t>
            </w:r>
          </w:p>
        </w:tc>
        <w:tc>
          <w:tcPr>
            <w:tcW w:w="370" w:type="pct"/>
            <w:tcBorders>
              <w:top w:val="nil"/>
              <w:left w:val="nil"/>
              <w:bottom w:val="nil"/>
              <w:right w:val="nil"/>
            </w:tcBorders>
            <w:shd w:val="clear" w:color="auto" w:fill="auto"/>
            <w:noWrap/>
            <w:vAlign w:val="bottom"/>
            <w:hideMark/>
          </w:tcPr>
          <w:p w14:paraId="3D0A7548"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55421BA1" w14:textId="77777777" w:rsidR="00C05DFA" w:rsidRPr="00C05DFA" w:rsidRDefault="00C05DFA" w:rsidP="00C05DFA">
            <w:pPr>
              <w:jc w:val="cente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642ACC79"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58F327C1"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0349033D"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230DF2C2" w14:textId="77777777" w:rsidR="00C05DFA" w:rsidRPr="00C05DFA" w:rsidRDefault="00C05DFA" w:rsidP="00C05DFA">
            <w:pPr>
              <w:jc w:val="center"/>
              <w:rPr>
                <w:rFonts w:ascii="Times New Roman" w:eastAsia="Times New Roman" w:hAnsi="Times New Roman" w:cs="Times New Roman"/>
                <w:sz w:val="20"/>
                <w:szCs w:val="20"/>
              </w:rPr>
            </w:pPr>
          </w:p>
        </w:tc>
        <w:tc>
          <w:tcPr>
            <w:tcW w:w="367" w:type="pct"/>
            <w:tcBorders>
              <w:top w:val="nil"/>
              <w:left w:val="nil"/>
              <w:bottom w:val="nil"/>
              <w:right w:val="nil"/>
            </w:tcBorders>
            <w:shd w:val="clear" w:color="auto" w:fill="auto"/>
            <w:noWrap/>
            <w:vAlign w:val="bottom"/>
            <w:hideMark/>
          </w:tcPr>
          <w:p w14:paraId="6926CDC6" w14:textId="77777777" w:rsidR="00C05DFA" w:rsidRPr="00C05DFA" w:rsidRDefault="00C05DFA" w:rsidP="00C05DFA">
            <w:pPr>
              <w:jc w:val="center"/>
              <w:rPr>
                <w:rFonts w:ascii="Times New Roman" w:eastAsia="Times New Roman" w:hAnsi="Times New Roman" w:cs="Times New Roman"/>
                <w:sz w:val="20"/>
                <w:szCs w:val="20"/>
              </w:rPr>
            </w:pPr>
          </w:p>
        </w:tc>
      </w:tr>
      <w:tr w:rsidR="00C05DFA" w:rsidRPr="00C05DFA" w14:paraId="5EFA33DA" w14:textId="77777777" w:rsidTr="001C226B">
        <w:trPr>
          <w:trHeight w:val="285"/>
        </w:trPr>
        <w:tc>
          <w:tcPr>
            <w:tcW w:w="472" w:type="pct"/>
            <w:tcBorders>
              <w:top w:val="nil"/>
              <w:left w:val="nil"/>
              <w:bottom w:val="nil"/>
              <w:right w:val="nil"/>
            </w:tcBorders>
            <w:shd w:val="clear" w:color="000000" w:fill="E2EFDA"/>
            <w:noWrap/>
            <w:vAlign w:val="bottom"/>
            <w:hideMark/>
          </w:tcPr>
          <w:p w14:paraId="7512F03B"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PPPM 628</w:t>
            </w:r>
          </w:p>
        </w:tc>
        <w:tc>
          <w:tcPr>
            <w:tcW w:w="1941" w:type="pct"/>
            <w:tcBorders>
              <w:top w:val="nil"/>
              <w:left w:val="nil"/>
              <w:bottom w:val="nil"/>
              <w:right w:val="nil"/>
            </w:tcBorders>
            <w:shd w:val="clear" w:color="000000" w:fill="E2EFDA"/>
            <w:noWrap/>
            <w:vAlign w:val="bottom"/>
            <w:hideMark/>
          </w:tcPr>
          <w:p w14:paraId="7296F87F"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Public Sector Economics</w:t>
            </w:r>
          </w:p>
        </w:tc>
        <w:tc>
          <w:tcPr>
            <w:tcW w:w="370" w:type="pct"/>
            <w:tcBorders>
              <w:top w:val="nil"/>
              <w:left w:val="nil"/>
              <w:bottom w:val="nil"/>
              <w:right w:val="nil"/>
            </w:tcBorders>
            <w:shd w:val="clear" w:color="auto" w:fill="auto"/>
            <w:noWrap/>
            <w:vAlign w:val="bottom"/>
            <w:hideMark/>
          </w:tcPr>
          <w:p w14:paraId="24C82416" w14:textId="77777777" w:rsidR="00C05DFA" w:rsidRPr="00C05DFA" w:rsidRDefault="00C05DFA" w:rsidP="00C05DFA">
            <w:pP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2D1D34E3" w14:textId="2AC90FD4"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5482BA96" w14:textId="77777777" w:rsidR="00C05DFA" w:rsidRPr="00C05DFA" w:rsidRDefault="00C05DFA" w:rsidP="00C05DFA">
            <w:pPr>
              <w:jc w:val="cente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363CE954"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59D01760"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1F1DB23E" w14:textId="77777777" w:rsidR="00C05DFA" w:rsidRPr="00C05DFA" w:rsidRDefault="00C05DFA" w:rsidP="00C05DFA">
            <w:pPr>
              <w:jc w:val="center"/>
              <w:rPr>
                <w:rFonts w:ascii="Times New Roman" w:eastAsia="Times New Roman" w:hAnsi="Times New Roman" w:cs="Times New Roman"/>
                <w:sz w:val="20"/>
                <w:szCs w:val="20"/>
              </w:rPr>
            </w:pPr>
          </w:p>
        </w:tc>
        <w:tc>
          <w:tcPr>
            <w:tcW w:w="367" w:type="pct"/>
            <w:tcBorders>
              <w:top w:val="nil"/>
              <w:left w:val="nil"/>
              <w:bottom w:val="nil"/>
              <w:right w:val="nil"/>
            </w:tcBorders>
            <w:shd w:val="clear" w:color="auto" w:fill="auto"/>
            <w:noWrap/>
            <w:vAlign w:val="bottom"/>
            <w:hideMark/>
          </w:tcPr>
          <w:p w14:paraId="514BAB5F" w14:textId="77777777" w:rsidR="00C05DFA" w:rsidRPr="00C05DFA" w:rsidRDefault="00C05DFA" w:rsidP="00C05DFA">
            <w:pPr>
              <w:jc w:val="center"/>
              <w:rPr>
                <w:rFonts w:ascii="Times New Roman" w:eastAsia="Times New Roman" w:hAnsi="Times New Roman" w:cs="Times New Roman"/>
                <w:sz w:val="20"/>
                <w:szCs w:val="20"/>
              </w:rPr>
            </w:pPr>
          </w:p>
        </w:tc>
      </w:tr>
      <w:tr w:rsidR="00C05DFA" w:rsidRPr="00C05DFA" w14:paraId="48A0F6D5" w14:textId="77777777" w:rsidTr="001C226B">
        <w:trPr>
          <w:trHeight w:val="285"/>
        </w:trPr>
        <w:tc>
          <w:tcPr>
            <w:tcW w:w="472" w:type="pct"/>
            <w:tcBorders>
              <w:top w:val="nil"/>
              <w:left w:val="nil"/>
              <w:bottom w:val="nil"/>
              <w:right w:val="nil"/>
            </w:tcBorders>
            <w:shd w:val="clear" w:color="000000" w:fill="E2EFDA"/>
            <w:noWrap/>
            <w:vAlign w:val="bottom"/>
            <w:hideMark/>
          </w:tcPr>
          <w:p w14:paraId="3FA411F4"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PPPM 629</w:t>
            </w:r>
          </w:p>
        </w:tc>
        <w:tc>
          <w:tcPr>
            <w:tcW w:w="1941" w:type="pct"/>
            <w:tcBorders>
              <w:top w:val="nil"/>
              <w:left w:val="nil"/>
              <w:bottom w:val="nil"/>
              <w:right w:val="nil"/>
            </w:tcBorders>
            <w:shd w:val="clear" w:color="000000" w:fill="E2EFDA"/>
            <w:noWrap/>
            <w:vAlign w:val="bottom"/>
            <w:hideMark/>
          </w:tcPr>
          <w:p w14:paraId="14519CBA"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Public Budget Administration</w:t>
            </w:r>
          </w:p>
        </w:tc>
        <w:tc>
          <w:tcPr>
            <w:tcW w:w="370" w:type="pct"/>
            <w:tcBorders>
              <w:top w:val="nil"/>
              <w:left w:val="nil"/>
              <w:bottom w:val="nil"/>
              <w:right w:val="nil"/>
            </w:tcBorders>
            <w:shd w:val="clear" w:color="auto" w:fill="auto"/>
            <w:noWrap/>
            <w:vAlign w:val="bottom"/>
            <w:hideMark/>
          </w:tcPr>
          <w:p w14:paraId="19F6524E"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19C03FCC" w14:textId="77777777" w:rsidR="00C05DFA" w:rsidRPr="00C05DFA" w:rsidRDefault="00C05DFA" w:rsidP="00C05DFA">
            <w:pPr>
              <w:jc w:val="cente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7F5C3731"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0FBE5AF3"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14B3D168"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51752DF0" w14:textId="77777777" w:rsidR="00C05DFA" w:rsidRPr="00C05DFA" w:rsidRDefault="00C05DFA" w:rsidP="00C05DFA">
            <w:pPr>
              <w:jc w:val="center"/>
              <w:rPr>
                <w:rFonts w:ascii="Times New Roman" w:eastAsia="Times New Roman" w:hAnsi="Times New Roman" w:cs="Times New Roman"/>
                <w:sz w:val="20"/>
                <w:szCs w:val="20"/>
              </w:rPr>
            </w:pPr>
          </w:p>
        </w:tc>
        <w:tc>
          <w:tcPr>
            <w:tcW w:w="367" w:type="pct"/>
            <w:tcBorders>
              <w:top w:val="nil"/>
              <w:left w:val="nil"/>
              <w:bottom w:val="nil"/>
              <w:right w:val="nil"/>
            </w:tcBorders>
            <w:shd w:val="clear" w:color="auto" w:fill="auto"/>
            <w:noWrap/>
            <w:vAlign w:val="bottom"/>
            <w:hideMark/>
          </w:tcPr>
          <w:p w14:paraId="17704202" w14:textId="77777777" w:rsidR="00C05DFA" w:rsidRPr="00C05DFA" w:rsidRDefault="00C05DFA" w:rsidP="00C05DFA">
            <w:pPr>
              <w:jc w:val="center"/>
              <w:rPr>
                <w:rFonts w:ascii="Times New Roman" w:eastAsia="Times New Roman" w:hAnsi="Times New Roman" w:cs="Times New Roman"/>
                <w:sz w:val="20"/>
                <w:szCs w:val="20"/>
              </w:rPr>
            </w:pPr>
          </w:p>
        </w:tc>
      </w:tr>
      <w:tr w:rsidR="00C05DFA" w:rsidRPr="00C05DFA" w14:paraId="4B02A0F6" w14:textId="77777777" w:rsidTr="001C226B">
        <w:trPr>
          <w:trHeight w:val="285"/>
        </w:trPr>
        <w:tc>
          <w:tcPr>
            <w:tcW w:w="472" w:type="pct"/>
            <w:tcBorders>
              <w:top w:val="nil"/>
              <w:left w:val="nil"/>
              <w:bottom w:val="nil"/>
              <w:right w:val="nil"/>
            </w:tcBorders>
            <w:shd w:val="clear" w:color="000000" w:fill="E2EFDA"/>
            <w:noWrap/>
            <w:vAlign w:val="bottom"/>
            <w:hideMark/>
          </w:tcPr>
          <w:p w14:paraId="622A1461"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PPPM 633</w:t>
            </w:r>
          </w:p>
        </w:tc>
        <w:tc>
          <w:tcPr>
            <w:tcW w:w="1941" w:type="pct"/>
            <w:tcBorders>
              <w:top w:val="nil"/>
              <w:left w:val="nil"/>
              <w:bottom w:val="nil"/>
              <w:right w:val="nil"/>
            </w:tcBorders>
            <w:shd w:val="clear" w:color="000000" w:fill="E2EFDA"/>
            <w:noWrap/>
            <w:vAlign w:val="bottom"/>
            <w:hideMark/>
          </w:tcPr>
          <w:p w14:paraId="035CC6A0"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Public Management</w:t>
            </w:r>
          </w:p>
        </w:tc>
        <w:tc>
          <w:tcPr>
            <w:tcW w:w="370" w:type="pct"/>
            <w:tcBorders>
              <w:top w:val="nil"/>
              <w:left w:val="nil"/>
              <w:bottom w:val="nil"/>
              <w:right w:val="nil"/>
            </w:tcBorders>
            <w:shd w:val="clear" w:color="auto" w:fill="auto"/>
            <w:noWrap/>
            <w:vAlign w:val="bottom"/>
            <w:hideMark/>
          </w:tcPr>
          <w:p w14:paraId="193CA57E"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46A5A38C" w14:textId="77777777" w:rsidR="00C05DFA" w:rsidRPr="00C05DFA" w:rsidRDefault="00C05DFA" w:rsidP="00C05DFA">
            <w:pPr>
              <w:jc w:val="cente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5B80045B"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5933F05F"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38995A22"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6E239A39" w14:textId="77777777" w:rsidR="00C05DFA" w:rsidRPr="00C05DFA" w:rsidRDefault="00C05DFA" w:rsidP="00C05DFA">
            <w:pPr>
              <w:jc w:val="center"/>
              <w:rPr>
                <w:rFonts w:ascii="Times New Roman" w:eastAsia="Times New Roman" w:hAnsi="Times New Roman" w:cs="Times New Roman"/>
                <w:sz w:val="20"/>
                <w:szCs w:val="20"/>
              </w:rPr>
            </w:pPr>
          </w:p>
        </w:tc>
        <w:tc>
          <w:tcPr>
            <w:tcW w:w="367" w:type="pct"/>
            <w:tcBorders>
              <w:top w:val="nil"/>
              <w:left w:val="nil"/>
              <w:bottom w:val="nil"/>
              <w:right w:val="nil"/>
            </w:tcBorders>
            <w:shd w:val="clear" w:color="auto" w:fill="auto"/>
            <w:noWrap/>
            <w:vAlign w:val="bottom"/>
            <w:hideMark/>
          </w:tcPr>
          <w:p w14:paraId="66E06EAC" w14:textId="77777777" w:rsidR="00C05DFA" w:rsidRPr="00C05DFA" w:rsidRDefault="00C05DFA" w:rsidP="00C05DFA">
            <w:pPr>
              <w:jc w:val="center"/>
              <w:rPr>
                <w:rFonts w:ascii="Times New Roman" w:eastAsia="Times New Roman" w:hAnsi="Times New Roman" w:cs="Times New Roman"/>
                <w:sz w:val="20"/>
                <w:szCs w:val="20"/>
              </w:rPr>
            </w:pPr>
          </w:p>
        </w:tc>
      </w:tr>
      <w:tr w:rsidR="00C05DFA" w:rsidRPr="00C05DFA" w14:paraId="328D5DA9" w14:textId="77777777" w:rsidTr="001C226B">
        <w:trPr>
          <w:trHeight w:val="285"/>
        </w:trPr>
        <w:tc>
          <w:tcPr>
            <w:tcW w:w="472" w:type="pct"/>
            <w:tcBorders>
              <w:top w:val="nil"/>
              <w:left w:val="nil"/>
              <w:right w:val="nil"/>
            </w:tcBorders>
            <w:shd w:val="clear" w:color="000000" w:fill="E2EFDA"/>
            <w:noWrap/>
            <w:vAlign w:val="bottom"/>
            <w:hideMark/>
          </w:tcPr>
          <w:p w14:paraId="3EE5ED76"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PPPM 618</w:t>
            </w:r>
          </w:p>
        </w:tc>
        <w:tc>
          <w:tcPr>
            <w:tcW w:w="1941" w:type="pct"/>
            <w:tcBorders>
              <w:top w:val="nil"/>
              <w:left w:val="nil"/>
              <w:right w:val="nil"/>
            </w:tcBorders>
            <w:shd w:val="clear" w:color="000000" w:fill="E2EFDA"/>
            <w:noWrap/>
            <w:vAlign w:val="bottom"/>
            <w:hideMark/>
          </w:tcPr>
          <w:p w14:paraId="15D39785"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Public Sector Theory</w:t>
            </w:r>
          </w:p>
        </w:tc>
        <w:tc>
          <w:tcPr>
            <w:tcW w:w="370" w:type="pct"/>
            <w:tcBorders>
              <w:top w:val="nil"/>
              <w:left w:val="nil"/>
              <w:right w:val="nil"/>
            </w:tcBorders>
            <w:shd w:val="clear" w:color="auto" w:fill="auto"/>
            <w:noWrap/>
            <w:vAlign w:val="bottom"/>
            <w:hideMark/>
          </w:tcPr>
          <w:p w14:paraId="71688003" w14:textId="77777777" w:rsidR="00C05DFA" w:rsidRPr="00C05DFA" w:rsidRDefault="00C05DFA" w:rsidP="00C05DFA">
            <w:pPr>
              <w:rPr>
                <w:rFonts w:ascii="Calibri" w:eastAsia="Times New Roman" w:hAnsi="Calibri" w:cs="Calibri"/>
                <w:color w:val="000000"/>
                <w:sz w:val="22"/>
                <w:szCs w:val="22"/>
              </w:rPr>
            </w:pPr>
          </w:p>
        </w:tc>
        <w:tc>
          <w:tcPr>
            <w:tcW w:w="370" w:type="pct"/>
            <w:tcBorders>
              <w:top w:val="nil"/>
              <w:left w:val="nil"/>
              <w:right w:val="nil"/>
            </w:tcBorders>
            <w:shd w:val="clear" w:color="auto" w:fill="auto"/>
            <w:noWrap/>
            <w:vAlign w:val="bottom"/>
            <w:hideMark/>
          </w:tcPr>
          <w:p w14:paraId="5103E3DB" w14:textId="726CA315" w:rsidR="00C05DFA" w:rsidRPr="00C05DFA" w:rsidRDefault="00C05DFA" w:rsidP="00C05DFA">
            <w:pPr>
              <w:jc w:val="center"/>
              <w:rPr>
                <w:rFonts w:ascii="Calibri" w:eastAsia="Times New Roman" w:hAnsi="Calibri" w:cs="Calibri"/>
                <w:color w:val="000000"/>
                <w:sz w:val="22"/>
                <w:szCs w:val="22"/>
              </w:rPr>
            </w:pPr>
          </w:p>
        </w:tc>
        <w:tc>
          <w:tcPr>
            <w:tcW w:w="370" w:type="pct"/>
            <w:tcBorders>
              <w:top w:val="nil"/>
              <w:left w:val="nil"/>
              <w:right w:val="nil"/>
            </w:tcBorders>
            <w:shd w:val="clear" w:color="auto" w:fill="auto"/>
            <w:noWrap/>
            <w:vAlign w:val="bottom"/>
            <w:hideMark/>
          </w:tcPr>
          <w:p w14:paraId="1D4930A3" w14:textId="77777777" w:rsidR="00C05DFA" w:rsidRPr="00C05DFA" w:rsidRDefault="00C05DFA" w:rsidP="00C05DFA">
            <w:pPr>
              <w:jc w:val="center"/>
              <w:rPr>
                <w:rFonts w:ascii="Calibri" w:eastAsia="Times New Roman" w:hAnsi="Calibri" w:cs="Calibri"/>
                <w:color w:val="000000"/>
                <w:sz w:val="22"/>
                <w:szCs w:val="22"/>
              </w:rPr>
            </w:pPr>
          </w:p>
        </w:tc>
        <w:tc>
          <w:tcPr>
            <w:tcW w:w="370" w:type="pct"/>
            <w:tcBorders>
              <w:top w:val="nil"/>
              <w:left w:val="nil"/>
              <w:right w:val="nil"/>
            </w:tcBorders>
            <w:shd w:val="clear" w:color="auto" w:fill="auto"/>
            <w:noWrap/>
            <w:vAlign w:val="bottom"/>
            <w:hideMark/>
          </w:tcPr>
          <w:p w14:paraId="1BDB9C28"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right w:val="nil"/>
            </w:tcBorders>
            <w:shd w:val="clear" w:color="auto" w:fill="auto"/>
            <w:noWrap/>
            <w:vAlign w:val="bottom"/>
            <w:hideMark/>
          </w:tcPr>
          <w:p w14:paraId="5302742F"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right w:val="nil"/>
            </w:tcBorders>
            <w:shd w:val="clear" w:color="auto" w:fill="auto"/>
            <w:noWrap/>
            <w:vAlign w:val="bottom"/>
            <w:hideMark/>
          </w:tcPr>
          <w:p w14:paraId="20301E1F" w14:textId="77777777" w:rsidR="00C05DFA" w:rsidRPr="00C05DFA" w:rsidRDefault="00C05DFA" w:rsidP="00C05DFA">
            <w:pPr>
              <w:jc w:val="center"/>
              <w:rPr>
                <w:rFonts w:ascii="Times New Roman" w:eastAsia="Times New Roman" w:hAnsi="Times New Roman" w:cs="Times New Roman"/>
                <w:sz w:val="20"/>
                <w:szCs w:val="20"/>
              </w:rPr>
            </w:pPr>
          </w:p>
        </w:tc>
        <w:tc>
          <w:tcPr>
            <w:tcW w:w="367" w:type="pct"/>
            <w:tcBorders>
              <w:top w:val="nil"/>
              <w:left w:val="nil"/>
              <w:right w:val="nil"/>
            </w:tcBorders>
            <w:shd w:val="clear" w:color="auto" w:fill="auto"/>
            <w:noWrap/>
            <w:vAlign w:val="bottom"/>
            <w:hideMark/>
          </w:tcPr>
          <w:p w14:paraId="71004614" w14:textId="77777777" w:rsidR="00C05DFA" w:rsidRPr="00C05DFA" w:rsidRDefault="00C05DFA" w:rsidP="00C05DFA">
            <w:pPr>
              <w:jc w:val="center"/>
              <w:rPr>
                <w:rFonts w:ascii="Times New Roman" w:eastAsia="Times New Roman" w:hAnsi="Times New Roman" w:cs="Times New Roman"/>
                <w:sz w:val="20"/>
                <w:szCs w:val="20"/>
              </w:rPr>
            </w:pPr>
          </w:p>
        </w:tc>
      </w:tr>
      <w:tr w:rsidR="00C05DFA" w:rsidRPr="00C05DFA" w14:paraId="30A9B38B" w14:textId="77777777" w:rsidTr="001C226B">
        <w:trPr>
          <w:trHeight w:val="285"/>
        </w:trPr>
        <w:tc>
          <w:tcPr>
            <w:tcW w:w="472" w:type="pct"/>
            <w:tcBorders>
              <w:top w:val="nil"/>
              <w:left w:val="nil"/>
              <w:bottom w:val="single" w:sz="4" w:space="0" w:color="auto"/>
              <w:right w:val="nil"/>
            </w:tcBorders>
            <w:shd w:val="clear" w:color="000000" w:fill="E2EFDA"/>
            <w:noWrap/>
            <w:vAlign w:val="bottom"/>
            <w:hideMark/>
          </w:tcPr>
          <w:p w14:paraId="744EE18D"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PPPM 637</w:t>
            </w:r>
          </w:p>
        </w:tc>
        <w:tc>
          <w:tcPr>
            <w:tcW w:w="1941" w:type="pct"/>
            <w:tcBorders>
              <w:top w:val="nil"/>
              <w:left w:val="nil"/>
              <w:bottom w:val="single" w:sz="4" w:space="0" w:color="auto"/>
              <w:right w:val="nil"/>
            </w:tcBorders>
            <w:shd w:val="clear" w:color="000000" w:fill="E2EFDA"/>
            <w:noWrap/>
            <w:vAlign w:val="bottom"/>
            <w:hideMark/>
          </w:tcPr>
          <w:p w14:paraId="112FD12A"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Public Policy Analysis</w:t>
            </w:r>
          </w:p>
        </w:tc>
        <w:tc>
          <w:tcPr>
            <w:tcW w:w="370" w:type="pct"/>
            <w:tcBorders>
              <w:top w:val="nil"/>
              <w:left w:val="nil"/>
              <w:bottom w:val="single" w:sz="4" w:space="0" w:color="auto"/>
              <w:right w:val="nil"/>
            </w:tcBorders>
            <w:shd w:val="clear" w:color="auto" w:fill="auto"/>
            <w:noWrap/>
            <w:vAlign w:val="bottom"/>
            <w:hideMark/>
          </w:tcPr>
          <w:p w14:paraId="7278044F" w14:textId="77777777" w:rsidR="00C05DFA" w:rsidRPr="00C05DFA" w:rsidRDefault="00C05DFA" w:rsidP="00C05DFA">
            <w:pPr>
              <w:rPr>
                <w:rFonts w:ascii="Calibri" w:eastAsia="Times New Roman" w:hAnsi="Calibri" w:cs="Calibri"/>
                <w:color w:val="000000"/>
                <w:sz w:val="22"/>
                <w:szCs w:val="22"/>
              </w:rPr>
            </w:pPr>
          </w:p>
        </w:tc>
        <w:tc>
          <w:tcPr>
            <w:tcW w:w="370" w:type="pct"/>
            <w:tcBorders>
              <w:top w:val="nil"/>
              <w:left w:val="nil"/>
              <w:bottom w:val="single" w:sz="4" w:space="0" w:color="auto"/>
              <w:right w:val="nil"/>
            </w:tcBorders>
            <w:shd w:val="clear" w:color="auto" w:fill="auto"/>
            <w:noWrap/>
            <w:vAlign w:val="bottom"/>
            <w:hideMark/>
          </w:tcPr>
          <w:p w14:paraId="014A328E" w14:textId="7BA1865A"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single" w:sz="4" w:space="0" w:color="auto"/>
              <w:right w:val="nil"/>
            </w:tcBorders>
            <w:shd w:val="clear" w:color="auto" w:fill="auto"/>
            <w:noWrap/>
            <w:vAlign w:val="bottom"/>
            <w:hideMark/>
          </w:tcPr>
          <w:p w14:paraId="16821BC6" w14:textId="77777777" w:rsidR="00C05DFA" w:rsidRPr="00C05DFA" w:rsidRDefault="00C05DFA" w:rsidP="00C05DFA">
            <w:pPr>
              <w:jc w:val="center"/>
              <w:rPr>
                <w:rFonts w:ascii="Calibri" w:eastAsia="Times New Roman" w:hAnsi="Calibri" w:cs="Calibri"/>
                <w:color w:val="000000"/>
                <w:sz w:val="22"/>
                <w:szCs w:val="22"/>
              </w:rPr>
            </w:pPr>
          </w:p>
        </w:tc>
        <w:tc>
          <w:tcPr>
            <w:tcW w:w="370" w:type="pct"/>
            <w:tcBorders>
              <w:top w:val="nil"/>
              <w:left w:val="nil"/>
              <w:bottom w:val="single" w:sz="4" w:space="0" w:color="auto"/>
              <w:right w:val="nil"/>
            </w:tcBorders>
            <w:shd w:val="clear" w:color="auto" w:fill="auto"/>
            <w:noWrap/>
            <w:vAlign w:val="bottom"/>
            <w:hideMark/>
          </w:tcPr>
          <w:p w14:paraId="18703886"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single" w:sz="4" w:space="0" w:color="auto"/>
              <w:right w:val="nil"/>
            </w:tcBorders>
            <w:shd w:val="clear" w:color="auto" w:fill="auto"/>
            <w:noWrap/>
            <w:vAlign w:val="bottom"/>
            <w:hideMark/>
          </w:tcPr>
          <w:p w14:paraId="2435377F"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single" w:sz="4" w:space="0" w:color="auto"/>
              <w:right w:val="nil"/>
            </w:tcBorders>
            <w:shd w:val="clear" w:color="auto" w:fill="auto"/>
            <w:noWrap/>
            <w:vAlign w:val="bottom"/>
            <w:hideMark/>
          </w:tcPr>
          <w:p w14:paraId="289ED7EB" w14:textId="77777777" w:rsidR="00C05DFA" w:rsidRPr="00C05DFA" w:rsidRDefault="00C05DFA" w:rsidP="00C05DFA">
            <w:pPr>
              <w:jc w:val="center"/>
              <w:rPr>
                <w:rFonts w:ascii="Times New Roman" w:eastAsia="Times New Roman" w:hAnsi="Times New Roman" w:cs="Times New Roman"/>
                <w:sz w:val="20"/>
                <w:szCs w:val="20"/>
              </w:rPr>
            </w:pPr>
          </w:p>
        </w:tc>
        <w:tc>
          <w:tcPr>
            <w:tcW w:w="367" w:type="pct"/>
            <w:tcBorders>
              <w:top w:val="nil"/>
              <w:left w:val="nil"/>
              <w:bottom w:val="single" w:sz="4" w:space="0" w:color="auto"/>
              <w:right w:val="nil"/>
            </w:tcBorders>
            <w:shd w:val="clear" w:color="auto" w:fill="auto"/>
            <w:noWrap/>
            <w:vAlign w:val="bottom"/>
            <w:hideMark/>
          </w:tcPr>
          <w:p w14:paraId="70CE2D38" w14:textId="77777777" w:rsidR="00C05DFA" w:rsidRPr="00C05DFA" w:rsidRDefault="00C05DFA" w:rsidP="00C05DFA">
            <w:pPr>
              <w:jc w:val="center"/>
              <w:rPr>
                <w:rFonts w:ascii="Times New Roman" w:eastAsia="Times New Roman" w:hAnsi="Times New Roman" w:cs="Times New Roman"/>
                <w:sz w:val="20"/>
                <w:szCs w:val="20"/>
              </w:rPr>
            </w:pPr>
          </w:p>
        </w:tc>
      </w:tr>
      <w:tr w:rsidR="00C05DFA" w:rsidRPr="00C05DFA" w14:paraId="222281F3" w14:textId="77777777" w:rsidTr="001C226B">
        <w:trPr>
          <w:trHeight w:val="285"/>
        </w:trPr>
        <w:tc>
          <w:tcPr>
            <w:tcW w:w="472" w:type="pct"/>
            <w:tcBorders>
              <w:top w:val="single" w:sz="4" w:space="0" w:color="auto"/>
              <w:left w:val="nil"/>
              <w:bottom w:val="nil"/>
              <w:right w:val="nil"/>
            </w:tcBorders>
            <w:shd w:val="clear" w:color="000000" w:fill="C6E0B4"/>
            <w:noWrap/>
            <w:vAlign w:val="bottom"/>
            <w:hideMark/>
          </w:tcPr>
          <w:p w14:paraId="7959B6D5"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MGMT 612</w:t>
            </w:r>
          </w:p>
        </w:tc>
        <w:tc>
          <w:tcPr>
            <w:tcW w:w="1941" w:type="pct"/>
            <w:tcBorders>
              <w:top w:val="single" w:sz="4" w:space="0" w:color="auto"/>
              <w:left w:val="nil"/>
              <w:bottom w:val="nil"/>
              <w:right w:val="nil"/>
            </w:tcBorders>
            <w:shd w:val="clear" w:color="000000" w:fill="C6E0B4"/>
            <w:noWrap/>
            <w:vAlign w:val="bottom"/>
            <w:hideMark/>
          </w:tcPr>
          <w:p w14:paraId="01C7F355"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Managing Individuals and Organizations</w:t>
            </w:r>
          </w:p>
        </w:tc>
        <w:tc>
          <w:tcPr>
            <w:tcW w:w="370" w:type="pct"/>
            <w:tcBorders>
              <w:top w:val="single" w:sz="4" w:space="0" w:color="auto"/>
              <w:left w:val="nil"/>
              <w:bottom w:val="nil"/>
              <w:right w:val="nil"/>
            </w:tcBorders>
            <w:shd w:val="clear" w:color="auto" w:fill="auto"/>
            <w:noWrap/>
            <w:vAlign w:val="bottom"/>
            <w:hideMark/>
          </w:tcPr>
          <w:p w14:paraId="6ECEB15C"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single" w:sz="4" w:space="0" w:color="auto"/>
              <w:left w:val="nil"/>
              <w:bottom w:val="nil"/>
              <w:right w:val="nil"/>
            </w:tcBorders>
            <w:shd w:val="clear" w:color="auto" w:fill="auto"/>
            <w:noWrap/>
            <w:vAlign w:val="bottom"/>
            <w:hideMark/>
          </w:tcPr>
          <w:p w14:paraId="0A76FA15" w14:textId="77777777" w:rsidR="00C05DFA" w:rsidRPr="00C05DFA" w:rsidRDefault="00C05DFA" w:rsidP="00C05DFA">
            <w:pPr>
              <w:jc w:val="center"/>
              <w:rPr>
                <w:rFonts w:ascii="Calibri" w:eastAsia="Times New Roman" w:hAnsi="Calibri" w:cs="Calibri"/>
                <w:color w:val="000000"/>
                <w:sz w:val="22"/>
                <w:szCs w:val="22"/>
              </w:rPr>
            </w:pPr>
          </w:p>
        </w:tc>
        <w:tc>
          <w:tcPr>
            <w:tcW w:w="370" w:type="pct"/>
            <w:tcBorders>
              <w:top w:val="single" w:sz="4" w:space="0" w:color="auto"/>
              <w:left w:val="nil"/>
              <w:bottom w:val="nil"/>
              <w:right w:val="nil"/>
            </w:tcBorders>
            <w:shd w:val="clear" w:color="auto" w:fill="auto"/>
            <w:noWrap/>
            <w:vAlign w:val="bottom"/>
            <w:hideMark/>
          </w:tcPr>
          <w:p w14:paraId="1164B227"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single" w:sz="4" w:space="0" w:color="auto"/>
              <w:left w:val="nil"/>
              <w:bottom w:val="nil"/>
              <w:right w:val="nil"/>
            </w:tcBorders>
            <w:shd w:val="clear" w:color="auto" w:fill="auto"/>
            <w:noWrap/>
            <w:vAlign w:val="bottom"/>
            <w:hideMark/>
          </w:tcPr>
          <w:p w14:paraId="5F133052"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single" w:sz="4" w:space="0" w:color="auto"/>
              <w:left w:val="nil"/>
              <w:bottom w:val="nil"/>
              <w:right w:val="nil"/>
            </w:tcBorders>
            <w:shd w:val="clear" w:color="auto" w:fill="auto"/>
            <w:noWrap/>
            <w:vAlign w:val="bottom"/>
            <w:hideMark/>
          </w:tcPr>
          <w:p w14:paraId="7E31B5CB"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single" w:sz="4" w:space="0" w:color="auto"/>
              <w:left w:val="nil"/>
              <w:bottom w:val="nil"/>
              <w:right w:val="nil"/>
            </w:tcBorders>
            <w:shd w:val="clear" w:color="auto" w:fill="auto"/>
            <w:noWrap/>
            <w:vAlign w:val="bottom"/>
            <w:hideMark/>
          </w:tcPr>
          <w:p w14:paraId="54181E30" w14:textId="77777777" w:rsidR="00C05DFA" w:rsidRPr="00C05DFA" w:rsidRDefault="00C05DFA" w:rsidP="00C05DFA">
            <w:pPr>
              <w:jc w:val="center"/>
              <w:rPr>
                <w:rFonts w:ascii="Times New Roman" w:eastAsia="Times New Roman" w:hAnsi="Times New Roman" w:cs="Times New Roman"/>
                <w:sz w:val="20"/>
                <w:szCs w:val="20"/>
              </w:rPr>
            </w:pPr>
          </w:p>
        </w:tc>
        <w:tc>
          <w:tcPr>
            <w:tcW w:w="367" w:type="pct"/>
            <w:tcBorders>
              <w:top w:val="single" w:sz="4" w:space="0" w:color="auto"/>
              <w:left w:val="nil"/>
              <w:bottom w:val="nil"/>
              <w:right w:val="nil"/>
            </w:tcBorders>
            <w:shd w:val="clear" w:color="auto" w:fill="auto"/>
            <w:noWrap/>
            <w:vAlign w:val="bottom"/>
            <w:hideMark/>
          </w:tcPr>
          <w:p w14:paraId="3C4AF194" w14:textId="77777777" w:rsidR="00C05DFA" w:rsidRPr="00C05DFA" w:rsidRDefault="00C05DFA" w:rsidP="00C05DFA">
            <w:pPr>
              <w:jc w:val="center"/>
              <w:rPr>
                <w:rFonts w:ascii="Times New Roman" w:eastAsia="Times New Roman" w:hAnsi="Times New Roman" w:cs="Times New Roman"/>
                <w:sz w:val="20"/>
                <w:szCs w:val="20"/>
              </w:rPr>
            </w:pPr>
          </w:p>
        </w:tc>
      </w:tr>
      <w:tr w:rsidR="00C05DFA" w:rsidRPr="00C05DFA" w14:paraId="17FD8CA0" w14:textId="77777777" w:rsidTr="001C226B">
        <w:trPr>
          <w:trHeight w:val="285"/>
        </w:trPr>
        <w:tc>
          <w:tcPr>
            <w:tcW w:w="472" w:type="pct"/>
            <w:tcBorders>
              <w:top w:val="nil"/>
              <w:left w:val="nil"/>
              <w:bottom w:val="nil"/>
              <w:right w:val="nil"/>
            </w:tcBorders>
            <w:shd w:val="clear" w:color="000000" w:fill="C6E0B4"/>
            <w:noWrap/>
            <w:vAlign w:val="bottom"/>
            <w:hideMark/>
          </w:tcPr>
          <w:p w14:paraId="20E0102F"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MGMT 614</w:t>
            </w:r>
          </w:p>
        </w:tc>
        <w:tc>
          <w:tcPr>
            <w:tcW w:w="1941" w:type="pct"/>
            <w:tcBorders>
              <w:top w:val="nil"/>
              <w:left w:val="nil"/>
              <w:bottom w:val="nil"/>
              <w:right w:val="nil"/>
            </w:tcBorders>
            <w:shd w:val="clear" w:color="000000" w:fill="C6E0B4"/>
            <w:noWrap/>
            <w:vAlign w:val="bottom"/>
            <w:hideMark/>
          </w:tcPr>
          <w:p w14:paraId="4ED9AACC"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Strategic Management</w:t>
            </w:r>
          </w:p>
        </w:tc>
        <w:tc>
          <w:tcPr>
            <w:tcW w:w="370" w:type="pct"/>
            <w:tcBorders>
              <w:top w:val="nil"/>
              <w:left w:val="nil"/>
              <w:bottom w:val="nil"/>
              <w:right w:val="nil"/>
            </w:tcBorders>
            <w:shd w:val="clear" w:color="auto" w:fill="auto"/>
            <w:noWrap/>
            <w:vAlign w:val="bottom"/>
            <w:hideMark/>
          </w:tcPr>
          <w:p w14:paraId="0F7A3824"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5EC8835C" w14:textId="77777777" w:rsidR="00C05DFA" w:rsidRPr="00C05DFA" w:rsidRDefault="00C05DFA" w:rsidP="00C05DFA">
            <w:pPr>
              <w:jc w:val="cente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4D6448CC"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1B4994ED"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70E30144"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4FB47E3F" w14:textId="77777777" w:rsidR="00C05DFA" w:rsidRPr="00C05DFA" w:rsidRDefault="00C05DFA" w:rsidP="00C05DFA">
            <w:pPr>
              <w:jc w:val="center"/>
              <w:rPr>
                <w:rFonts w:ascii="Times New Roman" w:eastAsia="Times New Roman" w:hAnsi="Times New Roman" w:cs="Times New Roman"/>
                <w:sz w:val="20"/>
                <w:szCs w:val="20"/>
              </w:rPr>
            </w:pPr>
          </w:p>
        </w:tc>
        <w:tc>
          <w:tcPr>
            <w:tcW w:w="367" w:type="pct"/>
            <w:tcBorders>
              <w:top w:val="nil"/>
              <w:left w:val="nil"/>
              <w:bottom w:val="nil"/>
              <w:right w:val="nil"/>
            </w:tcBorders>
            <w:shd w:val="clear" w:color="auto" w:fill="auto"/>
            <w:noWrap/>
            <w:vAlign w:val="bottom"/>
            <w:hideMark/>
          </w:tcPr>
          <w:p w14:paraId="5A5C0A21" w14:textId="77777777" w:rsidR="00C05DFA" w:rsidRPr="00C05DFA" w:rsidRDefault="00C05DFA" w:rsidP="00C05DFA">
            <w:pPr>
              <w:jc w:val="center"/>
              <w:rPr>
                <w:rFonts w:ascii="Times New Roman" w:eastAsia="Times New Roman" w:hAnsi="Times New Roman" w:cs="Times New Roman"/>
                <w:sz w:val="20"/>
                <w:szCs w:val="20"/>
              </w:rPr>
            </w:pPr>
          </w:p>
        </w:tc>
      </w:tr>
      <w:tr w:rsidR="00C05DFA" w:rsidRPr="00C05DFA" w14:paraId="74257850" w14:textId="77777777" w:rsidTr="001C226B">
        <w:trPr>
          <w:trHeight w:val="285"/>
        </w:trPr>
        <w:tc>
          <w:tcPr>
            <w:tcW w:w="472" w:type="pct"/>
            <w:tcBorders>
              <w:top w:val="nil"/>
              <w:left w:val="nil"/>
              <w:bottom w:val="nil"/>
              <w:right w:val="nil"/>
            </w:tcBorders>
            <w:shd w:val="clear" w:color="000000" w:fill="C6E0B4"/>
            <w:noWrap/>
            <w:vAlign w:val="bottom"/>
            <w:hideMark/>
          </w:tcPr>
          <w:p w14:paraId="75089A88"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MGMT 615</w:t>
            </w:r>
          </w:p>
        </w:tc>
        <w:tc>
          <w:tcPr>
            <w:tcW w:w="1941" w:type="pct"/>
            <w:tcBorders>
              <w:top w:val="nil"/>
              <w:left w:val="nil"/>
              <w:bottom w:val="nil"/>
              <w:right w:val="nil"/>
            </w:tcBorders>
            <w:shd w:val="clear" w:color="000000" w:fill="C6E0B4"/>
            <w:noWrap/>
            <w:vAlign w:val="bottom"/>
            <w:hideMark/>
          </w:tcPr>
          <w:p w14:paraId="661D4D63"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Leadership</w:t>
            </w:r>
          </w:p>
        </w:tc>
        <w:tc>
          <w:tcPr>
            <w:tcW w:w="370" w:type="pct"/>
            <w:tcBorders>
              <w:top w:val="nil"/>
              <w:left w:val="nil"/>
              <w:bottom w:val="nil"/>
              <w:right w:val="nil"/>
            </w:tcBorders>
            <w:shd w:val="clear" w:color="auto" w:fill="auto"/>
            <w:noWrap/>
            <w:vAlign w:val="bottom"/>
            <w:hideMark/>
          </w:tcPr>
          <w:p w14:paraId="0D2EC415"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5625096F" w14:textId="77777777" w:rsidR="00C05DFA" w:rsidRPr="00C05DFA" w:rsidRDefault="00C05DFA" w:rsidP="00C05DFA">
            <w:pPr>
              <w:jc w:val="cente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65E7BCD1"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0643816F"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66C93B31"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50F0A5A9" w14:textId="77777777" w:rsidR="00C05DFA" w:rsidRPr="00C05DFA" w:rsidRDefault="00C05DFA" w:rsidP="00C05DFA">
            <w:pPr>
              <w:jc w:val="center"/>
              <w:rPr>
                <w:rFonts w:ascii="Times New Roman" w:eastAsia="Times New Roman" w:hAnsi="Times New Roman" w:cs="Times New Roman"/>
                <w:sz w:val="20"/>
                <w:szCs w:val="20"/>
              </w:rPr>
            </w:pPr>
          </w:p>
        </w:tc>
        <w:tc>
          <w:tcPr>
            <w:tcW w:w="367" w:type="pct"/>
            <w:tcBorders>
              <w:top w:val="nil"/>
              <w:left w:val="nil"/>
              <w:bottom w:val="nil"/>
              <w:right w:val="nil"/>
            </w:tcBorders>
            <w:shd w:val="clear" w:color="auto" w:fill="auto"/>
            <w:noWrap/>
            <w:vAlign w:val="bottom"/>
            <w:hideMark/>
          </w:tcPr>
          <w:p w14:paraId="3B101C96" w14:textId="77777777" w:rsidR="00C05DFA" w:rsidRPr="00C05DFA" w:rsidRDefault="00C05DFA" w:rsidP="00C05DFA">
            <w:pPr>
              <w:jc w:val="center"/>
              <w:rPr>
                <w:rFonts w:ascii="Times New Roman" w:eastAsia="Times New Roman" w:hAnsi="Times New Roman" w:cs="Times New Roman"/>
                <w:sz w:val="20"/>
                <w:szCs w:val="20"/>
              </w:rPr>
            </w:pPr>
          </w:p>
        </w:tc>
      </w:tr>
      <w:tr w:rsidR="00C05DFA" w:rsidRPr="00C05DFA" w14:paraId="35C708EF" w14:textId="77777777" w:rsidTr="001C226B">
        <w:trPr>
          <w:trHeight w:val="285"/>
        </w:trPr>
        <w:tc>
          <w:tcPr>
            <w:tcW w:w="472" w:type="pct"/>
            <w:tcBorders>
              <w:top w:val="nil"/>
              <w:left w:val="nil"/>
              <w:bottom w:val="nil"/>
              <w:right w:val="nil"/>
            </w:tcBorders>
            <w:shd w:val="clear" w:color="000000" w:fill="C6E0B4"/>
            <w:noWrap/>
            <w:vAlign w:val="bottom"/>
            <w:hideMark/>
          </w:tcPr>
          <w:p w14:paraId="5C857C63"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MGMT 623</w:t>
            </w:r>
          </w:p>
        </w:tc>
        <w:tc>
          <w:tcPr>
            <w:tcW w:w="1941" w:type="pct"/>
            <w:tcBorders>
              <w:top w:val="nil"/>
              <w:left w:val="nil"/>
              <w:bottom w:val="nil"/>
              <w:right w:val="nil"/>
            </w:tcBorders>
            <w:shd w:val="clear" w:color="000000" w:fill="C6E0B4"/>
            <w:noWrap/>
            <w:vAlign w:val="bottom"/>
            <w:hideMark/>
          </w:tcPr>
          <w:p w14:paraId="0801CE64"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Negotiation</w:t>
            </w:r>
          </w:p>
        </w:tc>
        <w:tc>
          <w:tcPr>
            <w:tcW w:w="370" w:type="pct"/>
            <w:tcBorders>
              <w:top w:val="nil"/>
              <w:left w:val="nil"/>
              <w:bottom w:val="nil"/>
              <w:right w:val="nil"/>
            </w:tcBorders>
            <w:shd w:val="clear" w:color="auto" w:fill="auto"/>
            <w:noWrap/>
            <w:vAlign w:val="bottom"/>
            <w:hideMark/>
          </w:tcPr>
          <w:p w14:paraId="48577F6F"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5FC0AC80" w14:textId="77777777" w:rsidR="00C05DFA" w:rsidRPr="00C05DFA" w:rsidRDefault="00C05DFA" w:rsidP="00C05DFA">
            <w:pPr>
              <w:jc w:val="cente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7DA688E8"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78DF2763"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23F6EB97"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52B8C59D" w14:textId="77777777" w:rsidR="00C05DFA" w:rsidRPr="00C05DFA" w:rsidRDefault="00C05DFA" w:rsidP="00C05DFA">
            <w:pPr>
              <w:jc w:val="center"/>
              <w:rPr>
                <w:rFonts w:ascii="Times New Roman" w:eastAsia="Times New Roman" w:hAnsi="Times New Roman" w:cs="Times New Roman"/>
                <w:sz w:val="20"/>
                <w:szCs w:val="20"/>
              </w:rPr>
            </w:pPr>
          </w:p>
        </w:tc>
        <w:tc>
          <w:tcPr>
            <w:tcW w:w="367" w:type="pct"/>
            <w:tcBorders>
              <w:top w:val="nil"/>
              <w:left w:val="nil"/>
              <w:bottom w:val="nil"/>
              <w:right w:val="nil"/>
            </w:tcBorders>
            <w:shd w:val="clear" w:color="auto" w:fill="auto"/>
            <w:noWrap/>
            <w:vAlign w:val="bottom"/>
            <w:hideMark/>
          </w:tcPr>
          <w:p w14:paraId="1581F600" w14:textId="77777777" w:rsidR="00C05DFA" w:rsidRPr="00C05DFA" w:rsidRDefault="00C05DFA" w:rsidP="00C05DFA">
            <w:pPr>
              <w:jc w:val="center"/>
              <w:rPr>
                <w:rFonts w:ascii="Times New Roman" w:eastAsia="Times New Roman" w:hAnsi="Times New Roman" w:cs="Times New Roman"/>
                <w:sz w:val="20"/>
                <w:szCs w:val="20"/>
              </w:rPr>
            </w:pPr>
          </w:p>
        </w:tc>
      </w:tr>
      <w:tr w:rsidR="00C05DFA" w:rsidRPr="00C05DFA" w14:paraId="05BEF162" w14:textId="77777777" w:rsidTr="001C226B">
        <w:trPr>
          <w:trHeight w:val="285"/>
        </w:trPr>
        <w:tc>
          <w:tcPr>
            <w:tcW w:w="472" w:type="pct"/>
            <w:tcBorders>
              <w:top w:val="nil"/>
              <w:left w:val="nil"/>
              <w:bottom w:val="nil"/>
              <w:right w:val="nil"/>
            </w:tcBorders>
            <w:shd w:val="clear" w:color="000000" w:fill="FCE4D6"/>
            <w:noWrap/>
            <w:vAlign w:val="bottom"/>
            <w:hideMark/>
          </w:tcPr>
          <w:p w14:paraId="2FAE95BD"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CRES 614</w:t>
            </w:r>
          </w:p>
        </w:tc>
        <w:tc>
          <w:tcPr>
            <w:tcW w:w="1941" w:type="pct"/>
            <w:tcBorders>
              <w:top w:val="nil"/>
              <w:left w:val="nil"/>
              <w:bottom w:val="nil"/>
              <w:right w:val="nil"/>
            </w:tcBorders>
            <w:shd w:val="clear" w:color="000000" w:fill="FCE4D6"/>
            <w:noWrap/>
            <w:vAlign w:val="bottom"/>
            <w:hideMark/>
          </w:tcPr>
          <w:p w14:paraId="57B33020"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Negotiation, Bargaining and Persuasion</w:t>
            </w:r>
          </w:p>
        </w:tc>
        <w:tc>
          <w:tcPr>
            <w:tcW w:w="370" w:type="pct"/>
            <w:tcBorders>
              <w:top w:val="nil"/>
              <w:left w:val="nil"/>
              <w:bottom w:val="nil"/>
              <w:right w:val="nil"/>
            </w:tcBorders>
            <w:shd w:val="clear" w:color="auto" w:fill="auto"/>
            <w:noWrap/>
            <w:vAlign w:val="bottom"/>
            <w:hideMark/>
          </w:tcPr>
          <w:p w14:paraId="104A2BDF"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0881C13D"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74DEEF9D" w14:textId="77777777" w:rsidR="00C05DFA" w:rsidRPr="00C05DFA" w:rsidRDefault="00C05DFA" w:rsidP="00C05DFA">
            <w:pPr>
              <w:jc w:val="cente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279B4B8E"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0BAE4142"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370A3D12" w14:textId="77777777" w:rsidR="00C05DFA" w:rsidRPr="00C05DFA" w:rsidRDefault="00C05DFA" w:rsidP="00C05DFA">
            <w:pPr>
              <w:jc w:val="center"/>
              <w:rPr>
                <w:rFonts w:ascii="Times New Roman" w:eastAsia="Times New Roman" w:hAnsi="Times New Roman" w:cs="Times New Roman"/>
                <w:sz w:val="20"/>
                <w:szCs w:val="20"/>
              </w:rPr>
            </w:pPr>
          </w:p>
        </w:tc>
        <w:tc>
          <w:tcPr>
            <w:tcW w:w="367" w:type="pct"/>
            <w:tcBorders>
              <w:top w:val="nil"/>
              <w:left w:val="nil"/>
              <w:bottom w:val="nil"/>
              <w:right w:val="nil"/>
            </w:tcBorders>
            <w:shd w:val="clear" w:color="auto" w:fill="auto"/>
            <w:noWrap/>
            <w:vAlign w:val="bottom"/>
            <w:hideMark/>
          </w:tcPr>
          <w:p w14:paraId="1ED5A8F1"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r>
      <w:tr w:rsidR="00C05DFA" w:rsidRPr="00C05DFA" w14:paraId="0143F2B5" w14:textId="77777777" w:rsidTr="001C226B">
        <w:trPr>
          <w:trHeight w:val="285"/>
        </w:trPr>
        <w:tc>
          <w:tcPr>
            <w:tcW w:w="472" w:type="pct"/>
            <w:tcBorders>
              <w:top w:val="nil"/>
              <w:left w:val="nil"/>
              <w:bottom w:val="nil"/>
              <w:right w:val="nil"/>
            </w:tcBorders>
            <w:shd w:val="clear" w:color="000000" w:fill="FCE4D6"/>
            <w:noWrap/>
            <w:vAlign w:val="bottom"/>
            <w:hideMark/>
          </w:tcPr>
          <w:p w14:paraId="093EE930"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lastRenderedPageBreak/>
              <w:t>CRES 615</w:t>
            </w:r>
          </w:p>
        </w:tc>
        <w:tc>
          <w:tcPr>
            <w:tcW w:w="1941" w:type="pct"/>
            <w:tcBorders>
              <w:top w:val="nil"/>
              <w:left w:val="nil"/>
              <w:bottom w:val="nil"/>
              <w:right w:val="nil"/>
            </w:tcBorders>
            <w:shd w:val="clear" w:color="000000" w:fill="FCE4D6"/>
            <w:noWrap/>
            <w:vAlign w:val="bottom"/>
            <w:hideMark/>
          </w:tcPr>
          <w:p w14:paraId="4D848CD6"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Cross-cultural Conflicts in Conflict Resolution</w:t>
            </w:r>
          </w:p>
        </w:tc>
        <w:tc>
          <w:tcPr>
            <w:tcW w:w="370" w:type="pct"/>
            <w:tcBorders>
              <w:top w:val="nil"/>
              <w:left w:val="nil"/>
              <w:bottom w:val="nil"/>
              <w:right w:val="nil"/>
            </w:tcBorders>
            <w:shd w:val="clear" w:color="auto" w:fill="auto"/>
            <w:noWrap/>
            <w:vAlign w:val="bottom"/>
            <w:hideMark/>
          </w:tcPr>
          <w:p w14:paraId="711BC2A2"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5106B956"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0A00F515" w14:textId="77777777" w:rsidR="00C05DFA" w:rsidRPr="00C05DFA" w:rsidRDefault="00C05DFA" w:rsidP="00C05DFA">
            <w:pPr>
              <w:jc w:val="cente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61C6DC20"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24F7ABFE"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4C8DE61F" w14:textId="77777777" w:rsidR="00C05DFA" w:rsidRPr="00C05DFA" w:rsidRDefault="00C05DFA" w:rsidP="00C05DFA">
            <w:pPr>
              <w:jc w:val="center"/>
              <w:rPr>
                <w:rFonts w:ascii="Times New Roman" w:eastAsia="Times New Roman" w:hAnsi="Times New Roman" w:cs="Times New Roman"/>
                <w:sz w:val="20"/>
                <w:szCs w:val="20"/>
              </w:rPr>
            </w:pPr>
          </w:p>
        </w:tc>
        <w:tc>
          <w:tcPr>
            <w:tcW w:w="367" w:type="pct"/>
            <w:tcBorders>
              <w:top w:val="nil"/>
              <w:left w:val="nil"/>
              <w:bottom w:val="nil"/>
              <w:right w:val="nil"/>
            </w:tcBorders>
            <w:shd w:val="clear" w:color="auto" w:fill="auto"/>
            <w:noWrap/>
            <w:vAlign w:val="bottom"/>
            <w:hideMark/>
          </w:tcPr>
          <w:p w14:paraId="7AC20B99"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r>
      <w:tr w:rsidR="00C05DFA" w:rsidRPr="00C05DFA" w14:paraId="7C6A26E3" w14:textId="77777777" w:rsidTr="001C226B">
        <w:trPr>
          <w:trHeight w:val="285"/>
        </w:trPr>
        <w:tc>
          <w:tcPr>
            <w:tcW w:w="472" w:type="pct"/>
            <w:tcBorders>
              <w:top w:val="nil"/>
              <w:left w:val="nil"/>
              <w:bottom w:val="nil"/>
              <w:right w:val="nil"/>
            </w:tcBorders>
            <w:shd w:val="clear" w:color="000000" w:fill="FCE4D6"/>
            <w:noWrap/>
            <w:vAlign w:val="bottom"/>
            <w:hideMark/>
          </w:tcPr>
          <w:p w14:paraId="26C2C2A0"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CRES 620</w:t>
            </w:r>
          </w:p>
        </w:tc>
        <w:tc>
          <w:tcPr>
            <w:tcW w:w="1941" w:type="pct"/>
            <w:tcBorders>
              <w:top w:val="nil"/>
              <w:left w:val="nil"/>
              <w:bottom w:val="nil"/>
              <w:right w:val="nil"/>
            </w:tcBorders>
            <w:shd w:val="clear" w:color="000000" w:fill="FCE4D6"/>
            <w:noWrap/>
            <w:vAlign w:val="bottom"/>
            <w:hideMark/>
          </w:tcPr>
          <w:p w14:paraId="18B148CC"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Facilitation</w:t>
            </w:r>
          </w:p>
        </w:tc>
        <w:tc>
          <w:tcPr>
            <w:tcW w:w="370" w:type="pct"/>
            <w:tcBorders>
              <w:top w:val="nil"/>
              <w:left w:val="nil"/>
              <w:bottom w:val="nil"/>
              <w:right w:val="nil"/>
            </w:tcBorders>
            <w:shd w:val="clear" w:color="auto" w:fill="auto"/>
            <w:noWrap/>
            <w:vAlign w:val="bottom"/>
            <w:hideMark/>
          </w:tcPr>
          <w:p w14:paraId="644282D3"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66A1D080"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68C8999C" w14:textId="77777777" w:rsidR="00C05DFA" w:rsidRPr="00C05DFA" w:rsidRDefault="00C05DFA" w:rsidP="00C05DFA">
            <w:pPr>
              <w:jc w:val="cente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72B9F113"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62626C52"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74E280E5" w14:textId="77777777" w:rsidR="00C05DFA" w:rsidRPr="00C05DFA" w:rsidRDefault="00C05DFA" w:rsidP="00C05DFA">
            <w:pPr>
              <w:jc w:val="center"/>
              <w:rPr>
                <w:rFonts w:ascii="Times New Roman" w:eastAsia="Times New Roman" w:hAnsi="Times New Roman" w:cs="Times New Roman"/>
                <w:sz w:val="20"/>
                <w:szCs w:val="20"/>
              </w:rPr>
            </w:pPr>
          </w:p>
        </w:tc>
        <w:tc>
          <w:tcPr>
            <w:tcW w:w="367" w:type="pct"/>
            <w:tcBorders>
              <w:top w:val="nil"/>
              <w:left w:val="nil"/>
              <w:bottom w:val="nil"/>
              <w:right w:val="nil"/>
            </w:tcBorders>
            <w:shd w:val="clear" w:color="auto" w:fill="auto"/>
            <w:noWrap/>
            <w:vAlign w:val="bottom"/>
            <w:hideMark/>
          </w:tcPr>
          <w:p w14:paraId="3077BBBE"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r>
      <w:tr w:rsidR="00C05DFA" w:rsidRPr="00C05DFA" w14:paraId="44068AA6" w14:textId="77777777" w:rsidTr="001C226B">
        <w:trPr>
          <w:trHeight w:val="285"/>
        </w:trPr>
        <w:tc>
          <w:tcPr>
            <w:tcW w:w="472" w:type="pct"/>
            <w:tcBorders>
              <w:top w:val="nil"/>
              <w:left w:val="nil"/>
              <w:right w:val="nil"/>
            </w:tcBorders>
            <w:shd w:val="clear" w:color="000000" w:fill="FCE4D6"/>
            <w:noWrap/>
            <w:vAlign w:val="bottom"/>
            <w:hideMark/>
          </w:tcPr>
          <w:p w14:paraId="0F62BB85"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CRES 625</w:t>
            </w:r>
          </w:p>
        </w:tc>
        <w:tc>
          <w:tcPr>
            <w:tcW w:w="1941" w:type="pct"/>
            <w:tcBorders>
              <w:top w:val="nil"/>
              <w:left w:val="nil"/>
              <w:right w:val="nil"/>
            </w:tcBorders>
            <w:shd w:val="clear" w:color="000000" w:fill="FCE4D6"/>
            <w:noWrap/>
            <w:vAlign w:val="bottom"/>
            <w:hideMark/>
          </w:tcPr>
          <w:p w14:paraId="59C083E7"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Psychology of Conflict</w:t>
            </w:r>
          </w:p>
        </w:tc>
        <w:tc>
          <w:tcPr>
            <w:tcW w:w="370" w:type="pct"/>
            <w:tcBorders>
              <w:top w:val="nil"/>
              <w:left w:val="nil"/>
              <w:right w:val="nil"/>
            </w:tcBorders>
            <w:shd w:val="clear" w:color="auto" w:fill="auto"/>
            <w:noWrap/>
            <w:vAlign w:val="bottom"/>
            <w:hideMark/>
          </w:tcPr>
          <w:p w14:paraId="499123A9"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right w:val="nil"/>
            </w:tcBorders>
            <w:shd w:val="clear" w:color="auto" w:fill="auto"/>
            <w:noWrap/>
            <w:vAlign w:val="bottom"/>
            <w:hideMark/>
          </w:tcPr>
          <w:p w14:paraId="6011F611"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right w:val="nil"/>
            </w:tcBorders>
            <w:shd w:val="clear" w:color="auto" w:fill="auto"/>
            <w:noWrap/>
            <w:vAlign w:val="bottom"/>
            <w:hideMark/>
          </w:tcPr>
          <w:p w14:paraId="2C19C4B1" w14:textId="77777777" w:rsidR="00C05DFA" w:rsidRPr="00C05DFA" w:rsidRDefault="00C05DFA" w:rsidP="00C05DFA">
            <w:pPr>
              <w:jc w:val="center"/>
              <w:rPr>
                <w:rFonts w:ascii="Calibri" w:eastAsia="Times New Roman" w:hAnsi="Calibri" w:cs="Calibri"/>
                <w:color w:val="000000"/>
                <w:sz w:val="22"/>
                <w:szCs w:val="22"/>
              </w:rPr>
            </w:pPr>
          </w:p>
        </w:tc>
        <w:tc>
          <w:tcPr>
            <w:tcW w:w="370" w:type="pct"/>
            <w:tcBorders>
              <w:top w:val="nil"/>
              <w:left w:val="nil"/>
              <w:right w:val="nil"/>
            </w:tcBorders>
            <w:shd w:val="clear" w:color="auto" w:fill="auto"/>
            <w:noWrap/>
            <w:vAlign w:val="bottom"/>
            <w:hideMark/>
          </w:tcPr>
          <w:p w14:paraId="739B7DF5"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right w:val="nil"/>
            </w:tcBorders>
            <w:shd w:val="clear" w:color="auto" w:fill="auto"/>
            <w:noWrap/>
            <w:vAlign w:val="bottom"/>
            <w:hideMark/>
          </w:tcPr>
          <w:p w14:paraId="2F3C2108"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right w:val="nil"/>
            </w:tcBorders>
            <w:shd w:val="clear" w:color="auto" w:fill="auto"/>
            <w:noWrap/>
            <w:vAlign w:val="bottom"/>
            <w:hideMark/>
          </w:tcPr>
          <w:p w14:paraId="30CC01A7" w14:textId="77777777" w:rsidR="00C05DFA" w:rsidRPr="00C05DFA" w:rsidRDefault="00C05DFA" w:rsidP="00C05DFA">
            <w:pPr>
              <w:jc w:val="center"/>
              <w:rPr>
                <w:rFonts w:ascii="Times New Roman" w:eastAsia="Times New Roman" w:hAnsi="Times New Roman" w:cs="Times New Roman"/>
                <w:sz w:val="20"/>
                <w:szCs w:val="20"/>
              </w:rPr>
            </w:pPr>
          </w:p>
        </w:tc>
        <w:tc>
          <w:tcPr>
            <w:tcW w:w="367" w:type="pct"/>
            <w:tcBorders>
              <w:top w:val="nil"/>
              <w:left w:val="nil"/>
              <w:right w:val="nil"/>
            </w:tcBorders>
            <w:shd w:val="clear" w:color="auto" w:fill="auto"/>
            <w:noWrap/>
            <w:vAlign w:val="bottom"/>
            <w:hideMark/>
          </w:tcPr>
          <w:p w14:paraId="1D684407"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r>
      <w:tr w:rsidR="00C05DFA" w:rsidRPr="00C05DFA" w14:paraId="605AE2A6" w14:textId="77777777" w:rsidTr="001C226B">
        <w:trPr>
          <w:trHeight w:val="285"/>
        </w:trPr>
        <w:tc>
          <w:tcPr>
            <w:tcW w:w="472" w:type="pct"/>
            <w:tcBorders>
              <w:top w:val="nil"/>
              <w:left w:val="nil"/>
              <w:bottom w:val="single" w:sz="4" w:space="0" w:color="auto"/>
              <w:right w:val="nil"/>
            </w:tcBorders>
            <w:shd w:val="clear" w:color="000000" w:fill="FCE4D6"/>
            <w:noWrap/>
            <w:vAlign w:val="bottom"/>
            <w:hideMark/>
          </w:tcPr>
          <w:p w14:paraId="4A01CE6E"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CRES 631</w:t>
            </w:r>
          </w:p>
        </w:tc>
        <w:tc>
          <w:tcPr>
            <w:tcW w:w="1941" w:type="pct"/>
            <w:tcBorders>
              <w:top w:val="nil"/>
              <w:left w:val="nil"/>
              <w:bottom w:val="single" w:sz="4" w:space="0" w:color="auto"/>
              <w:right w:val="nil"/>
            </w:tcBorders>
            <w:shd w:val="clear" w:color="000000" w:fill="FCE4D6"/>
            <w:noWrap/>
            <w:vAlign w:val="bottom"/>
            <w:hideMark/>
          </w:tcPr>
          <w:p w14:paraId="425940C8"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Managing Conflict in Organizations</w:t>
            </w:r>
          </w:p>
        </w:tc>
        <w:tc>
          <w:tcPr>
            <w:tcW w:w="370" w:type="pct"/>
            <w:tcBorders>
              <w:top w:val="nil"/>
              <w:left w:val="nil"/>
              <w:bottom w:val="single" w:sz="4" w:space="0" w:color="auto"/>
              <w:right w:val="nil"/>
            </w:tcBorders>
            <w:shd w:val="clear" w:color="auto" w:fill="auto"/>
            <w:noWrap/>
            <w:vAlign w:val="bottom"/>
            <w:hideMark/>
          </w:tcPr>
          <w:p w14:paraId="751704EE"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single" w:sz="4" w:space="0" w:color="auto"/>
              <w:right w:val="nil"/>
            </w:tcBorders>
            <w:shd w:val="clear" w:color="auto" w:fill="auto"/>
            <w:noWrap/>
            <w:vAlign w:val="bottom"/>
            <w:hideMark/>
          </w:tcPr>
          <w:p w14:paraId="0F251B38" w14:textId="77777777" w:rsidR="00C05DFA" w:rsidRPr="00C05DFA" w:rsidRDefault="00C05DFA" w:rsidP="00C05DFA">
            <w:pPr>
              <w:jc w:val="center"/>
              <w:rPr>
                <w:rFonts w:ascii="Calibri" w:eastAsia="Times New Roman" w:hAnsi="Calibri" w:cs="Calibri"/>
                <w:color w:val="000000"/>
                <w:sz w:val="22"/>
                <w:szCs w:val="22"/>
              </w:rPr>
            </w:pPr>
          </w:p>
        </w:tc>
        <w:tc>
          <w:tcPr>
            <w:tcW w:w="370" w:type="pct"/>
            <w:tcBorders>
              <w:top w:val="nil"/>
              <w:left w:val="nil"/>
              <w:bottom w:val="single" w:sz="4" w:space="0" w:color="auto"/>
              <w:right w:val="nil"/>
            </w:tcBorders>
            <w:shd w:val="clear" w:color="auto" w:fill="auto"/>
            <w:noWrap/>
            <w:vAlign w:val="bottom"/>
            <w:hideMark/>
          </w:tcPr>
          <w:p w14:paraId="1D91F775"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single" w:sz="4" w:space="0" w:color="auto"/>
              <w:right w:val="nil"/>
            </w:tcBorders>
            <w:shd w:val="clear" w:color="auto" w:fill="auto"/>
            <w:noWrap/>
            <w:vAlign w:val="bottom"/>
            <w:hideMark/>
          </w:tcPr>
          <w:p w14:paraId="03CEFB41"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single" w:sz="4" w:space="0" w:color="auto"/>
              <w:right w:val="nil"/>
            </w:tcBorders>
            <w:shd w:val="clear" w:color="auto" w:fill="auto"/>
            <w:noWrap/>
            <w:vAlign w:val="bottom"/>
            <w:hideMark/>
          </w:tcPr>
          <w:p w14:paraId="3689A57C"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single" w:sz="4" w:space="0" w:color="auto"/>
              <w:right w:val="nil"/>
            </w:tcBorders>
            <w:shd w:val="clear" w:color="auto" w:fill="auto"/>
            <w:noWrap/>
            <w:vAlign w:val="bottom"/>
            <w:hideMark/>
          </w:tcPr>
          <w:p w14:paraId="599E5AB7" w14:textId="77777777" w:rsidR="00C05DFA" w:rsidRPr="00C05DFA" w:rsidRDefault="00C05DFA" w:rsidP="00C05DFA">
            <w:pPr>
              <w:jc w:val="center"/>
              <w:rPr>
                <w:rFonts w:ascii="Times New Roman" w:eastAsia="Times New Roman" w:hAnsi="Times New Roman" w:cs="Times New Roman"/>
                <w:sz w:val="20"/>
                <w:szCs w:val="20"/>
              </w:rPr>
            </w:pPr>
          </w:p>
        </w:tc>
        <w:tc>
          <w:tcPr>
            <w:tcW w:w="367" w:type="pct"/>
            <w:tcBorders>
              <w:top w:val="nil"/>
              <w:left w:val="nil"/>
              <w:bottom w:val="single" w:sz="4" w:space="0" w:color="auto"/>
              <w:right w:val="nil"/>
            </w:tcBorders>
            <w:shd w:val="clear" w:color="auto" w:fill="auto"/>
            <w:noWrap/>
            <w:vAlign w:val="bottom"/>
            <w:hideMark/>
          </w:tcPr>
          <w:p w14:paraId="2B0B0210"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r>
      <w:tr w:rsidR="00C05DFA" w:rsidRPr="00C05DFA" w14:paraId="19FC7B83" w14:textId="77777777" w:rsidTr="001C226B">
        <w:trPr>
          <w:trHeight w:val="285"/>
        </w:trPr>
        <w:tc>
          <w:tcPr>
            <w:tcW w:w="472" w:type="pct"/>
            <w:tcBorders>
              <w:top w:val="single" w:sz="4" w:space="0" w:color="auto"/>
              <w:left w:val="nil"/>
              <w:bottom w:val="nil"/>
              <w:right w:val="nil"/>
            </w:tcBorders>
            <w:shd w:val="clear" w:color="000000" w:fill="F8CBAD"/>
            <w:noWrap/>
            <w:vAlign w:val="bottom"/>
            <w:hideMark/>
          </w:tcPr>
          <w:p w14:paraId="19B5D50C"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LAW 611</w:t>
            </w:r>
          </w:p>
        </w:tc>
        <w:tc>
          <w:tcPr>
            <w:tcW w:w="1941" w:type="pct"/>
            <w:tcBorders>
              <w:top w:val="single" w:sz="4" w:space="0" w:color="auto"/>
              <w:left w:val="nil"/>
              <w:bottom w:val="nil"/>
              <w:right w:val="nil"/>
            </w:tcBorders>
            <w:shd w:val="clear" w:color="000000" w:fill="F8CBAD"/>
            <w:noWrap/>
            <w:vAlign w:val="bottom"/>
            <w:hideMark/>
          </w:tcPr>
          <w:p w14:paraId="6FBADF8F"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Contracts</w:t>
            </w:r>
          </w:p>
        </w:tc>
        <w:tc>
          <w:tcPr>
            <w:tcW w:w="370" w:type="pct"/>
            <w:tcBorders>
              <w:top w:val="single" w:sz="4" w:space="0" w:color="auto"/>
              <w:left w:val="nil"/>
              <w:bottom w:val="nil"/>
              <w:right w:val="nil"/>
            </w:tcBorders>
            <w:shd w:val="clear" w:color="auto" w:fill="auto"/>
            <w:noWrap/>
            <w:vAlign w:val="bottom"/>
            <w:hideMark/>
          </w:tcPr>
          <w:p w14:paraId="6F1F659C"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single" w:sz="4" w:space="0" w:color="auto"/>
              <w:left w:val="nil"/>
              <w:bottom w:val="nil"/>
              <w:right w:val="nil"/>
            </w:tcBorders>
            <w:shd w:val="clear" w:color="auto" w:fill="auto"/>
            <w:noWrap/>
            <w:vAlign w:val="bottom"/>
            <w:hideMark/>
          </w:tcPr>
          <w:p w14:paraId="228A0AD5" w14:textId="77777777" w:rsidR="00C05DFA" w:rsidRPr="00C05DFA" w:rsidRDefault="00C05DFA" w:rsidP="00C05DFA">
            <w:pPr>
              <w:jc w:val="center"/>
              <w:rPr>
                <w:rFonts w:ascii="Calibri" w:eastAsia="Times New Roman" w:hAnsi="Calibri" w:cs="Calibri"/>
                <w:color w:val="000000"/>
                <w:sz w:val="22"/>
                <w:szCs w:val="22"/>
              </w:rPr>
            </w:pPr>
          </w:p>
        </w:tc>
        <w:tc>
          <w:tcPr>
            <w:tcW w:w="370" w:type="pct"/>
            <w:tcBorders>
              <w:top w:val="single" w:sz="4" w:space="0" w:color="auto"/>
              <w:left w:val="nil"/>
              <w:bottom w:val="nil"/>
              <w:right w:val="nil"/>
            </w:tcBorders>
            <w:shd w:val="clear" w:color="auto" w:fill="auto"/>
            <w:noWrap/>
            <w:vAlign w:val="bottom"/>
            <w:hideMark/>
          </w:tcPr>
          <w:p w14:paraId="24CE5C48"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single" w:sz="4" w:space="0" w:color="auto"/>
              <w:left w:val="nil"/>
              <w:bottom w:val="nil"/>
              <w:right w:val="nil"/>
            </w:tcBorders>
            <w:shd w:val="clear" w:color="auto" w:fill="auto"/>
            <w:noWrap/>
            <w:vAlign w:val="bottom"/>
            <w:hideMark/>
          </w:tcPr>
          <w:p w14:paraId="1BB6F3E6"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single" w:sz="4" w:space="0" w:color="auto"/>
              <w:left w:val="nil"/>
              <w:bottom w:val="nil"/>
              <w:right w:val="nil"/>
            </w:tcBorders>
            <w:shd w:val="clear" w:color="auto" w:fill="auto"/>
            <w:noWrap/>
            <w:vAlign w:val="bottom"/>
            <w:hideMark/>
          </w:tcPr>
          <w:p w14:paraId="54B78BCE"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single" w:sz="4" w:space="0" w:color="auto"/>
              <w:left w:val="nil"/>
              <w:bottom w:val="nil"/>
              <w:right w:val="nil"/>
            </w:tcBorders>
            <w:shd w:val="clear" w:color="auto" w:fill="auto"/>
            <w:noWrap/>
            <w:vAlign w:val="bottom"/>
            <w:hideMark/>
          </w:tcPr>
          <w:p w14:paraId="207B4218" w14:textId="77777777" w:rsidR="00C05DFA" w:rsidRPr="00C05DFA" w:rsidRDefault="00C05DFA" w:rsidP="00C05DFA">
            <w:pPr>
              <w:jc w:val="center"/>
              <w:rPr>
                <w:rFonts w:ascii="Times New Roman" w:eastAsia="Times New Roman" w:hAnsi="Times New Roman" w:cs="Times New Roman"/>
                <w:sz w:val="20"/>
                <w:szCs w:val="20"/>
              </w:rPr>
            </w:pPr>
          </w:p>
        </w:tc>
        <w:tc>
          <w:tcPr>
            <w:tcW w:w="367" w:type="pct"/>
            <w:tcBorders>
              <w:top w:val="single" w:sz="4" w:space="0" w:color="auto"/>
              <w:left w:val="nil"/>
              <w:bottom w:val="nil"/>
              <w:right w:val="nil"/>
            </w:tcBorders>
            <w:shd w:val="clear" w:color="auto" w:fill="auto"/>
            <w:noWrap/>
            <w:vAlign w:val="bottom"/>
            <w:hideMark/>
          </w:tcPr>
          <w:p w14:paraId="33A3478B"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r>
      <w:tr w:rsidR="00C05DFA" w:rsidRPr="00C05DFA" w14:paraId="5A09C154" w14:textId="77777777" w:rsidTr="001C226B">
        <w:trPr>
          <w:trHeight w:val="285"/>
        </w:trPr>
        <w:tc>
          <w:tcPr>
            <w:tcW w:w="472" w:type="pct"/>
            <w:tcBorders>
              <w:top w:val="nil"/>
              <w:left w:val="nil"/>
              <w:bottom w:val="nil"/>
              <w:right w:val="nil"/>
            </w:tcBorders>
            <w:shd w:val="clear" w:color="000000" w:fill="F8CBAD"/>
            <w:noWrap/>
            <w:vAlign w:val="bottom"/>
            <w:hideMark/>
          </w:tcPr>
          <w:p w14:paraId="061B062B"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LAW 628</w:t>
            </w:r>
          </w:p>
        </w:tc>
        <w:tc>
          <w:tcPr>
            <w:tcW w:w="1941" w:type="pct"/>
            <w:tcBorders>
              <w:top w:val="nil"/>
              <w:left w:val="nil"/>
              <w:bottom w:val="nil"/>
              <w:right w:val="nil"/>
            </w:tcBorders>
            <w:shd w:val="clear" w:color="000000" w:fill="F8CBAD"/>
            <w:noWrap/>
            <w:vAlign w:val="bottom"/>
            <w:hideMark/>
          </w:tcPr>
          <w:p w14:paraId="55C84E3A"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Nonprofit Organizations</w:t>
            </w:r>
          </w:p>
        </w:tc>
        <w:tc>
          <w:tcPr>
            <w:tcW w:w="370" w:type="pct"/>
            <w:tcBorders>
              <w:top w:val="nil"/>
              <w:left w:val="nil"/>
              <w:bottom w:val="nil"/>
              <w:right w:val="nil"/>
            </w:tcBorders>
            <w:shd w:val="clear" w:color="auto" w:fill="auto"/>
            <w:noWrap/>
            <w:vAlign w:val="bottom"/>
            <w:hideMark/>
          </w:tcPr>
          <w:p w14:paraId="006DE02A"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123D5D9D" w14:textId="77777777" w:rsidR="00C05DFA" w:rsidRPr="00C05DFA" w:rsidRDefault="00C05DFA" w:rsidP="00C05DFA">
            <w:pPr>
              <w:jc w:val="cente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573D05E9"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5B1891A0"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58977E57"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46D6B9EE" w14:textId="77777777" w:rsidR="00C05DFA" w:rsidRPr="00C05DFA" w:rsidRDefault="00C05DFA" w:rsidP="00C05DFA">
            <w:pPr>
              <w:jc w:val="center"/>
              <w:rPr>
                <w:rFonts w:ascii="Times New Roman" w:eastAsia="Times New Roman" w:hAnsi="Times New Roman" w:cs="Times New Roman"/>
                <w:sz w:val="20"/>
                <w:szCs w:val="20"/>
              </w:rPr>
            </w:pPr>
          </w:p>
        </w:tc>
        <w:tc>
          <w:tcPr>
            <w:tcW w:w="367" w:type="pct"/>
            <w:tcBorders>
              <w:top w:val="nil"/>
              <w:left w:val="nil"/>
              <w:bottom w:val="nil"/>
              <w:right w:val="nil"/>
            </w:tcBorders>
            <w:shd w:val="clear" w:color="auto" w:fill="auto"/>
            <w:noWrap/>
            <w:vAlign w:val="bottom"/>
            <w:hideMark/>
          </w:tcPr>
          <w:p w14:paraId="36A7AFA3"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r>
      <w:tr w:rsidR="00C05DFA" w:rsidRPr="00C05DFA" w14:paraId="5F2E8B88" w14:textId="77777777" w:rsidTr="001C226B">
        <w:trPr>
          <w:trHeight w:val="285"/>
        </w:trPr>
        <w:tc>
          <w:tcPr>
            <w:tcW w:w="472" w:type="pct"/>
            <w:tcBorders>
              <w:top w:val="nil"/>
              <w:left w:val="nil"/>
              <w:bottom w:val="nil"/>
              <w:right w:val="nil"/>
            </w:tcBorders>
            <w:shd w:val="clear" w:color="000000" w:fill="F8CBAD"/>
            <w:noWrap/>
            <w:vAlign w:val="bottom"/>
            <w:hideMark/>
          </w:tcPr>
          <w:p w14:paraId="434A876F"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LAW 633</w:t>
            </w:r>
          </w:p>
        </w:tc>
        <w:tc>
          <w:tcPr>
            <w:tcW w:w="1941" w:type="pct"/>
            <w:tcBorders>
              <w:top w:val="nil"/>
              <w:left w:val="nil"/>
              <w:bottom w:val="nil"/>
              <w:right w:val="nil"/>
            </w:tcBorders>
            <w:shd w:val="clear" w:color="000000" w:fill="F8CBAD"/>
            <w:noWrap/>
            <w:vAlign w:val="bottom"/>
            <w:hideMark/>
          </w:tcPr>
          <w:p w14:paraId="1D3A97F3"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Business Planning</w:t>
            </w:r>
          </w:p>
        </w:tc>
        <w:tc>
          <w:tcPr>
            <w:tcW w:w="370" w:type="pct"/>
            <w:tcBorders>
              <w:top w:val="nil"/>
              <w:left w:val="nil"/>
              <w:bottom w:val="nil"/>
              <w:right w:val="nil"/>
            </w:tcBorders>
            <w:shd w:val="clear" w:color="auto" w:fill="auto"/>
            <w:noWrap/>
            <w:vAlign w:val="bottom"/>
            <w:hideMark/>
          </w:tcPr>
          <w:p w14:paraId="6BE40AF5"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2685565C" w14:textId="77777777" w:rsidR="00C05DFA" w:rsidRPr="00C05DFA" w:rsidRDefault="00C05DFA" w:rsidP="00C05DFA">
            <w:pPr>
              <w:jc w:val="cente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644EDCEA"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407DE083"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381AE3D2"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7AA2CE25" w14:textId="77777777" w:rsidR="00C05DFA" w:rsidRPr="00C05DFA" w:rsidRDefault="00C05DFA" w:rsidP="00C05DFA">
            <w:pPr>
              <w:jc w:val="center"/>
              <w:rPr>
                <w:rFonts w:ascii="Times New Roman" w:eastAsia="Times New Roman" w:hAnsi="Times New Roman" w:cs="Times New Roman"/>
                <w:sz w:val="20"/>
                <w:szCs w:val="20"/>
              </w:rPr>
            </w:pPr>
          </w:p>
        </w:tc>
        <w:tc>
          <w:tcPr>
            <w:tcW w:w="367" w:type="pct"/>
            <w:tcBorders>
              <w:top w:val="nil"/>
              <w:left w:val="nil"/>
              <w:bottom w:val="nil"/>
              <w:right w:val="nil"/>
            </w:tcBorders>
            <w:shd w:val="clear" w:color="auto" w:fill="auto"/>
            <w:noWrap/>
            <w:vAlign w:val="bottom"/>
            <w:hideMark/>
          </w:tcPr>
          <w:p w14:paraId="52CB5FFF"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r>
      <w:tr w:rsidR="00C05DFA" w:rsidRPr="00C05DFA" w14:paraId="7A3B25C6" w14:textId="77777777" w:rsidTr="001C226B">
        <w:trPr>
          <w:trHeight w:val="285"/>
        </w:trPr>
        <w:tc>
          <w:tcPr>
            <w:tcW w:w="472" w:type="pct"/>
            <w:tcBorders>
              <w:top w:val="nil"/>
              <w:left w:val="nil"/>
              <w:bottom w:val="nil"/>
              <w:right w:val="nil"/>
            </w:tcBorders>
            <w:shd w:val="clear" w:color="000000" w:fill="F8CBAD"/>
            <w:noWrap/>
            <w:vAlign w:val="bottom"/>
            <w:hideMark/>
          </w:tcPr>
          <w:p w14:paraId="17ABCEB4"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LAW 640</w:t>
            </w:r>
          </w:p>
        </w:tc>
        <w:tc>
          <w:tcPr>
            <w:tcW w:w="1941" w:type="pct"/>
            <w:tcBorders>
              <w:top w:val="nil"/>
              <w:left w:val="nil"/>
              <w:bottom w:val="nil"/>
              <w:right w:val="nil"/>
            </w:tcBorders>
            <w:shd w:val="clear" w:color="000000" w:fill="F8CBAD"/>
            <w:noWrap/>
            <w:vAlign w:val="bottom"/>
            <w:hideMark/>
          </w:tcPr>
          <w:p w14:paraId="35259141"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Children and the Law</w:t>
            </w:r>
          </w:p>
        </w:tc>
        <w:tc>
          <w:tcPr>
            <w:tcW w:w="370" w:type="pct"/>
            <w:tcBorders>
              <w:top w:val="nil"/>
              <w:left w:val="nil"/>
              <w:bottom w:val="nil"/>
              <w:right w:val="nil"/>
            </w:tcBorders>
            <w:shd w:val="clear" w:color="auto" w:fill="auto"/>
            <w:noWrap/>
            <w:vAlign w:val="bottom"/>
            <w:hideMark/>
          </w:tcPr>
          <w:p w14:paraId="7D42377C" w14:textId="77777777" w:rsidR="00C05DFA" w:rsidRPr="00C05DFA" w:rsidRDefault="00C05DFA" w:rsidP="00C05DFA">
            <w:pP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70579E2F"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6C5C60F1" w14:textId="77777777" w:rsidR="00C05DFA" w:rsidRPr="00C05DFA" w:rsidRDefault="00C05DFA" w:rsidP="00C05DFA">
            <w:pPr>
              <w:jc w:val="cente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2EFFDEBC"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29109C67"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7D4CE78B" w14:textId="77777777" w:rsidR="00C05DFA" w:rsidRPr="00C05DFA" w:rsidRDefault="00C05DFA" w:rsidP="00C05DFA">
            <w:pPr>
              <w:jc w:val="center"/>
              <w:rPr>
                <w:rFonts w:ascii="Times New Roman" w:eastAsia="Times New Roman" w:hAnsi="Times New Roman" w:cs="Times New Roman"/>
                <w:sz w:val="20"/>
                <w:szCs w:val="20"/>
              </w:rPr>
            </w:pPr>
          </w:p>
        </w:tc>
        <w:tc>
          <w:tcPr>
            <w:tcW w:w="367" w:type="pct"/>
            <w:tcBorders>
              <w:top w:val="nil"/>
              <w:left w:val="nil"/>
              <w:bottom w:val="nil"/>
              <w:right w:val="nil"/>
            </w:tcBorders>
            <w:shd w:val="clear" w:color="auto" w:fill="auto"/>
            <w:noWrap/>
            <w:vAlign w:val="bottom"/>
            <w:hideMark/>
          </w:tcPr>
          <w:p w14:paraId="0A5BAE52"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r>
      <w:tr w:rsidR="00C05DFA" w:rsidRPr="00C05DFA" w14:paraId="5D96F416" w14:textId="77777777" w:rsidTr="001C226B">
        <w:trPr>
          <w:trHeight w:val="285"/>
        </w:trPr>
        <w:tc>
          <w:tcPr>
            <w:tcW w:w="472" w:type="pct"/>
            <w:tcBorders>
              <w:top w:val="nil"/>
              <w:left w:val="nil"/>
              <w:right w:val="nil"/>
            </w:tcBorders>
            <w:shd w:val="clear" w:color="000000" w:fill="F8CBAD"/>
            <w:noWrap/>
            <w:vAlign w:val="bottom"/>
            <w:hideMark/>
          </w:tcPr>
          <w:p w14:paraId="4A2520A7"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LAW 642</w:t>
            </w:r>
          </w:p>
        </w:tc>
        <w:tc>
          <w:tcPr>
            <w:tcW w:w="1941" w:type="pct"/>
            <w:tcBorders>
              <w:top w:val="nil"/>
              <w:left w:val="nil"/>
              <w:right w:val="nil"/>
            </w:tcBorders>
            <w:shd w:val="clear" w:color="000000" w:fill="F8CBAD"/>
            <w:noWrap/>
            <w:vAlign w:val="bottom"/>
            <w:hideMark/>
          </w:tcPr>
          <w:p w14:paraId="0D628D19"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Legislation</w:t>
            </w:r>
          </w:p>
        </w:tc>
        <w:tc>
          <w:tcPr>
            <w:tcW w:w="370" w:type="pct"/>
            <w:tcBorders>
              <w:top w:val="nil"/>
              <w:left w:val="nil"/>
              <w:right w:val="nil"/>
            </w:tcBorders>
            <w:shd w:val="clear" w:color="auto" w:fill="auto"/>
            <w:noWrap/>
            <w:vAlign w:val="bottom"/>
            <w:hideMark/>
          </w:tcPr>
          <w:p w14:paraId="18CBB72D" w14:textId="77777777" w:rsidR="00C05DFA" w:rsidRPr="00C05DFA" w:rsidRDefault="00C05DFA" w:rsidP="00C05DFA">
            <w:pPr>
              <w:rPr>
                <w:rFonts w:ascii="Calibri" w:eastAsia="Times New Roman" w:hAnsi="Calibri" w:cs="Calibri"/>
                <w:color w:val="000000"/>
                <w:sz w:val="22"/>
                <w:szCs w:val="22"/>
              </w:rPr>
            </w:pPr>
          </w:p>
        </w:tc>
        <w:tc>
          <w:tcPr>
            <w:tcW w:w="370" w:type="pct"/>
            <w:tcBorders>
              <w:top w:val="nil"/>
              <w:left w:val="nil"/>
              <w:right w:val="nil"/>
            </w:tcBorders>
            <w:shd w:val="clear" w:color="auto" w:fill="auto"/>
            <w:noWrap/>
            <w:vAlign w:val="bottom"/>
            <w:hideMark/>
          </w:tcPr>
          <w:p w14:paraId="5A3EEA93"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right w:val="nil"/>
            </w:tcBorders>
            <w:shd w:val="clear" w:color="auto" w:fill="auto"/>
            <w:noWrap/>
            <w:vAlign w:val="bottom"/>
            <w:hideMark/>
          </w:tcPr>
          <w:p w14:paraId="3AB9F034" w14:textId="77777777" w:rsidR="00C05DFA" w:rsidRPr="00C05DFA" w:rsidRDefault="00C05DFA" w:rsidP="00C05DFA">
            <w:pPr>
              <w:jc w:val="center"/>
              <w:rPr>
                <w:rFonts w:ascii="Calibri" w:eastAsia="Times New Roman" w:hAnsi="Calibri" w:cs="Calibri"/>
                <w:color w:val="000000"/>
                <w:sz w:val="22"/>
                <w:szCs w:val="22"/>
              </w:rPr>
            </w:pPr>
          </w:p>
        </w:tc>
        <w:tc>
          <w:tcPr>
            <w:tcW w:w="370" w:type="pct"/>
            <w:tcBorders>
              <w:top w:val="nil"/>
              <w:left w:val="nil"/>
              <w:right w:val="nil"/>
            </w:tcBorders>
            <w:shd w:val="clear" w:color="auto" w:fill="auto"/>
            <w:noWrap/>
            <w:vAlign w:val="bottom"/>
            <w:hideMark/>
          </w:tcPr>
          <w:p w14:paraId="0A40DCD3"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right w:val="nil"/>
            </w:tcBorders>
            <w:shd w:val="clear" w:color="auto" w:fill="auto"/>
            <w:noWrap/>
            <w:vAlign w:val="bottom"/>
            <w:hideMark/>
          </w:tcPr>
          <w:p w14:paraId="75644DA3"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right w:val="nil"/>
            </w:tcBorders>
            <w:shd w:val="clear" w:color="auto" w:fill="auto"/>
            <w:noWrap/>
            <w:vAlign w:val="bottom"/>
            <w:hideMark/>
          </w:tcPr>
          <w:p w14:paraId="24034EE4" w14:textId="77777777" w:rsidR="00C05DFA" w:rsidRPr="00C05DFA" w:rsidRDefault="00C05DFA" w:rsidP="00C05DFA">
            <w:pPr>
              <w:jc w:val="center"/>
              <w:rPr>
                <w:rFonts w:ascii="Times New Roman" w:eastAsia="Times New Roman" w:hAnsi="Times New Roman" w:cs="Times New Roman"/>
                <w:sz w:val="20"/>
                <w:szCs w:val="20"/>
              </w:rPr>
            </w:pPr>
          </w:p>
        </w:tc>
        <w:tc>
          <w:tcPr>
            <w:tcW w:w="367" w:type="pct"/>
            <w:tcBorders>
              <w:top w:val="nil"/>
              <w:left w:val="nil"/>
              <w:right w:val="nil"/>
            </w:tcBorders>
            <w:shd w:val="clear" w:color="auto" w:fill="auto"/>
            <w:noWrap/>
            <w:vAlign w:val="bottom"/>
            <w:hideMark/>
          </w:tcPr>
          <w:p w14:paraId="2DF6513A"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r>
      <w:tr w:rsidR="00C05DFA" w:rsidRPr="00C05DFA" w14:paraId="18E0D883" w14:textId="77777777" w:rsidTr="001C226B">
        <w:trPr>
          <w:trHeight w:val="285"/>
        </w:trPr>
        <w:tc>
          <w:tcPr>
            <w:tcW w:w="472" w:type="pct"/>
            <w:tcBorders>
              <w:top w:val="nil"/>
              <w:left w:val="nil"/>
              <w:bottom w:val="single" w:sz="4" w:space="0" w:color="auto"/>
              <w:right w:val="nil"/>
            </w:tcBorders>
            <w:shd w:val="clear" w:color="000000" w:fill="F8CBAD"/>
            <w:noWrap/>
            <w:vAlign w:val="bottom"/>
            <w:hideMark/>
          </w:tcPr>
          <w:p w14:paraId="031EDDEB"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LAW 658</w:t>
            </w:r>
          </w:p>
        </w:tc>
        <w:tc>
          <w:tcPr>
            <w:tcW w:w="1941" w:type="pct"/>
            <w:tcBorders>
              <w:top w:val="nil"/>
              <w:left w:val="nil"/>
              <w:bottom w:val="single" w:sz="4" w:space="0" w:color="auto"/>
              <w:right w:val="nil"/>
            </w:tcBorders>
            <w:shd w:val="clear" w:color="000000" w:fill="F8CBAD"/>
            <w:noWrap/>
            <w:vAlign w:val="bottom"/>
            <w:hideMark/>
          </w:tcPr>
          <w:p w14:paraId="52341F64"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Local Government Law</w:t>
            </w:r>
          </w:p>
        </w:tc>
        <w:tc>
          <w:tcPr>
            <w:tcW w:w="370" w:type="pct"/>
            <w:tcBorders>
              <w:top w:val="nil"/>
              <w:left w:val="nil"/>
              <w:bottom w:val="single" w:sz="4" w:space="0" w:color="auto"/>
              <w:right w:val="nil"/>
            </w:tcBorders>
            <w:shd w:val="clear" w:color="auto" w:fill="auto"/>
            <w:noWrap/>
            <w:vAlign w:val="bottom"/>
            <w:hideMark/>
          </w:tcPr>
          <w:p w14:paraId="34A520D0" w14:textId="77777777" w:rsidR="00C05DFA" w:rsidRPr="00C05DFA" w:rsidRDefault="00C05DFA" w:rsidP="00C05DFA">
            <w:pPr>
              <w:rPr>
                <w:rFonts w:ascii="Calibri" w:eastAsia="Times New Roman" w:hAnsi="Calibri" w:cs="Calibri"/>
                <w:color w:val="000000"/>
                <w:sz w:val="22"/>
                <w:szCs w:val="22"/>
              </w:rPr>
            </w:pPr>
          </w:p>
        </w:tc>
        <w:tc>
          <w:tcPr>
            <w:tcW w:w="370" w:type="pct"/>
            <w:tcBorders>
              <w:top w:val="nil"/>
              <w:left w:val="nil"/>
              <w:bottom w:val="single" w:sz="4" w:space="0" w:color="auto"/>
              <w:right w:val="nil"/>
            </w:tcBorders>
            <w:shd w:val="clear" w:color="auto" w:fill="auto"/>
            <w:noWrap/>
            <w:vAlign w:val="bottom"/>
            <w:hideMark/>
          </w:tcPr>
          <w:p w14:paraId="3DE8A21B"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single" w:sz="4" w:space="0" w:color="auto"/>
              <w:right w:val="nil"/>
            </w:tcBorders>
            <w:shd w:val="clear" w:color="auto" w:fill="auto"/>
            <w:noWrap/>
            <w:vAlign w:val="bottom"/>
            <w:hideMark/>
          </w:tcPr>
          <w:p w14:paraId="209FB7C8" w14:textId="77777777" w:rsidR="00C05DFA" w:rsidRPr="00C05DFA" w:rsidRDefault="00C05DFA" w:rsidP="00C05DFA">
            <w:pPr>
              <w:jc w:val="center"/>
              <w:rPr>
                <w:rFonts w:ascii="Calibri" w:eastAsia="Times New Roman" w:hAnsi="Calibri" w:cs="Calibri"/>
                <w:color w:val="000000"/>
                <w:sz w:val="22"/>
                <w:szCs w:val="22"/>
              </w:rPr>
            </w:pPr>
          </w:p>
        </w:tc>
        <w:tc>
          <w:tcPr>
            <w:tcW w:w="370" w:type="pct"/>
            <w:tcBorders>
              <w:top w:val="nil"/>
              <w:left w:val="nil"/>
              <w:bottom w:val="single" w:sz="4" w:space="0" w:color="auto"/>
              <w:right w:val="nil"/>
            </w:tcBorders>
            <w:shd w:val="clear" w:color="auto" w:fill="auto"/>
            <w:noWrap/>
            <w:vAlign w:val="bottom"/>
            <w:hideMark/>
          </w:tcPr>
          <w:p w14:paraId="2A5A428F"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single" w:sz="4" w:space="0" w:color="auto"/>
              <w:right w:val="nil"/>
            </w:tcBorders>
            <w:shd w:val="clear" w:color="auto" w:fill="auto"/>
            <w:noWrap/>
            <w:vAlign w:val="bottom"/>
            <w:hideMark/>
          </w:tcPr>
          <w:p w14:paraId="63B825B0"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single" w:sz="4" w:space="0" w:color="auto"/>
              <w:right w:val="nil"/>
            </w:tcBorders>
            <w:shd w:val="clear" w:color="auto" w:fill="auto"/>
            <w:noWrap/>
            <w:vAlign w:val="bottom"/>
            <w:hideMark/>
          </w:tcPr>
          <w:p w14:paraId="2A8AC48E" w14:textId="77777777" w:rsidR="00C05DFA" w:rsidRPr="00C05DFA" w:rsidRDefault="00C05DFA" w:rsidP="00C05DFA">
            <w:pPr>
              <w:jc w:val="center"/>
              <w:rPr>
                <w:rFonts w:ascii="Times New Roman" w:eastAsia="Times New Roman" w:hAnsi="Times New Roman" w:cs="Times New Roman"/>
                <w:sz w:val="20"/>
                <w:szCs w:val="20"/>
              </w:rPr>
            </w:pPr>
          </w:p>
        </w:tc>
        <w:tc>
          <w:tcPr>
            <w:tcW w:w="367" w:type="pct"/>
            <w:tcBorders>
              <w:top w:val="nil"/>
              <w:left w:val="nil"/>
              <w:bottom w:val="single" w:sz="4" w:space="0" w:color="auto"/>
              <w:right w:val="nil"/>
            </w:tcBorders>
            <w:shd w:val="clear" w:color="auto" w:fill="auto"/>
            <w:noWrap/>
            <w:vAlign w:val="bottom"/>
            <w:hideMark/>
          </w:tcPr>
          <w:p w14:paraId="28A3397A"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r>
      <w:tr w:rsidR="00C05DFA" w:rsidRPr="00C05DFA" w14:paraId="0C9B7AFB" w14:textId="77777777" w:rsidTr="001C226B">
        <w:trPr>
          <w:trHeight w:val="285"/>
        </w:trPr>
        <w:tc>
          <w:tcPr>
            <w:tcW w:w="472" w:type="pct"/>
            <w:tcBorders>
              <w:top w:val="single" w:sz="4" w:space="0" w:color="auto"/>
              <w:left w:val="nil"/>
              <w:bottom w:val="nil"/>
              <w:right w:val="nil"/>
            </w:tcBorders>
            <w:shd w:val="clear" w:color="000000" w:fill="DDEBF7"/>
            <w:noWrap/>
            <w:vAlign w:val="bottom"/>
            <w:hideMark/>
          </w:tcPr>
          <w:p w14:paraId="04DECF3E"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EDST 611</w:t>
            </w:r>
          </w:p>
        </w:tc>
        <w:tc>
          <w:tcPr>
            <w:tcW w:w="1941" w:type="pct"/>
            <w:tcBorders>
              <w:top w:val="single" w:sz="4" w:space="0" w:color="auto"/>
              <w:left w:val="nil"/>
              <w:bottom w:val="nil"/>
              <w:right w:val="nil"/>
            </w:tcBorders>
            <w:shd w:val="clear" w:color="000000" w:fill="DDEBF7"/>
            <w:noWrap/>
            <w:vAlign w:val="bottom"/>
            <w:hideMark/>
          </w:tcPr>
          <w:p w14:paraId="72C13318"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The Scholarship of Teaching</w:t>
            </w:r>
          </w:p>
        </w:tc>
        <w:tc>
          <w:tcPr>
            <w:tcW w:w="370" w:type="pct"/>
            <w:tcBorders>
              <w:top w:val="single" w:sz="4" w:space="0" w:color="auto"/>
              <w:left w:val="nil"/>
              <w:bottom w:val="nil"/>
              <w:right w:val="nil"/>
            </w:tcBorders>
            <w:shd w:val="clear" w:color="auto" w:fill="auto"/>
            <w:noWrap/>
            <w:vAlign w:val="bottom"/>
            <w:hideMark/>
          </w:tcPr>
          <w:p w14:paraId="78D21B0C" w14:textId="77777777" w:rsidR="00C05DFA" w:rsidRPr="00C05DFA" w:rsidRDefault="00C05DFA" w:rsidP="00C05DFA">
            <w:pPr>
              <w:rPr>
                <w:rFonts w:ascii="Calibri" w:eastAsia="Times New Roman" w:hAnsi="Calibri" w:cs="Calibri"/>
                <w:color w:val="000000"/>
                <w:sz w:val="22"/>
                <w:szCs w:val="22"/>
              </w:rPr>
            </w:pPr>
          </w:p>
        </w:tc>
        <w:tc>
          <w:tcPr>
            <w:tcW w:w="370" w:type="pct"/>
            <w:tcBorders>
              <w:top w:val="single" w:sz="4" w:space="0" w:color="auto"/>
              <w:left w:val="nil"/>
              <w:bottom w:val="nil"/>
              <w:right w:val="nil"/>
            </w:tcBorders>
            <w:shd w:val="clear" w:color="auto" w:fill="auto"/>
            <w:noWrap/>
            <w:vAlign w:val="bottom"/>
            <w:hideMark/>
          </w:tcPr>
          <w:p w14:paraId="2F649AF7"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single" w:sz="4" w:space="0" w:color="auto"/>
              <w:left w:val="nil"/>
              <w:bottom w:val="nil"/>
              <w:right w:val="nil"/>
            </w:tcBorders>
            <w:shd w:val="clear" w:color="auto" w:fill="auto"/>
            <w:noWrap/>
            <w:vAlign w:val="bottom"/>
            <w:hideMark/>
          </w:tcPr>
          <w:p w14:paraId="4199B618"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single" w:sz="4" w:space="0" w:color="auto"/>
              <w:left w:val="nil"/>
              <w:bottom w:val="nil"/>
              <w:right w:val="nil"/>
            </w:tcBorders>
            <w:shd w:val="clear" w:color="auto" w:fill="auto"/>
            <w:noWrap/>
            <w:vAlign w:val="bottom"/>
            <w:hideMark/>
          </w:tcPr>
          <w:p w14:paraId="40EB91AF"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single" w:sz="4" w:space="0" w:color="auto"/>
              <w:left w:val="nil"/>
              <w:bottom w:val="nil"/>
              <w:right w:val="nil"/>
            </w:tcBorders>
            <w:shd w:val="clear" w:color="auto" w:fill="auto"/>
            <w:noWrap/>
            <w:vAlign w:val="bottom"/>
            <w:hideMark/>
          </w:tcPr>
          <w:p w14:paraId="2840ADAF"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single" w:sz="4" w:space="0" w:color="auto"/>
              <w:left w:val="nil"/>
              <w:bottom w:val="nil"/>
              <w:right w:val="nil"/>
            </w:tcBorders>
            <w:shd w:val="clear" w:color="auto" w:fill="auto"/>
            <w:noWrap/>
            <w:vAlign w:val="bottom"/>
            <w:hideMark/>
          </w:tcPr>
          <w:p w14:paraId="5453D483" w14:textId="77777777" w:rsidR="00C05DFA" w:rsidRPr="00C05DFA" w:rsidRDefault="00C05DFA" w:rsidP="00C05DFA">
            <w:pPr>
              <w:jc w:val="center"/>
              <w:rPr>
                <w:rFonts w:ascii="Calibri" w:eastAsia="Times New Roman" w:hAnsi="Calibri" w:cs="Calibri"/>
                <w:color w:val="000000"/>
                <w:sz w:val="22"/>
                <w:szCs w:val="22"/>
              </w:rPr>
            </w:pPr>
          </w:p>
        </w:tc>
        <w:tc>
          <w:tcPr>
            <w:tcW w:w="367" w:type="pct"/>
            <w:tcBorders>
              <w:top w:val="single" w:sz="4" w:space="0" w:color="auto"/>
              <w:left w:val="nil"/>
              <w:bottom w:val="nil"/>
              <w:right w:val="nil"/>
            </w:tcBorders>
            <w:shd w:val="clear" w:color="auto" w:fill="auto"/>
            <w:noWrap/>
            <w:vAlign w:val="bottom"/>
            <w:hideMark/>
          </w:tcPr>
          <w:p w14:paraId="2F0C7970" w14:textId="77777777" w:rsidR="00C05DFA" w:rsidRPr="00C05DFA" w:rsidRDefault="00C05DFA" w:rsidP="00C05DFA">
            <w:pPr>
              <w:jc w:val="center"/>
              <w:rPr>
                <w:rFonts w:ascii="Times New Roman" w:eastAsia="Times New Roman" w:hAnsi="Times New Roman" w:cs="Times New Roman"/>
                <w:sz w:val="20"/>
                <w:szCs w:val="20"/>
              </w:rPr>
            </w:pPr>
          </w:p>
        </w:tc>
      </w:tr>
      <w:tr w:rsidR="00C05DFA" w:rsidRPr="00C05DFA" w14:paraId="5A1BEE84" w14:textId="77777777" w:rsidTr="001C226B">
        <w:trPr>
          <w:trHeight w:val="285"/>
        </w:trPr>
        <w:tc>
          <w:tcPr>
            <w:tcW w:w="472" w:type="pct"/>
            <w:tcBorders>
              <w:top w:val="nil"/>
              <w:left w:val="nil"/>
              <w:bottom w:val="nil"/>
              <w:right w:val="nil"/>
            </w:tcBorders>
            <w:shd w:val="clear" w:color="000000" w:fill="DDEBF7"/>
            <w:noWrap/>
            <w:vAlign w:val="bottom"/>
            <w:hideMark/>
          </w:tcPr>
          <w:p w14:paraId="43C9B8FD"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EDST 612</w:t>
            </w:r>
          </w:p>
        </w:tc>
        <w:tc>
          <w:tcPr>
            <w:tcW w:w="1941" w:type="pct"/>
            <w:tcBorders>
              <w:top w:val="nil"/>
              <w:left w:val="nil"/>
              <w:bottom w:val="nil"/>
              <w:right w:val="nil"/>
            </w:tcBorders>
            <w:shd w:val="clear" w:color="000000" w:fill="DDEBF7"/>
            <w:noWrap/>
            <w:vAlign w:val="bottom"/>
            <w:hideMark/>
          </w:tcPr>
          <w:p w14:paraId="2CCA9887"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Foundations of Teaching and Learning</w:t>
            </w:r>
          </w:p>
        </w:tc>
        <w:tc>
          <w:tcPr>
            <w:tcW w:w="370" w:type="pct"/>
            <w:tcBorders>
              <w:top w:val="nil"/>
              <w:left w:val="nil"/>
              <w:bottom w:val="nil"/>
              <w:right w:val="nil"/>
            </w:tcBorders>
            <w:shd w:val="clear" w:color="auto" w:fill="auto"/>
            <w:noWrap/>
            <w:vAlign w:val="bottom"/>
            <w:hideMark/>
          </w:tcPr>
          <w:p w14:paraId="734A4BFB" w14:textId="77777777" w:rsidR="00C05DFA" w:rsidRPr="00C05DFA" w:rsidRDefault="00C05DFA" w:rsidP="00C05DFA">
            <w:pP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0451CD54"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513ECDC8"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71694952"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6F2EBC8E"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6F0497D5" w14:textId="77777777" w:rsidR="00C05DFA" w:rsidRPr="00C05DFA" w:rsidRDefault="00C05DFA" w:rsidP="00C05DFA">
            <w:pPr>
              <w:jc w:val="center"/>
              <w:rPr>
                <w:rFonts w:ascii="Calibri" w:eastAsia="Times New Roman" w:hAnsi="Calibri" w:cs="Calibri"/>
                <w:color w:val="000000"/>
                <w:sz w:val="22"/>
                <w:szCs w:val="22"/>
              </w:rPr>
            </w:pPr>
          </w:p>
        </w:tc>
        <w:tc>
          <w:tcPr>
            <w:tcW w:w="367" w:type="pct"/>
            <w:tcBorders>
              <w:top w:val="nil"/>
              <w:left w:val="nil"/>
              <w:bottom w:val="nil"/>
              <w:right w:val="nil"/>
            </w:tcBorders>
            <w:shd w:val="clear" w:color="auto" w:fill="auto"/>
            <w:noWrap/>
            <w:vAlign w:val="bottom"/>
            <w:hideMark/>
          </w:tcPr>
          <w:p w14:paraId="1E41B726" w14:textId="77777777" w:rsidR="00C05DFA" w:rsidRPr="00C05DFA" w:rsidRDefault="00C05DFA" w:rsidP="00C05DFA">
            <w:pPr>
              <w:jc w:val="center"/>
              <w:rPr>
                <w:rFonts w:ascii="Times New Roman" w:eastAsia="Times New Roman" w:hAnsi="Times New Roman" w:cs="Times New Roman"/>
                <w:sz w:val="20"/>
                <w:szCs w:val="20"/>
              </w:rPr>
            </w:pPr>
          </w:p>
        </w:tc>
      </w:tr>
      <w:tr w:rsidR="00C05DFA" w:rsidRPr="00C05DFA" w14:paraId="4DE25C75" w14:textId="77777777" w:rsidTr="001C226B">
        <w:trPr>
          <w:trHeight w:val="285"/>
        </w:trPr>
        <w:tc>
          <w:tcPr>
            <w:tcW w:w="472" w:type="pct"/>
            <w:tcBorders>
              <w:top w:val="nil"/>
              <w:left w:val="nil"/>
              <w:bottom w:val="nil"/>
              <w:right w:val="nil"/>
            </w:tcBorders>
            <w:shd w:val="clear" w:color="000000" w:fill="DDEBF7"/>
            <w:noWrap/>
            <w:vAlign w:val="bottom"/>
            <w:hideMark/>
          </w:tcPr>
          <w:p w14:paraId="7C9A2341"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EDST 616</w:t>
            </w:r>
          </w:p>
        </w:tc>
        <w:tc>
          <w:tcPr>
            <w:tcW w:w="1941" w:type="pct"/>
            <w:tcBorders>
              <w:top w:val="nil"/>
              <w:left w:val="nil"/>
              <w:bottom w:val="nil"/>
              <w:right w:val="nil"/>
            </w:tcBorders>
            <w:shd w:val="clear" w:color="000000" w:fill="DDEBF7"/>
            <w:noWrap/>
            <w:vAlign w:val="bottom"/>
            <w:hideMark/>
          </w:tcPr>
          <w:p w14:paraId="404764A2"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Language, Power, and Education</w:t>
            </w:r>
          </w:p>
        </w:tc>
        <w:tc>
          <w:tcPr>
            <w:tcW w:w="370" w:type="pct"/>
            <w:tcBorders>
              <w:top w:val="nil"/>
              <w:left w:val="nil"/>
              <w:bottom w:val="nil"/>
              <w:right w:val="nil"/>
            </w:tcBorders>
            <w:shd w:val="clear" w:color="auto" w:fill="auto"/>
            <w:noWrap/>
            <w:vAlign w:val="bottom"/>
            <w:hideMark/>
          </w:tcPr>
          <w:p w14:paraId="0DEC639C" w14:textId="77777777" w:rsidR="00C05DFA" w:rsidRPr="00C05DFA" w:rsidRDefault="00C05DFA" w:rsidP="00C05DFA">
            <w:pP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40B61976"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24FB89C7"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60E15CD3" w14:textId="77777777" w:rsidR="00C05DFA" w:rsidRPr="00C05DFA" w:rsidRDefault="00C05DFA" w:rsidP="00C05DFA">
            <w:pPr>
              <w:jc w:val="cente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40B2FA12"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2D306233" w14:textId="77777777" w:rsidR="00C05DFA" w:rsidRPr="00C05DFA" w:rsidRDefault="00C05DFA" w:rsidP="00C05DFA">
            <w:pPr>
              <w:jc w:val="center"/>
              <w:rPr>
                <w:rFonts w:ascii="Calibri" w:eastAsia="Times New Roman" w:hAnsi="Calibri" w:cs="Calibri"/>
                <w:color w:val="000000"/>
                <w:sz w:val="22"/>
                <w:szCs w:val="22"/>
              </w:rPr>
            </w:pPr>
          </w:p>
        </w:tc>
        <w:tc>
          <w:tcPr>
            <w:tcW w:w="367" w:type="pct"/>
            <w:tcBorders>
              <w:top w:val="nil"/>
              <w:left w:val="nil"/>
              <w:bottom w:val="nil"/>
              <w:right w:val="nil"/>
            </w:tcBorders>
            <w:shd w:val="clear" w:color="auto" w:fill="auto"/>
            <w:noWrap/>
            <w:vAlign w:val="bottom"/>
            <w:hideMark/>
          </w:tcPr>
          <w:p w14:paraId="34341A51" w14:textId="77777777" w:rsidR="00C05DFA" w:rsidRPr="00C05DFA" w:rsidRDefault="00C05DFA" w:rsidP="00C05DFA">
            <w:pPr>
              <w:jc w:val="center"/>
              <w:rPr>
                <w:rFonts w:ascii="Times New Roman" w:eastAsia="Times New Roman" w:hAnsi="Times New Roman" w:cs="Times New Roman"/>
                <w:sz w:val="20"/>
                <w:szCs w:val="20"/>
              </w:rPr>
            </w:pPr>
          </w:p>
        </w:tc>
      </w:tr>
      <w:tr w:rsidR="00C05DFA" w:rsidRPr="00C05DFA" w14:paraId="358D54AB" w14:textId="77777777" w:rsidTr="001C226B">
        <w:trPr>
          <w:trHeight w:val="285"/>
        </w:trPr>
        <w:tc>
          <w:tcPr>
            <w:tcW w:w="472" w:type="pct"/>
            <w:tcBorders>
              <w:top w:val="nil"/>
              <w:left w:val="nil"/>
              <w:bottom w:val="nil"/>
              <w:right w:val="nil"/>
            </w:tcBorders>
            <w:shd w:val="clear" w:color="000000" w:fill="DDEBF7"/>
            <w:noWrap/>
            <w:vAlign w:val="bottom"/>
            <w:hideMark/>
          </w:tcPr>
          <w:p w14:paraId="0001D5D7"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EDST 650</w:t>
            </w:r>
          </w:p>
        </w:tc>
        <w:tc>
          <w:tcPr>
            <w:tcW w:w="1941" w:type="pct"/>
            <w:tcBorders>
              <w:top w:val="nil"/>
              <w:left w:val="nil"/>
              <w:bottom w:val="nil"/>
              <w:right w:val="nil"/>
            </w:tcBorders>
            <w:shd w:val="clear" w:color="000000" w:fill="DDEBF7"/>
            <w:noWrap/>
            <w:vAlign w:val="bottom"/>
            <w:hideMark/>
          </w:tcPr>
          <w:p w14:paraId="61754AB5"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Teacher Education: Policy and Practice</w:t>
            </w:r>
          </w:p>
        </w:tc>
        <w:tc>
          <w:tcPr>
            <w:tcW w:w="370" w:type="pct"/>
            <w:tcBorders>
              <w:top w:val="nil"/>
              <w:left w:val="nil"/>
              <w:bottom w:val="nil"/>
              <w:right w:val="nil"/>
            </w:tcBorders>
            <w:shd w:val="clear" w:color="auto" w:fill="auto"/>
            <w:noWrap/>
            <w:vAlign w:val="bottom"/>
            <w:hideMark/>
          </w:tcPr>
          <w:p w14:paraId="6BBFE508" w14:textId="77777777" w:rsidR="00C05DFA" w:rsidRPr="00C05DFA" w:rsidRDefault="00C05DFA" w:rsidP="00C05DFA">
            <w:pP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3BC26575"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2BBB1598" w14:textId="77777777" w:rsidR="00C05DFA" w:rsidRPr="00C05DFA" w:rsidRDefault="00C05DFA" w:rsidP="00C05DFA">
            <w:pPr>
              <w:jc w:val="cente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433824C3"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5BE71DB0"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4C6AC267" w14:textId="77777777" w:rsidR="00C05DFA" w:rsidRPr="00C05DFA" w:rsidRDefault="00C05DFA" w:rsidP="00C05DFA">
            <w:pPr>
              <w:jc w:val="center"/>
              <w:rPr>
                <w:rFonts w:ascii="Times New Roman" w:eastAsia="Times New Roman" w:hAnsi="Times New Roman" w:cs="Times New Roman"/>
                <w:sz w:val="20"/>
                <w:szCs w:val="20"/>
              </w:rPr>
            </w:pPr>
          </w:p>
        </w:tc>
        <w:tc>
          <w:tcPr>
            <w:tcW w:w="367" w:type="pct"/>
            <w:tcBorders>
              <w:top w:val="nil"/>
              <w:left w:val="nil"/>
              <w:bottom w:val="nil"/>
              <w:right w:val="nil"/>
            </w:tcBorders>
            <w:shd w:val="clear" w:color="auto" w:fill="auto"/>
            <w:noWrap/>
            <w:vAlign w:val="bottom"/>
            <w:hideMark/>
          </w:tcPr>
          <w:p w14:paraId="36B0BE9D" w14:textId="77777777" w:rsidR="00C05DFA" w:rsidRPr="00C05DFA" w:rsidRDefault="00C05DFA" w:rsidP="00C05DFA">
            <w:pPr>
              <w:jc w:val="center"/>
              <w:rPr>
                <w:rFonts w:ascii="Times New Roman" w:eastAsia="Times New Roman" w:hAnsi="Times New Roman" w:cs="Times New Roman"/>
                <w:sz w:val="20"/>
                <w:szCs w:val="20"/>
              </w:rPr>
            </w:pPr>
          </w:p>
        </w:tc>
      </w:tr>
      <w:tr w:rsidR="00C05DFA" w:rsidRPr="00C05DFA" w14:paraId="0B8BA039" w14:textId="77777777" w:rsidTr="001C226B">
        <w:trPr>
          <w:trHeight w:val="285"/>
        </w:trPr>
        <w:tc>
          <w:tcPr>
            <w:tcW w:w="472" w:type="pct"/>
            <w:tcBorders>
              <w:top w:val="nil"/>
              <w:left w:val="nil"/>
              <w:bottom w:val="nil"/>
              <w:right w:val="nil"/>
            </w:tcBorders>
            <w:shd w:val="clear" w:color="000000" w:fill="DDEBF7"/>
            <w:noWrap/>
            <w:vAlign w:val="bottom"/>
            <w:hideMark/>
          </w:tcPr>
          <w:p w14:paraId="09F5F07A"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EDST 660</w:t>
            </w:r>
          </w:p>
        </w:tc>
        <w:tc>
          <w:tcPr>
            <w:tcW w:w="1941" w:type="pct"/>
            <w:tcBorders>
              <w:top w:val="nil"/>
              <w:left w:val="nil"/>
              <w:bottom w:val="nil"/>
              <w:right w:val="nil"/>
            </w:tcBorders>
            <w:shd w:val="clear" w:color="000000" w:fill="DDEBF7"/>
            <w:noWrap/>
            <w:vAlign w:val="bottom"/>
            <w:hideMark/>
          </w:tcPr>
          <w:p w14:paraId="3B172F51"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Urban Schools: History and Politics</w:t>
            </w:r>
          </w:p>
        </w:tc>
        <w:tc>
          <w:tcPr>
            <w:tcW w:w="370" w:type="pct"/>
            <w:tcBorders>
              <w:top w:val="nil"/>
              <w:left w:val="nil"/>
              <w:bottom w:val="nil"/>
              <w:right w:val="nil"/>
            </w:tcBorders>
            <w:shd w:val="clear" w:color="auto" w:fill="auto"/>
            <w:noWrap/>
            <w:vAlign w:val="bottom"/>
            <w:hideMark/>
          </w:tcPr>
          <w:p w14:paraId="037F1CB5" w14:textId="77777777" w:rsidR="00C05DFA" w:rsidRPr="00C05DFA" w:rsidRDefault="00C05DFA" w:rsidP="00C05DFA">
            <w:pP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3E7CFCE8"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5BFF301D"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67E5AE96" w14:textId="77777777" w:rsidR="00C05DFA" w:rsidRPr="00C05DFA" w:rsidRDefault="00C05DFA" w:rsidP="00C05DFA">
            <w:pPr>
              <w:jc w:val="cente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71679977"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2E77566E" w14:textId="77777777" w:rsidR="00C05DFA" w:rsidRPr="00C05DFA" w:rsidRDefault="00C05DFA" w:rsidP="00C05DFA">
            <w:pPr>
              <w:jc w:val="center"/>
              <w:rPr>
                <w:rFonts w:ascii="Times New Roman" w:eastAsia="Times New Roman" w:hAnsi="Times New Roman" w:cs="Times New Roman"/>
                <w:sz w:val="20"/>
                <w:szCs w:val="20"/>
              </w:rPr>
            </w:pPr>
          </w:p>
        </w:tc>
        <w:tc>
          <w:tcPr>
            <w:tcW w:w="367" w:type="pct"/>
            <w:tcBorders>
              <w:top w:val="nil"/>
              <w:left w:val="nil"/>
              <w:bottom w:val="nil"/>
              <w:right w:val="nil"/>
            </w:tcBorders>
            <w:shd w:val="clear" w:color="auto" w:fill="auto"/>
            <w:noWrap/>
            <w:vAlign w:val="bottom"/>
            <w:hideMark/>
          </w:tcPr>
          <w:p w14:paraId="333B7887" w14:textId="77777777" w:rsidR="00C05DFA" w:rsidRPr="00C05DFA" w:rsidRDefault="00C05DFA" w:rsidP="00C05DFA">
            <w:pPr>
              <w:jc w:val="center"/>
              <w:rPr>
                <w:rFonts w:ascii="Times New Roman" w:eastAsia="Times New Roman" w:hAnsi="Times New Roman" w:cs="Times New Roman"/>
                <w:sz w:val="20"/>
                <w:szCs w:val="20"/>
              </w:rPr>
            </w:pPr>
          </w:p>
        </w:tc>
      </w:tr>
      <w:tr w:rsidR="00C05DFA" w:rsidRPr="00C05DFA" w14:paraId="6F9B4154" w14:textId="77777777" w:rsidTr="001C226B">
        <w:trPr>
          <w:trHeight w:val="285"/>
        </w:trPr>
        <w:tc>
          <w:tcPr>
            <w:tcW w:w="472" w:type="pct"/>
            <w:tcBorders>
              <w:top w:val="nil"/>
              <w:left w:val="nil"/>
              <w:right w:val="nil"/>
            </w:tcBorders>
            <w:shd w:val="clear" w:color="000000" w:fill="DDEBF7"/>
            <w:noWrap/>
            <w:vAlign w:val="bottom"/>
            <w:hideMark/>
          </w:tcPr>
          <w:p w14:paraId="068E61A2"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EDST 661</w:t>
            </w:r>
          </w:p>
        </w:tc>
        <w:tc>
          <w:tcPr>
            <w:tcW w:w="1941" w:type="pct"/>
            <w:tcBorders>
              <w:top w:val="nil"/>
              <w:left w:val="nil"/>
              <w:right w:val="nil"/>
            </w:tcBorders>
            <w:shd w:val="clear" w:color="000000" w:fill="DDEBF7"/>
            <w:noWrap/>
            <w:vAlign w:val="bottom"/>
            <w:hideMark/>
          </w:tcPr>
          <w:p w14:paraId="1F443CCD"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Sociology: From Reproduction to Resistance</w:t>
            </w:r>
          </w:p>
        </w:tc>
        <w:tc>
          <w:tcPr>
            <w:tcW w:w="370" w:type="pct"/>
            <w:tcBorders>
              <w:top w:val="nil"/>
              <w:left w:val="nil"/>
              <w:right w:val="nil"/>
            </w:tcBorders>
            <w:shd w:val="clear" w:color="auto" w:fill="auto"/>
            <w:noWrap/>
            <w:vAlign w:val="bottom"/>
            <w:hideMark/>
          </w:tcPr>
          <w:p w14:paraId="17DD39C0" w14:textId="77777777" w:rsidR="00C05DFA" w:rsidRPr="00C05DFA" w:rsidRDefault="00C05DFA" w:rsidP="00C05DFA">
            <w:pPr>
              <w:rPr>
                <w:rFonts w:ascii="Calibri" w:eastAsia="Times New Roman" w:hAnsi="Calibri" w:cs="Calibri"/>
                <w:color w:val="000000"/>
                <w:sz w:val="22"/>
                <w:szCs w:val="22"/>
              </w:rPr>
            </w:pPr>
          </w:p>
        </w:tc>
        <w:tc>
          <w:tcPr>
            <w:tcW w:w="370" w:type="pct"/>
            <w:tcBorders>
              <w:top w:val="nil"/>
              <w:left w:val="nil"/>
              <w:right w:val="nil"/>
            </w:tcBorders>
            <w:shd w:val="clear" w:color="auto" w:fill="auto"/>
            <w:noWrap/>
            <w:vAlign w:val="bottom"/>
            <w:hideMark/>
          </w:tcPr>
          <w:p w14:paraId="1CFD33D9"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right w:val="nil"/>
            </w:tcBorders>
            <w:shd w:val="clear" w:color="auto" w:fill="auto"/>
            <w:noWrap/>
            <w:vAlign w:val="bottom"/>
            <w:hideMark/>
          </w:tcPr>
          <w:p w14:paraId="38BACF0B"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right w:val="nil"/>
            </w:tcBorders>
            <w:shd w:val="clear" w:color="auto" w:fill="auto"/>
            <w:noWrap/>
            <w:vAlign w:val="bottom"/>
            <w:hideMark/>
          </w:tcPr>
          <w:p w14:paraId="71A5B036" w14:textId="77777777" w:rsidR="00C05DFA" w:rsidRPr="00C05DFA" w:rsidRDefault="00C05DFA" w:rsidP="00C05DFA">
            <w:pPr>
              <w:jc w:val="center"/>
              <w:rPr>
                <w:rFonts w:ascii="Calibri" w:eastAsia="Times New Roman" w:hAnsi="Calibri" w:cs="Calibri"/>
                <w:color w:val="000000"/>
                <w:sz w:val="22"/>
                <w:szCs w:val="22"/>
              </w:rPr>
            </w:pPr>
          </w:p>
        </w:tc>
        <w:tc>
          <w:tcPr>
            <w:tcW w:w="370" w:type="pct"/>
            <w:tcBorders>
              <w:top w:val="nil"/>
              <w:left w:val="nil"/>
              <w:right w:val="nil"/>
            </w:tcBorders>
            <w:shd w:val="clear" w:color="auto" w:fill="auto"/>
            <w:noWrap/>
            <w:vAlign w:val="bottom"/>
            <w:hideMark/>
          </w:tcPr>
          <w:p w14:paraId="7C65F1F0"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right w:val="nil"/>
            </w:tcBorders>
            <w:shd w:val="clear" w:color="auto" w:fill="auto"/>
            <w:noWrap/>
            <w:vAlign w:val="bottom"/>
            <w:hideMark/>
          </w:tcPr>
          <w:p w14:paraId="6DFF7ACC"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67" w:type="pct"/>
            <w:tcBorders>
              <w:top w:val="nil"/>
              <w:left w:val="nil"/>
              <w:right w:val="nil"/>
            </w:tcBorders>
            <w:shd w:val="clear" w:color="auto" w:fill="auto"/>
            <w:noWrap/>
            <w:vAlign w:val="bottom"/>
            <w:hideMark/>
          </w:tcPr>
          <w:p w14:paraId="7D16D2A0" w14:textId="77777777" w:rsidR="00C05DFA" w:rsidRPr="00C05DFA" w:rsidRDefault="00C05DFA" w:rsidP="00C05DFA">
            <w:pPr>
              <w:jc w:val="center"/>
              <w:rPr>
                <w:rFonts w:ascii="Calibri" w:eastAsia="Times New Roman" w:hAnsi="Calibri" w:cs="Calibri"/>
                <w:color w:val="000000"/>
                <w:sz w:val="22"/>
                <w:szCs w:val="22"/>
              </w:rPr>
            </w:pPr>
          </w:p>
        </w:tc>
      </w:tr>
      <w:tr w:rsidR="00C05DFA" w:rsidRPr="00C05DFA" w14:paraId="7DD09A87" w14:textId="77777777" w:rsidTr="001C226B">
        <w:trPr>
          <w:trHeight w:val="285"/>
        </w:trPr>
        <w:tc>
          <w:tcPr>
            <w:tcW w:w="472" w:type="pct"/>
            <w:tcBorders>
              <w:top w:val="nil"/>
              <w:left w:val="nil"/>
              <w:bottom w:val="single" w:sz="4" w:space="0" w:color="auto"/>
              <w:right w:val="nil"/>
            </w:tcBorders>
            <w:shd w:val="clear" w:color="000000" w:fill="DDEBF7"/>
            <w:noWrap/>
            <w:vAlign w:val="bottom"/>
            <w:hideMark/>
          </w:tcPr>
          <w:p w14:paraId="32262170"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EDST 663</w:t>
            </w:r>
          </w:p>
        </w:tc>
        <w:tc>
          <w:tcPr>
            <w:tcW w:w="1941" w:type="pct"/>
            <w:tcBorders>
              <w:top w:val="nil"/>
              <w:left w:val="nil"/>
              <w:bottom w:val="single" w:sz="4" w:space="0" w:color="auto"/>
              <w:right w:val="nil"/>
            </w:tcBorders>
            <w:shd w:val="clear" w:color="000000" w:fill="DDEBF7"/>
            <w:noWrap/>
            <w:vAlign w:val="bottom"/>
            <w:hideMark/>
          </w:tcPr>
          <w:p w14:paraId="7BDD8B25"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Education and Immigration</w:t>
            </w:r>
          </w:p>
        </w:tc>
        <w:tc>
          <w:tcPr>
            <w:tcW w:w="370" w:type="pct"/>
            <w:tcBorders>
              <w:top w:val="nil"/>
              <w:left w:val="nil"/>
              <w:bottom w:val="single" w:sz="4" w:space="0" w:color="auto"/>
              <w:right w:val="nil"/>
            </w:tcBorders>
            <w:shd w:val="clear" w:color="auto" w:fill="auto"/>
            <w:noWrap/>
            <w:vAlign w:val="bottom"/>
            <w:hideMark/>
          </w:tcPr>
          <w:p w14:paraId="7D2FF2E3" w14:textId="77777777" w:rsidR="00C05DFA" w:rsidRPr="00C05DFA" w:rsidRDefault="00C05DFA" w:rsidP="00C05DFA">
            <w:pPr>
              <w:rPr>
                <w:rFonts w:ascii="Calibri" w:eastAsia="Times New Roman" w:hAnsi="Calibri" w:cs="Calibri"/>
                <w:color w:val="000000"/>
                <w:sz w:val="22"/>
                <w:szCs w:val="22"/>
              </w:rPr>
            </w:pPr>
          </w:p>
        </w:tc>
        <w:tc>
          <w:tcPr>
            <w:tcW w:w="370" w:type="pct"/>
            <w:tcBorders>
              <w:top w:val="nil"/>
              <w:left w:val="nil"/>
              <w:bottom w:val="single" w:sz="4" w:space="0" w:color="auto"/>
              <w:right w:val="nil"/>
            </w:tcBorders>
            <w:shd w:val="clear" w:color="auto" w:fill="auto"/>
            <w:noWrap/>
            <w:vAlign w:val="bottom"/>
            <w:hideMark/>
          </w:tcPr>
          <w:p w14:paraId="3385F6C3"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single" w:sz="4" w:space="0" w:color="auto"/>
              <w:right w:val="nil"/>
            </w:tcBorders>
            <w:shd w:val="clear" w:color="auto" w:fill="auto"/>
            <w:noWrap/>
            <w:vAlign w:val="bottom"/>
            <w:hideMark/>
          </w:tcPr>
          <w:p w14:paraId="355859E7"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single" w:sz="4" w:space="0" w:color="auto"/>
              <w:right w:val="nil"/>
            </w:tcBorders>
            <w:shd w:val="clear" w:color="auto" w:fill="auto"/>
            <w:noWrap/>
            <w:vAlign w:val="bottom"/>
            <w:hideMark/>
          </w:tcPr>
          <w:p w14:paraId="197DBC33" w14:textId="77777777" w:rsidR="00C05DFA" w:rsidRPr="00C05DFA" w:rsidRDefault="00C05DFA" w:rsidP="00C05DFA">
            <w:pPr>
              <w:jc w:val="center"/>
              <w:rPr>
                <w:rFonts w:ascii="Calibri" w:eastAsia="Times New Roman" w:hAnsi="Calibri" w:cs="Calibri"/>
                <w:color w:val="000000"/>
                <w:sz w:val="22"/>
                <w:szCs w:val="22"/>
              </w:rPr>
            </w:pPr>
          </w:p>
        </w:tc>
        <w:tc>
          <w:tcPr>
            <w:tcW w:w="370" w:type="pct"/>
            <w:tcBorders>
              <w:top w:val="nil"/>
              <w:left w:val="nil"/>
              <w:bottom w:val="single" w:sz="4" w:space="0" w:color="auto"/>
              <w:right w:val="nil"/>
            </w:tcBorders>
            <w:shd w:val="clear" w:color="auto" w:fill="auto"/>
            <w:noWrap/>
            <w:vAlign w:val="bottom"/>
            <w:hideMark/>
          </w:tcPr>
          <w:p w14:paraId="07A9BCBC"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single" w:sz="4" w:space="0" w:color="auto"/>
              <w:right w:val="nil"/>
            </w:tcBorders>
            <w:shd w:val="clear" w:color="auto" w:fill="auto"/>
            <w:noWrap/>
            <w:vAlign w:val="bottom"/>
            <w:hideMark/>
          </w:tcPr>
          <w:p w14:paraId="15BA215C"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67" w:type="pct"/>
            <w:tcBorders>
              <w:top w:val="nil"/>
              <w:left w:val="nil"/>
              <w:bottom w:val="single" w:sz="4" w:space="0" w:color="auto"/>
              <w:right w:val="nil"/>
            </w:tcBorders>
            <w:shd w:val="clear" w:color="auto" w:fill="auto"/>
            <w:noWrap/>
            <w:vAlign w:val="bottom"/>
            <w:hideMark/>
          </w:tcPr>
          <w:p w14:paraId="209E8E94" w14:textId="77777777" w:rsidR="00C05DFA" w:rsidRPr="00C05DFA" w:rsidRDefault="00C05DFA" w:rsidP="00C05DFA">
            <w:pPr>
              <w:jc w:val="center"/>
              <w:rPr>
                <w:rFonts w:ascii="Calibri" w:eastAsia="Times New Roman" w:hAnsi="Calibri" w:cs="Calibri"/>
                <w:color w:val="000000"/>
                <w:sz w:val="22"/>
                <w:szCs w:val="22"/>
              </w:rPr>
            </w:pPr>
          </w:p>
        </w:tc>
      </w:tr>
      <w:tr w:rsidR="00C05DFA" w:rsidRPr="00C05DFA" w14:paraId="32460529" w14:textId="77777777" w:rsidTr="001C226B">
        <w:trPr>
          <w:trHeight w:val="285"/>
        </w:trPr>
        <w:tc>
          <w:tcPr>
            <w:tcW w:w="472" w:type="pct"/>
            <w:tcBorders>
              <w:top w:val="single" w:sz="4" w:space="0" w:color="auto"/>
              <w:left w:val="nil"/>
              <w:bottom w:val="single" w:sz="4" w:space="0" w:color="auto"/>
              <w:right w:val="nil"/>
            </w:tcBorders>
            <w:shd w:val="clear" w:color="000000" w:fill="BDD7EE"/>
            <w:noWrap/>
            <w:vAlign w:val="bottom"/>
            <w:hideMark/>
          </w:tcPr>
          <w:p w14:paraId="46C53A48"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SPSY 650</w:t>
            </w:r>
          </w:p>
        </w:tc>
        <w:tc>
          <w:tcPr>
            <w:tcW w:w="1941" w:type="pct"/>
            <w:tcBorders>
              <w:top w:val="single" w:sz="4" w:space="0" w:color="auto"/>
              <w:left w:val="nil"/>
              <w:bottom w:val="single" w:sz="4" w:space="0" w:color="auto"/>
              <w:right w:val="nil"/>
            </w:tcBorders>
            <w:shd w:val="clear" w:color="000000" w:fill="BDD7EE"/>
            <w:noWrap/>
            <w:vAlign w:val="bottom"/>
            <w:hideMark/>
          </w:tcPr>
          <w:p w14:paraId="1759C522"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Developmental Psychopathology</w:t>
            </w:r>
          </w:p>
        </w:tc>
        <w:tc>
          <w:tcPr>
            <w:tcW w:w="370" w:type="pct"/>
            <w:tcBorders>
              <w:top w:val="single" w:sz="4" w:space="0" w:color="auto"/>
              <w:left w:val="nil"/>
              <w:bottom w:val="single" w:sz="4" w:space="0" w:color="auto"/>
              <w:right w:val="nil"/>
            </w:tcBorders>
            <w:shd w:val="clear" w:color="auto" w:fill="auto"/>
            <w:noWrap/>
            <w:vAlign w:val="bottom"/>
            <w:hideMark/>
          </w:tcPr>
          <w:p w14:paraId="69EC6F2F" w14:textId="77777777" w:rsidR="00C05DFA" w:rsidRPr="00C05DFA" w:rsidRDefault="00C05DFA" w:rsidP="00C05DFA">
            <w:pPr>
              <w:rPr>
                <w:rFonts w:ascii="Calibri" w:eastAsia="Times New Roman" w:hAnsi="Calibri" w:cs="Calibri"/>
                <w:color w:val="000000"/>
                <w:sz w:val="22"/>
                <w:szCs w:val="22"/>
              </w:rPr>
            </w:pPr>
          </w:p>
        </w:tc>
        <w:tc>
          <w:tcPr>
            <w:tcW w:w="370" w:type="pct"/>
            <w:tcBorders>
              <w:top w:val="single" w:sz="4" w:space="0" w:color="auto"/>
              <w:left w:val="nil"/>
              <w:bottom w:val="single" w:sz="4" w:space="0" w:color="auto"/>
              <w:right w:val="nil"/>
            </w:tcBorders>
            <w:shd w:val="clear" w:color="auto" w:fill="auto"/>
            <w:noWrap/>
            <w:vAlign w:val="bottom"/>
            <w:hideMark/>
          </w:tcPr>
          <w:p w14:paraId="2E724301"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single" w:sz="4" w:space="0" w:color="auto"/>
              <w:left w:val="nil"/>
              <w:bottom w:val="single" w:sz="4" w:space="0" w:color="auto"/>
              <w:right w:val="nil"/>
            </w:tcBorders>
            <w:shd w:val="clear" w:color="auto" w:fill="auto"/>
            <w:noWrap/>
            <w:vAlign w:val="bottom"/>
            <w:hideMark/>
          </w:tcPr>
          <w:p w14:paraId="70814A89"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single" w:sz="4" w:space="0" w:color="auto"/>
              <w:left w:val="nil"/>
              <w:bottom w:val="single" w:sz="4" w:space="0" w:color="auto"/>
              <w:right w:val="nil"/>
            </w:tcBorders>
            <w:shd w:val="clear" w:color="auto" w:fill="auto"/>
            <w:noWrap/>
            <w:vAlign w:val="bottom"/>
            <w:hideMark/>
          </w:tcPr>
          <w:p w14:paraId="2B156D6C"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single" w:sz="4" w:space="0" w:color="auto"/>
              <w:left w:val="nil"/>
              <w:bottom w:val="single" w:sz="4" w:space="0" w:color="auto"/>
              <w:right w:val="nil"/>
            </w:tcBorders>
            <w:shd w:val="clear" w:color="auto" w:fill="auto"/>
            <w:noWrap/>
            <w:vAlign w:val="bottom"/>
            <w:hideMark/>
          </w:tcPr>
          <w:p w14:paraId="70138141"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single" w:sz="4" w:space="0" w:color="auto"/>
              <w:left w:val="nil"/>
              <w:bottom w:val="single" w:sz="4" w:space="0" w:color="auto"/>
              <w:right w:val="nil"/>
            </w:tcBorders>
            <w:shd w:val="clear" w:color="auto" w:fill="auto"/>
            <w:noWrap/>
            <w:vAlign w:val="bottom"/>
            <w:hideMark/>
          </w:tcPr>
          <w:p w14:paraId="37527D38" w14:textId="77777777" w:rsidR="00C05DFA" w:rsidRPr="00C05DFA" w:rsidRDefault="00C05DFA" w:rsidP="00C05DFA">
            <w:pPr>
              <w:jc w:val="center"/>
              <w:rPr>
                <w:rFonts w:ascii="Calibri" w:eastAsia="Times New Roman" w:hAnsi="Calibri" w:cs="Calibri"/>
                <w:color w:val="000000"/>
                <w:sz w:val="22"/>
                <w:szCs w:val="22"/>
              </w:rPr>
            </w:pPr>
          </w:p>
        </w:tc>
        <w:tc>
          <w:tcPr>
            <w:tcW w:w="367" w:type="pct"/>
            <w:tcBorders>
              <w:top w:val="single" w:sz="4" w:space="0" w:color="auto"/>
              <w:left w:val="nil"/>
              <w:bottom w:val="single" w:sz="4" w:space="0" w:color="auto"/>
              <w:right w:val="nil"/>
            </w:tcBorders>
            <w:shd w:val="clear" w:color="auto" w:fill="auto"/>
            <w:noWrap/>
            <w:vAlign w:val="bottom"/>
            <w:hideMark/>
          </w:tcPr>
          <w:p w14:paraId="729AA8AE" w14:textId="77777777" w:rsidR="00C05DFA" w:rsidRPr="00C05DFA" w:rsidRDefault="00C05DFA" w:rsidP="00C05DFA">
            <w:pPr>
              <w:jc w:val="center"/>
              <w:rPr>
                <w:rFonts w:ascii="Times New Roman" w:eastAsia="Times New Roman" w:hAnsi="Times New Roman" w:cs="Times New Roman"/>
                <w:sz w:val="20"/>
                <w:szCs w:val="20"/>
              </w:rPr>
            </w:pPr>
          </w:p>
        </w:tc>
      </w:tr>
      <w:tr w:rsidR="00C05DFA" w:rsidRPr="00C05DFA" w14:paraId="68181DD8" w14:textId="77777777" w:rsidTr="001C226B">
        <w:trPr>
          <w:trHeight w:val="285"/>
        </w:trPr>
        <w:tc>
          <w:tcPr>
            <w:tcW w:w="472" w:type="pct"/>
            <w:tcBorders>
              <w:top w:val="single" w:sz="4" w:space="0" w:color="auto"/>
              <w:left w:val="nil"/>
              <w:bottom w:val="nil"/>
              <w:right w:val="nil"/>
            </w:tcBorders>
            <w:shd w:val="clear" w:color="000000" w:fill="9BC2E6"/>
            <w:noWrap/>
            <w:vAlign w:val="bottom"/>
            <w:hideMark/>
          </w:tcPr>
          <w:p w14:paraId="4340C9BD"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SPED 622</w:t>
            </w:r>
          </w:p>
        </w:tc>
        <w:tc>
          <w:tcPr>
            <w:tcW w:w="1941" w:type="pct"/>
            <w:tcBorders>
              <w:top w:val="single" w:sz="4" w:space="0" w:color="auto"/>
              <w:left w:val="nil"/>
              <w:bottom w:val="nil"/>
              <w:right w:val="nil"/>
            </w:tcBorders>
            <w:shd w:val="clear" w:color="000000" w:fill="9BC2E6"/>
            <w:noWrap/>
            <w:vAlign w:val="bottom"/>
            <w:hideMark/>
          </w:tcPr>
          <w:p w14:paraId="27883B51"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History of Special Education and Disability</w:t>
            </w:r>
          </w:p>
        </w:tc>
        <w:tc>
          <w:tcPr>
            <w:tcW w:w="370" w:type="pct"/>
            <w:tcBorders>
              <w:top w:val="single" w:sz="4" w:space="0" w:color="auto"/>
              <w:left w:val="nil"/>
              <w:bottom w:val="nil"/>
              <w:right w:val="nil"/>
            </w:tcBorders>
            <w:shd w:val="clear" w:color="auto" w:fill="auto"/>
            <w:noWrap/>
            <w:vAlign w:val="bottom"/>
            <w:hideMark/>
          </w:tcPr>
          <w:p w14:paraId="30585C3B" w14:textId="77777777" w:rsidR="00C05DFA" w:rsidRPr="00C05DFA" w:rsidRDefault="00C05DFA" w:rsidP="00C05DFA">
            <w:pPr>
              <w:rPr>
                <w:rFonts w:ascii="Calibri" w:eastAsia="Times New Roman" w:hAnsi="Calibri" w:cs="Calibri"/>
                <w:color w:val="000000"/>
                <w:sz w:val="22"/>
                <w:szCs w:val="22"/>
              </w:rPr>
            </w:pPr>
          </w:p>
        </w:tc>
        <w:tc>
          <w:tcPr>
            <w:tcW w:w="370" w:type="pct"/>
            <w:tcBorders>
              <w:top w:val="single" w:sz="4" w:space="0" w:color="auto"/>
              <w:left w:val="nil"/>
              <w:bottom w:val="nil"/>
              <w:right w:val="nil"/>
            </w:tcBorders>
            <w:shd w:val="clear" w:color="auto" w:fill="auto"/>
            <w:noWrap/>
            <w:vAlign w:val="bottom"/>
            <w:hideMark/>
          </w:tcPr>
          <w:p w14:paraId="48D71A0D"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single" w:sz="4" w:space="0" w:color="auto"/>
              <w:left w:val="nil"/>
              <w:bottom w:val="nil"/>
              <w:right w:val="nil"/>
            </w:tcBorders>
            <w:shd w:val="clear" w:color="auto" w:fill="auto"/>
            <w:noWrap/>
            <w:vAlign w:val="bottom"/>
            <w:hideMark/>
          </w:tcPr>
          <w:p w14:paraId="7F0F3DA9"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single" w:sz="4" w:space="0" w:color="auto"/>
              <w:left w:val="nil"/>
              <w:bottom w:val="nil"/>
              <w:right w:val="nil"/>
            </w:tcBorders>
            <w:shd w:val="clear" w:color="auto" w:fill="auto"/>
            <w:noWrap/>
            <w:vAlign w:val="bottom"/>
            <w:hideMark/>
          </w:tcPr>
          <w:p w14:paraId="06BD6D8A"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single" w:sz="4" w:space="0" w:color="auto"/>
              <w:left w:val="nil"/>
              <w:bottom w:val="nil"/>
              <w:right w:val="nil"/>
            </w:tcBorders>
            <w:shd w:val="clear" w:color="auto" w:fill="auto"/>
            <w:noWrap/>
            <w:vAlign w:val="bottom"/>
            <w:hideMark/>
          </w:tcPr>
          <w:p w14:paraId="2C200566" w14:textId="77777777" w:rsidR="00C05DFA" w:rsidRPr="00C05DFA" w:rsidRDefault="00C05DFA" w:rsidP="00C05DFA">
            <w:pPr>
              <w:jc w:val="center"/>
              <w:rPr>
                <w:rFonts w:ascii="Calibri" w:eastAsia="Times New Roman" w:hAnsi="Calibri" w:cs="Calibri"/>
                <w:color w:val="000000"/>
                <w:sz w:val="22"/>
                <w:szCs w:val="22"/>
              </w:rPr>
            </w:pPr>
          </w:p>
        </w:tc>
        <w:tc>
          <w:tcPr>
            <w:tcW w:w="370" w:type="pct"/>
            <w:tcBorders>
              <w:top w:val="single" w:sz="4" w:space="0" w:color="auto"/>
              <w:left w:val="nil"/>
              <w:bottom w:val="nil"/>
              <w:right w:val="nil"/>
            </w:tcBorders>
            <w:shd w:val="clear" w:color="auto" w:fill="auto"/>
            <w:noWrap/>
            <w:vAlign w:val="bottom"/>
            <w:hideMark/>
          </w:tcPr>
          <w:p w14:paraId="637BF1B8" w14:textId="77777777" w:rsidR="00C05DFA" w:rsidRPr="00C05DFA" w:rsidRDefault="00C05DFA" w:rsidP="00C05DFA">
            <w:pPr>
              <w:jc w:val="center"/>
              <w:rPr>
                <w:rFonts w:ascii="Times New Roman" w:eastAsia="Times New Roman" w:hAnsi="Times New Roman" w:cs="Times New Roman"/>
                <w:sz w:val="20"/>
                <w:szCs w:val="20"/>
              </w:rPr>
            </w:pPr>
          </w:p>
        </w:tc>
        <w:tc>
          <w:tcPr>
            <w:tcW w:w="367" w:type="pct"/>
            <w:tcBorders>
              <w:top w:val="single" w:sz="4" w:space="0" w:color="auto"/>
              <w:left w:val="nil"/>
              <w:bottom w:val="nil"/>
              <w:right w:val="nil"/>
            </w:tcBorders>
            <w:shd w:val="clear" w:color="auto" w:fill="auto"/>
            <w:noWrap/>
            <w:vAlign w:val="bottom"/>
            <w:hideMark/>
          </w:tcPr>
          <w:p w14:paraId="24F50D9E"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r>
      <w:tr w:rsidR="00C05DFA" w:rsidRPr="00C05DFA" w14:paraId="594712B1" w14:textId="77777777" w:rsidTr="001C226B">
        <w:trPr>
          <w:trHeight w:val="285"/>
        </w:trPr>
        <w:tc>
          <w:tcPr>
            <w:tcW w:w="472" w:type="pct"/>
            <w:tcBorders>
              <w:top w:val="nil"/>
              <w:left w:val="nil"/>
              <w:bottom w:val="nil"/>
              <w:right w:val="nil"/>
            </w:tcBorders>
            <w:shd w:val="clear" w:color="000000" w:fill="9BC2E6"/>
            <w:noWrap/>
            <w:vAlign w:val="bottom"/>
            <w:hideMark/>
          </w:tcPr>
          <w:p w14:paraId="003DD132"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SPED 628</w:t>
            </w:r>
          </w:p>
        </w:tc>
        <w:tc>
          <w:tcPr>
            <w:tcW w:w="1941" w:type="pct"/>
            <w:tcBorders>
              <w:top w:val="nil"/>
              <w:left w:val="nil"/>
              <w:bottom w:val="nil"/>
              <w:right w:val="nil"/>
            </w:tcBorders>
            <w:shd w:val="clear" w:color="000000" w:fill="9BC2E6"/>
            <w:noWrap/>
            <w:vAlign w:val="bottom"/>
            <w:hideMark/>
          </w:tcPr>
          <w:p w14:paraId="5E8F29F4"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Law and Special Education</w:t>
            </w:r>
          </w:p>
        </w:tc>
        <w:tc>
          <w:tcPr>
            <w:tcW w:w="370" w:type="pct"/>
            <w:tcBorders>
              <w:top w:val="nil"/>
              <w:left w:val="nil"/>
              <w:bottom w:val="nil"/>
              <w:right w:val="nil"/>
            </w:tcBorders>
            <w:shd w:val="clear" w:color="auto" w:fill="auto"/>
            <w:noWrap/>
            <w:vAlign w:val="bottom"/>
            <w:hideMark/>
          </w:tcPr>
          <w:p w14:paraId="354957B9" w14:textId="77777777" w:rsidR="00C05DFA" w:rsidRPr="00C05DFA" w:rsidRDefault="00C05DFA" w:rsidP="00C05DFA">
            <w:pP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59B73384"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64402A97" w14:textId="77777777" w:rsidR="00C05DFA" w:rsidRPr="00C05DFA" w:rsidRDefault="00C05DFA" w:rsidP="00C05DFA">
            <w:pPr>
              <w:jc w:val="cente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0CAEC251"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276160A3" w14:textId="77777777" w:rsidR="00C05DFA" w:rsidRPr="00C05DFA" w:rsidRDefault="00C05DFA" w:rsidP="00C05DFA">
            <w:pPr>
              <w:jc w:val="cente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5DC5246E" w14:textId="77777777" w:rsidR="00C05DFA" w:rsidRPr="00C05DFA" w:rsidRDefault="00C05DFA" w:rsidP="00C05DFA">
            <w:pPr>
              <w:jc w:val="center"/>
              <w:rPr>
                <w:rFonts w:ascii="Times New Roman" w:eastAsia="Times New Roman" w:hAnsi="Times New Roman" w:cs="Times New Roman"/>
                <w:sz w:val="20"/>
                <w:szCs w:val="20"/>
              </w:rPr>
            </w:pPr>
          </w:p>
        </w:tc>
        <w:tc>
          <w:tcPr>
            <w:tcW w:w="367" w:type="pct"/>
            <w:tcBorders>
              <w:top w:val="nil"/>
              <w:left w:val="nil"/>
              <w:bottom w:val="nil"/>
              <w:right w:val="nil"/>
            </w:tcBorders>
            <w:shd w:val="clear" w:color="auto" w:fill="auto"/>
            <w:noWrap/>
            <w:vAlign w:val="bottom"/>
            <w:hideMark/>
          </w:tcPr>
          <w:p w14:paraId="6F137A48"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r>
      <w:tr w:rsidR="00C05DFA" w:rsidRPr="00C05DFA" w14:paraId="22C9A023" w14:textId="77777777" w:rsidTr="001C226B">
        <w:trPr>
          <w:trHeight w:val="285"/>
        </w:trPr>
        <w:tc>
          <w:tcPr>
            <w:tcW w:w="472" w:type="pct"/>
            <w:tcBorders>
              <w:top w:val="nil"/>
              <w:left w:val="nil"/>
              <w:bottom w:val="nil"/>
              <w:right w:val="nil"/>
            </w:tcBorders>
            <w:shd w:val="clear" w:color="000000" w:fill="9BC2E6"/>
            <w:noWrap/>
            <w:vAlign w:val="bottom"/>
            <w:hideMark/>
          </w:tcPr>
          <w:p w14:paraId="16A4F7EE"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SPED 660</w:t>
            </w:r>
          </w:p>
        </w:tc>
        <w:tc>
          <w:tcPr>
            <w:tcW w:w="1941" w:type="pct"/>
            <w:tcBorders>
              <w:top w:val="nil"/>
              <w:left w:val="nil"/>
              <w:bottom w:val="nil"/>
              <w:right w:val="nil"/>
            </w:tcBorders>
            <w:shd w:val="clear" w:color="000000" w:fill="9BC2E6"/>
            <w:noWrap/>
            <w:vAlign w:val="bottom"/>
            <w:hideMark/>
          </w:tcPr>
          <w:p w14:paraId="51C820F4"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Design of Instruction</w:t>
            </w:r>
          </w:p>
        </w:tc>
        <w:tc>
          <w:tcPr>
            <w:tcW w:w="370" w:type="pct"/>
            <w:tcBorders>
              <w:top w:val="nil"/>
              <w:left w:val="nil"/>
              <w:bottom w:val="nil"/>
              <w:right w:val="nil"/>
            </w:tcBorders>
            <w:shd w:val="clear" w:color="auto" w:fill="auto"/>
            <w:noWrap/>
            <w:vAlign w:val="bottom"/>
            <w:hideMark/>
          </w:tcPr>
          <w:p w14:paraId="05A51306" w14:textId="77777777" w:rsidR="00C05DFA" w:rsidRPr="00C05DFA" w:rsidRDefault="00C05DFA" w:rsidP="00C05DFA">
            <w:pP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28D7939D"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7146BDFB"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41F33F1E"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2BC94255" w14:textId="77777777" w:rsidR="00C05DFA" w:rsidRPr="00C05DFA" w:rsidRDefault="00C05DFA" w:rsidP="00C05DFA">
            <w:pPr>
              <w:jc w:val="cente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630287F3" w14:textId="77777777" w:rsidR="00C05DFA" w:rsidRPr="00C05DFA" w:rsidRDefault="00C05DFA" w:rsidP="00C05DFA">
            <w:pPr>
              <w:jc w:val="center"/>
              <w:rPr>
                <w:rFonts w:ascii="Times New Roman" w:eastAsia="Times New Roman" w:hAnsi="Times New Roman" w:cs="Times New Roman"/>
                <w:sz w:val="20"/>
                <w:szCs w:val="20"/>
              </w:rPr>
            </w:pPr>
          </w:p>
        </w:tc>
        <w:tc>
          <w:tcPr>
            <w:tcW w:w="367" w:type="pct"/>
            <w:tcBorders>
              <w:top w:val="nil"/>
              <w:left w:val="nil"/>
              <w:bottom w:val="nil"/>
              <w:right w:val="nil"/>
            </w:tcBorders>
            <w:shd w:val="clear" w:color="auto" w:fill="auto"/>
            <w:noWrap/>
            <w:vAlign w:val="bottom"/>
            <w:hideMark/>
          </w:tcPr>
          <w:p w14:paraId="732663A5" w14:textId="77777777" w:rsidR="00C05DFA" w:rsidRPr="00C05DFA" w:rsidRDefault="00C05DFA" w:rsidP="00C05DFA">
            <w:pPr>
              <w:jc w:val="center"/>
              <w:rPr>
                <w:rFonts w:ascii="Times New Roman" w:eastAsia="Times New Roman" w:hAnsi="Times New Roman" w:cs="Times New Roman"/>
                <w:sz w:val="20"/>
                <w:szCs w:val="20"/>
              </w:rPr>
            </w:pPr>
          </w:p>
        </w:tc>
      </w:tr>
      <w:tr w:rsidR="00C05DFA" w:rsidRPr="00C05DFA" w14:paraId="7993FCFC" w14:textId="77777777" w:rsidTr="001C226B">
        <w:trPr>
          <w:trHeight w:val="285"/>
        </w:trPr>
        <w:tc>
          <w:tcPr>
            <w:tcW w:w="472" w:type="pct"/>
            <w:tcBorders>
              <w:top w:val="nil"/>
              <w:left w:val="nil"/>
              <w:right w:val="nil"/>
            </w:tcBorders>
            <w:shd w:val="clear" w:color="000000" w:fill="9BC2E6"/>
            <w:noWrap/>
            <w:vAlign w:val="bottom"/>
            <w:hideMark/>
          </w:tcPr>
          <w:p w14:paraId="2C112779"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SPED 680</w:t>
            </w:r>
          </w:p>
        </w:tc>
        <w:tc>
          <w:tcPr>
            <w:tcW w:w="1941" w:type="pct"/>
            <w:tcBorders>
              <w:top w:val="nil"/>
              <w:left w:val="nil"/>
              <w:right w:val="nil"/>
            </w:tcBorders>
            <w:shd w:val="clear" w:color="000000" w:fill="9BC2E6"/>
            <w:noWrap/>
            <w:vAlign w:val="bottom"/>
            <w:hideMark/>
          </w:tcPr>
          <w:p w14:paraId="29240EBF"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Foundations in Early Childhood and Early Intervention</w:t>
            </w:r>
          </w:p>
        </w:tc>
        <w:tc>
          <w:tcPr>
            <w:tcW w:w="370" w:type="pct"/>
            <w:tcBorders>
              <w:top w:val="nil"/>
              <w:left w:val="nil"/>
              <w:right w:val="nil"/>
            </w:tcBorders>
            <w:shd w:val="clear" w:color="auto" w:fill="auto"/>
            <w:noWrap/>
            <w:vAlign w:val="bottom"/>
            <w:hideMark/>
          </w:tcPr>
          <w:p w14:paraId="67567B4B" w14:textId="77777777" w:rsidR="00C05DFA" w:rsidRPr="00C05DFA" w:rsidRDefault="00C05DFA" w:rsidP="00C05DFA">
            <w:pPr>
              <w:rPr>
                <w:rFonts w:ascii="Calibri" w:eastAsia="Times New Roman" w:hAnsi="Calibri" w:cs="Calibri"/>
                <w:color w:val="000000"/>
                <w:sz w:val="22"/>
                <w:szCs w:val="22"/>
              </w:rPr>
            </w:pPr>
          </w:p>
        </w:tc>
        <w:tc>
          <w:tcPr>
            <w:tcW w:w="370" w:type="pct"/>
            <w:tcBorders>
              <w:top w:val="nil"/>
              <w:left w:val="nil"/>
              <w:right w:val="nil"/>
            </w:tcBorders>
            <w:shd w:val="clear" w:color="auto" w:fill="auto"/>
            <w:noWrap/>
            <w:vAlign w:val="bottom"/>
            <w:hideMark/>
          </w:tcPr>
          <w:p w14:paraId="7BC4D824"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right w:val="nil"/>
            </w:tcBorders>
            <w:shd w:val="clear" w:color="auto" w:fill="auto"/>
            <w:noWrap/>
            <w:vAlign w:val="bottom"/>
            <w:hideMark/>
          </w:tcPr>
          <w:p w14:paraId="49A4CC7F"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right w:val="nil"/>
            </w:tcBorders>
            <w:shd w:val="clear" w:color="auto" w:fill="auto"/>
            <w:noWrap/>
            <w:vAlign w:val="bottom"/>
            <w:hideMark/>
          </w:tcPr>
          <w:p w14:paraId="524601DF"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right w:val="nil"/>
            </w:tcBorders>
            <w:shd w:val="clear" w:color="auto" w:fill="auto"/>
            <w:noWrap/>
            <w:vAlign w:val="bottom"/>
            <w:hideMark/>
          </w:tcPr>
          <w:p w14:paraId="62C2AAC4" w14:textId="77777777" w:rsidR="00C05DFA" w:rsidRPr="00C05DFA" w:rsidRDefault="00C05DFA" w:rsidP="00C05DFA">
            <w:pPr>
              <w:jc w:val="center"/>
              <w:rPr>
                <w:rFonts w:ascii="Calibri" w:eastAsia="Times New Roman" w:hAnsi="Calibri" w:cs="Calibri"/>
                <w:color w:val="000000"/>
                <w:sz w:val="22"/>
                <w:szCs w:val="22"/>
              </w:rPr>
            </w:pPr>
          </w:p>
        </w:tc>
        <w:tc>
          <w:tcPr>
            <w:tcW w:w="370" w:type="pct"/>
            <w:tcBorders>
              <w:top w:val="nil"/>
              <w:left w:val="nil"/>
              <w:right w:val="nil"/>
            </w:tcBorders>
            <w:shd w:val="clear" w:color="auto" w:fill="auto"/>
            <w:noWrap/>
            <w:vAlign w:val="bottom"/>
            <w:hideMark/>
          </w:tcPr>
          <w:p w14:paraId="611E0A7A" w14:textId="77777777" w:rsidR="00C05DFA" w:rsidRPr="00C05DFA" w:rsidRDefault="00C05DFA" w:rsidP="00C05DFA">
            <w:pPr>
              <w:jc w:val="center"/>
              <w:rPr>
                <w:rFonts w:ascii="Times New Roman" w:eastAsia="Times New Roman" w:hAnsi="Times New Roman" w:cs="Times New Roman"/>
                <w:sz w:val="20"/>
                <w:szCs w:val="20"/>
              </w:rPr>
            </w:pPr>
          </w:p>
        </w:tc>
        <w:tc>
          <w:tcPr>
            <w:tcW w:w="367" w:type="pct"/>
            <w:tcBorders>
              <w:top w:val="nil"/>
              <w:left w:val="nil"/>
              <w:right w:val="nil"/>
            </w:tcBorders>
            <w:shd w:val="clear" w:color="auto" w:fill="auto"/>
            <w:noWrap/>
            <w:vAlign w:val="bottom"/>
            <w:hideMark/>
          </w:tcPr>
          <w:p w14:paraId="5884CC07" w14:textId="77777777" w:rsidR="00C05DFA" w:rsidRPr="00C05DFA" w:rsidRDefault="00C05DFA" w:rsidP="00C05DFA">
            <w:pPr>
              <w:jc w:val="center"/>
              <w:rPr>
                <w:rFonts w:ascii="Times New Roman" w:eastAsia="Times New Roman" w:hAnsi="Times New Roman" w:cs="Times New Roman"/>
                <w:sz w:val="20"/>
                <w:szCs w:val="20"/>
              </w:rPr>
            </w:pPr>
          </w:p>
        </w:tc>
      </w:tr>
      <w:tr w:rsidR="00C05DFA" w:rsidRPr="00C05DFA" w14:paraId="237A5118" w14:textId="77777777" w:rsidTr="001C226B">
        <w:trPr>
          <w:trHeight w:val="285"/>
        </w:trPr>
        <w:tc>
          <w:tcPr>
            <w:tcW w:w="472" w:type="pct"/>
            <w:tcBorders>
              <w:top w:val="nil"/>
              <w:left w:val="nil"/>
              <w:bottom w:val="single" w:sz="4" w:space="0" w:color="auto"/>
              <w:right w:val="nil"/>
            </w:tcBorders>
            <w:shd w:val="clear" w:color="000000" w:fill="9BC2E6"/>
            <w:noWrap/>
            <w:vAlign w:val="bottom"/>
            <w:hideMark/>
          </w:tcPr>
          <w:p w14:paraId="3D5D4496"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SPED 686</w:t>
            </w:r>
          </w:p>
        </w:tc>
        <w:tc>
          <w:tcPr>
            <w:tcW w:w="1941" w:type="pct"/>
            <w:tcBorders>
              <w:top w:val="nil"/>
              <w:left w:val="nil"/>
              <w:bottom w:val="single" w:sz="4" w:space="0" w:color="auto"/>
              <w:right w:val="nil"/>
            </w:tcBorders>
            <w:shd w:val="clear" w:color="000000" w:fill="9BC2E6"/>
            <w:noWrap/>
            <w:vAlign w:val="bottom"/>
            <w:hideMark/>
          </w:tcPr>
          <w:p w14:paraId="3E1CFDD7"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Autism in Early Intervention</w:t>
            </w:r>
          </w:p>
        </w:tc>
        <w:tc>
          <w:tcPr>
            <w:tcW w:w="370" w:type="pct"/>
            <w:tcBorders>
              <w:top w:val="nil"/>
              <w:left w:val="nil"/>
              <w:bottom w:val="single" w:sz="4" w:space="0" w:color="auto"/>
              <w:right w:val="nil"/>
            </w:tcBorders>
            <w:shd w:val="clear" w:color="auto" w:fill="auto"/>
            <w:noWrap/>
            <w:vAlign w:val="bottom"/>
            <w:hideMark/>
          </w:tcPr>
          <w:p w14:paraId="794308A7" w14:textId="77777777" w:rsidR="00C05DFA" w:rsidRPr="00C05DFA" w:rsidRDefault="00C05DFA" w:rsidP="00C05DFA">
            <w:pPr>
              <w:rPr>
                <w:rFonts w:ascii="Calibri" w:eastAsia="Times New Roman" w:hAnsi="Calibri" w:cs="Calibri"/>
                <w:color w:val="000000"/>
                <w:sz w:val="22"/>
                <w:szCs w:val="22"/>
              </w:rPr>
            </w:pPr>
          </w:p>
        </w:tc>
        <w:tc>
          <w:tcPr>
            <w:tcW w:w="370" w:type="pct"/>
            <w:tcBorders>
              <w:top w:val="nil"/>
              <w:left w:val="nil"/>
              <w:bottom w:val="single" w:sz="4" w:space="0" w:color="auto"/>
              <w:right w:val="nil"/>
            </w:tcBorders>
            <w:shd w:val="clear" w:color="auto" w:fill="auto"/>
            <w:noWrap/>
            <w:vAlign w:val="bottom"/>
            <w:hideMark/>
          </w:tcPr>
          <w:p w14:paraId="1BAFEFEC"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single" w:sz="4" w:space="0" w:color="auto"/>
              <w:right w:val="nil"/>
            </w:tcBorders>
            <w:shd w:val="clear" w:color="auto" w:fill="auto"/>
            <w:noWrap/>
            <w:vAlign w:val="bottom"/>
            <w:hideMark/>
          </w:tcPr>
          <w:p w14:paraId="4793F0F3"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single" w:sz="4" w:space="0" w:color="auto"/>
              <w:right w:val="nil"/>
            </w:tcBorders>
            <w:shd w:val="clear" w:color="auto" w:fill="auto"/>
            <w:noWrap/>
            <w:vAlign w:val="bottom"/>
            <w:hideMark/>
          </w:tcPr>
          <w:p w14:paraId="118F674F"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single" w:sz="4" w:space="0" w:color="auto"/>
              <w:right w:val="nil"/>
            </w:tcBorders>
            <w:shd w:val="clear" w:color="auto" w:fill="auto"/>
            <w:noWrap/>
            <w:vAlign w:val="bottom"/>
            <w:hideMark/>
          </w:tcPr>
          <w:p w14:paraId="457AEAAF" w14:textId="77777777" w:rsidR="00C05DFA" w:rsidRPr="00C05DFA" w:rsidRDefault="00C05DFA" w:rsidP="00C05DFA">
            <w:pPr>
              <w:jc w:val="center"/>
              <w:rPr>
                <w:rFonts w:ascii="Calibri" w:eastAsia="Times New Roman" w:hAnsi="Calibri" w:cs="Calibri"/>
                <w:color w:val="000000"/>
                <w:sz w:val="22"/>
                <w:szCs w:val="22"/>
              </w:rPr>
            </w:pPr>
          </w:p>
        </w:tc>
        <w:tc>
          <w:tcPr>
            <w:tcW w:w="370" w:type="pct"/>
            <w:tcBorders>
              <w:top w:val="nil"/>
              <w:left w:val="nil"/>
              <w:bottom w:val="single" w:sz="4" w:space="0" w:color="auto"/>
              <w:right w:val="nil"/>
            </w:tcBorders>
            <w:shd w:val="clear" w:color="auto" w:fill="auto"/>
            <w:noWrap/>
            <w:vAlign w:val="bottom"/>
            <w:hideMark/>
          </w:tcPr>
          <w:p w14:paraId="178A2321" w14:textId="77777777" w:rsidR="00C05DFA" w:rsidRPr="00C05DFA" w:rsidRDefault="00C05DFA" w:rsidP="00C05DFA">
            <w:pPr>
              <w:jc w:val="center"/>
              <w:rPr>
                <w:rFonts w:ascii="Times New Roman" w:eastAsia="Times New Roman" w:hAnsi="Times New Roman" w:cs="Times New Roman"/>
                <w:sz w:val="20"/>
                <w:szCs w:val="20"/>
              </w:rPr>
            </w:pPr>
          </w:p>
        </w:tc>
        <w:tc>
          <w:tcPr>
            <w:tcW w:w="367" w:type="pct"/>
            <w:tcBorders>
              <w:top w:val="nil"/>
              <w:left w:val="nil"/>
              <w:bottom w:val="single" w:sz="4" w:space="0" w:color="auto"/>
              <w:right w:val="nil"/>
            </w:tcBorders>
            <w:shd w:val="clear" w:color="auto" w:fill="auto"/>
            <w:noWrap/>
            <w:vAlign w:val="bottom"/>
            <w:hideMark/>
          </w:tcPr>
          <w:p w14:paraId="29725D84" w14:textId="77777777" w:rsidR="00C05DFA" w:rsidRPr="00C05DFA" w:rsidRDefault="00C05DFA" w:rsidP="00C05DFA">
            <w:pPr>
              <w:jc w:val="center"/>
              <w:rPr>
                <w:rFonts w:ascii="Times New Roman" w:eastAsia="Times New Roman" w:hAnsi="Times New Roman" w:cs="Times New Roman"/>
                <w:sz w:val="20"/>
                <w:szCs w:val="20"/>
              </w:rPr>
            </w:pPr>
          </w:p>
        </w:tc>
      </w:tr>
      <w:tr w:rsidR="00C05DFA" w:rsidRPr="00C05DFA" w14:paraId="18084826" w14:textId="77777777" w:rsidTr="001C226B">
        <w:trPr>
          <w:trHeight w:val="285"/>
        </w:trPr>
        <w:tc>
          <w:tcPr>
            <w:tcW w:w="472" w:type="pct"/>
            <w:tcBorders>
              <w:top w:val="single" w:sz="4" w:space="0" w:color="auto"/>
              <w:left w:val="nil"/>
              <w:right w:val="nil"/>
            </w:tcBorders>
            <w:shd w:val="clear" w:color="000000" w:fill="B4C6E7"/>
            <w:noWrap/>
            <w:vAlign w:val="bottom"/>
            <w:hideMark/>
          </w:tcPr>
          <w:p w14:paraId="2685CBC7"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CPSY 621</w:t>
            </w:r>
          </w:p>
        </w:tc>
        <w:tc>
          <w:tcPr>
            <w:tcW w:w="1941" w:type="pct"/>
            <w:tcBorders>
              <w:top w:val="single" w:sz="4" w:space="0" w:color="auto"/>
              <w:left w:val="nil"/>
              <w:right w:val="nil"/>
            </w:tcBorders>
            <w:shd w:val="clear" w:color="000000" w:fill="B4C6E7"/>
            <w:noWrap/>
            <w:vAlign w:val="bottom"/>
            <w:hideMark/>
          </w:tcPr>
          <w:p w14:paraId="75E764C3"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Lifespan Developmental Psychology</w:t>
            </w:r>
          </w:p>
        </w:tc>
        <w:tc>
          <w:tcPr>
            <w:tcW w:w="370" w:type="pct"/>
            <w:tcBorders>
              <w:top w:val="single" w:sz="4" w:space="0" w:color="auto"/>
              <w:left w:val="nil"/>
              <w:right w:val="nil"/>
            </w:tcBorders>
            <w:shd w:val="clear" w:color="auto" w:fill="auto"/>
            <w:noWrap/>
            <w:vAlign w:val="bottom"/>
            <w:hideMark/>
          </w:tcPr>
          <w:p w14:paraId="49117404" w14:textId="77777777" w:rsidR="00C05DFA" w:rsidRPr="00C05DFA" w:rsidRDefault="00C05DFA" w:rsidP="00C05DFA">
            <w:pPr>
              <w:rPr>
                <w:rFonts w:ascii="Calibri" w:eastAsia="Times New Roman" w:hAnsi="Calibri" w:cs="Calibri"/>
                <w:color w:val="000000"/>
                <w:sz w:val="22"/>
                <w:szCs w:val="22"/>
              </w:rPr>
            </w:pPr>
          </w:p>
        </w:tc>
        <w:tc>
          <w:tcPr>
            <w:tcW w:w="370" w:type="pct"/>
            <w:tcBorders>
              <w:top w:val="single" w:sz="4" w:space="0" w:color="auto"/>
              <w:left w:val="nil"/>
              <w:right w:val="nil"/>
            </w:tcBorders>
            <w:shd w:val="clear" w:color="auto" w:fill="auto"/>
            <w:noWrap/>
            <w:vAlign w:val="bottom"/>
            <w:hideMark/>
          </w:tcPr>
          <w:p w14:paraId="3D9C9BF0"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single" w:sz="4" w:space="0" w:color="auto"/>
              <w:left w:val="nil"/>
              <w:right w:val="nil"/>
            </w:tcBorders>
            <w:shd w:val="clear" w:color="auto" w:fill="auto"/>
            <w:noWrap/>
            <w:vAlign w:val="bottom"/>
            <w:hideMark/>
          </w:tcPr>
          <w:p w14:paraId="3C1721E6"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single" w:sz="4" w:space="0" w:color="auto"/>
              <w:left w:val="nil"/>
              <w:right w:val="nil"/>
            </w:tcBorders>
            <w:shd w:val="clear" w:color="auto" w:fill="auto"/>
            <w:noWrap/>
            <w:vAlign w:val="bottom"/>
            <w:hideMark/>
          </w:tcPr>
          <w:p w14:paraId="5E7C5AFB"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single" w:sz="4" w:space="0" w:color="auto"/>
              <w:left w:val="nil"/>
              <w:right w:val="nil"/>
            </w:tcBorders>
            <w:shd w:val="clear" w:color="auto" w:fill="auto"/>
            <w:noWrap/>
            <w:vAlign w:val="bottom"/>
            <w:hideMark/>
          </w:tcPr>
          <w:p w14:paraId="63BB34A2"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single" w:sz="4" w:space="0" w:color="auto"/>
              <w:left w:val="nil"/>
              <w:right w:val="nil"/>
            </w:tcBorders>
            <w:shd w:val="clear" w:color="auto" w:fill="auto"/>
            <w:noWrap/>
            <w:vAlign w:val="bottom"/>
            <w:hideMark/>
          </w:tcPr>
          <w:p w14:paraId="1FDF28CF" w14:textId="77777777" w:rsidR="00C05DFA" w:rsidRPr="00C05DFA" w:rsidRDefault="00C05DFA" w:rsidP="00C05DFA">
            <w:pPr>
              <w:jc w:val="center"/>
              <w:rPr>
                <w:rFonts w:ascii="Calibri" w:eastAsia="Times New Roman" w:hAnsi="Calibri" w:cs="Calibri"/>
                <w:color w:val="000000"/>
                <w:sz w:val="22"/>
                <w:szCs w:val="22"/>
              </w:rPr>
            </w:pPr>
          </w:p>
        </w:tc>
        <w:tc>
          <w:tcPr>
            <w:tcW w:w="367" w:type="pct"/>
            <w:tcBorders>
              <w:top w:val="single" w:sz="4" w:space="0" w:color="auto"/>
              <w:left w:val="nil"/>
              <w:right w:val="nil"/>
            </w:tcBorders>
            <w:shd w:val="clear" w:color="auto" w:fill="auto"/>
            <w:noWrap/>
            <w:vAlign w:val="bottom"/>
            <w:hideMark/>
          </w:tcPr>
          <w:p w14:paraId="4F2D4DA3" w14:textId="77777777" w:rsidR="00C05DFA" w:rsidRPr="00C05DFA" w:rsidRDefault="00C05DFA" w:rsidP="00C05DFA">
            <w:pPr>
              <w:jc w:val="center"/>
              <w:rPr>
                <w:rFonts w:ascii="Times New Roman" w:eastAsia="Times New Roman" w:hAnsi="Times New Roman" w:cs="Times New Roman"/>
                <w:sz w:val="20"/>
                <w:szCs w:val="20"/>
              </w:rPr>
            </w:pPr>
          </w:p>
        </w:tc>
      </w:tr>
      <w:tr w:rsidR="00C05DFA" w:rsidRPr="00C05DFA" w14:paraId="20CC673F" w14:textId="77777777" w:rsidTr="001C226B">
        <w:trPr>
          <w:trHeight w:val="285"/>
        </w:trPr>
        <w:tc>
          <w:tcPr>
            <w:tcW w:w="472" w:type="pct"/>
            <w:tcBorders>
              <w:top w:val="nil"/>
              <w:left w:val="nil"/>
              <w:bottom w:val="single" w:sz="4" w:space="0" w:color="auto"/>
              <w:right w:val="nil"/>
            </w:tcBorders>
            <w:shd w:val="clear" w:color="000000" w:fill="B4C6E7"/>
            <w:noWrap/>
            <w:vAlign w:val="bottom"/>
            <w:hideMark/>
          </w:tcPr>
          <w:p w14:paraId="10C49CCB"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CPSY 645</w:t>
            </w:r>
          </w:p>
        </w:tc>
        <w:tc>
          <w:tcPr>
            <w:tcW w:w="1941" w:type="pct"/>
            <w:tcBorders>
              <w:top w:val="nil"/>
              <w:left w:val="nil"/>
              <w:bottom w:val="single" w:sz="4" w:space="0" w:color="auto"/>
              <w:right w:val="nil"/>
            </w:tcBorders>
            <w:shd w:val="clear" w:color="000000" w:fill="B4C6E7"/>
            <w:noWrap/>
            <w:vAlign w:val="bottom"/>
            <w:hideMark/>
          </w:tcPr>
          <w:p w14:paraId="61BFDA0E"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Health Promotion and Equity</w:t>
            </w:r>
          </w:p>
        </w:tc>
        <w:tc>
          <w:tcPr>
            <w:tcW w:w="370" w:type="pct"/>
            <w:tcBorders>
              <w:top w:val="nil"/>
              <w:left w:val="nil"/>
              <w:bottom w:val="single" w:sz="4" w:space="0" w:color="auto"/>
              <w:right w:val="nil"/>
            </w:tcBorders>
            <w:shd w:val="clear" w:color="auto" w:fill="auto"/>
            <w:noWrap/>
            <w:vAlign w:val="bottom"/>
            <w:hideMark/>
          </w:tcPr>
          <w:p w14:paraId="181D41C6" w14:textId="77777777" w:rsidR="00C05DFA" w:rsidRPr="00C05DFA" w:rsidRDefault="00C05DFA" w:rsidP="00C05DFA">
            <w:pPr>
              <w:rPr>
                <w:rFonts w:ascii="Calibri" w:eastAsia="Times New Roman" w:hAnsi="Calibri" w:cs="Calibri"/>
                <w:color w:val="000000"/>
                <w:sz w:val="22"/>
                <w:szCs w:val="22"/>
              </w:rPr>
            </w:pPr>
          </w:p>
        </w:tc>
        <w:tc>
          <w:tcPr>
            <w:tcW w:w="370" w:type="pct"/>
            <w:tcBorders>
              <w:top w:val="nil"/>
              <w:left w:val="nil"/>
              <w:bottom w:val="single" w:sz="4" w:space="0" w:color="auto"/>
              <w:right w:val="nil"/>
            </w:tcBorders>
            <w:shd w:val="clear" w:color="auto" w:fill="auto"/>
            <w:noWrap/>
            <w:vAlign w:val="bottom"/>
            <w:hideMark/>
          </w:tcPr>
          <w:p w14:paraId="357117FB"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single" w:sz="4" w:space="0" w:color="auto"/>
              <w:right w:val="nil"/>
            </w:tcBorders>
            <w:shd w:val="clear" w:color="auto" w:fill="auto"/>
            <w:noWrap/>
            <w:vAlign w:val="bottom"/>
            <w:hideMark/>
          </w:tcPr>
          <w:p w14:paraId="4EB1C3DC"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single" w:sz="4" w:space="0" w:color="auto"/>
              <w:right w:val="nil"/>
            </w:tcBorders>
            <w:shd w:val="clear" w:color="auto" w:fill="auto"/>
            <w:noWrap/>
            <w:vAlign w:val="bottom"/>
            <w:hideMark/>
          </w:tcPr>
          <w:p w14:paraId="14B3BA4C" w14:textId="77777777" w:rsidR="00C05DFA" w:rsidRPr="00C05DFA" w:rsidRDefault="00C05DFA" w:rsidP="00C05DFA">
            <w:pPr>
              <w:jc w:val="center"/>
              <w:rPr>
                <w:rFonts w:ascii="Calibri" w:eastAsia="Times New Roman" w:hAnsi="Calibri" w:cs="Calibri"/>
                <w:color w:val="000000"/>
                <w:sz w:val="22"/>
                <w:szCs w:val="22"/>
              </w:rPr>
            </w:pPr>
          </w:p>
        </w:tc>
        <w:tc>
          <w:tcPr>
            <w:tcW w:w="370" w:type="pct"/>
            <w:tcBorders>
              <w:top w:val="nil"/>
              <w:left w:val="nil"/>
              <w:bottom w:val="single" w:sz="4" w:space="0" w:color="auto"/>
              <w:right w:val="nil"/>
            </w:tcBorders>
            <w:shd w:val="clear" w:color="auto" w:fill="auto"/>
            <w:noWrap/>
            <w:vAlign w:val="bottom"/>
            <w:hideMark/>
          </w:tcPr>
          <w:p w14:paraId="4DFEB440"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single" w:sz="4" w:space="0" w:color="auto"/>
              <w:right w:val="nil"/>
            </w:tcBorders>
            <w:shd w:val="clear" w:color="auto" w:fill="auto"/>
            <w:noWrap/>
            <w:vAlign w:val="bottom"/>
            <w:hideMark/>
          </w:tcPr>
          <w:p w14:paraId="3F55CF65" w14:textId="77777777" w:rsidR="00C05DFA" w:rsidRPr="00C05DFA" w:rsidRDefault="00C05DFA" w:rsidP="00C05DFA">
            <w:pPr>
              <w:jc w:val="center"/>
              <w:rPr>
                <w:rFonts w:ascii="Calibri" w:eastAsia="Times New Roman" w:hAnsi="Calibri" w:cs="Calibri"/>
                <w:color w:val="000000"/>
                <w:sz w:val="22"/>
                <w:szCs w:val="22"/>
              </w:rPr>
            </w:pPr>
          </w:p>
        </w:tc>
        <w:tc>
          <w:tcPr>
            <w:tcW w:w="367" w:type="pct"/>
            <w:tcBorders>
              <w:top w:val="nil"/>
              <w:left w:val="nil"/>
              <w:bottom w:val="single" w:sz="4" w:space="0" w:color="auto"/>
              <w:right w:val="nil"/>
            </w:tcBorders>
            <w:shd w:val="clear" w:color="auto" w:fill="auto"/>
            <w:noWrap/>
            <w:vAlign w:val="bottom"/>
            <w:hideMark/>
          </w:tcPr>
          <w:p w14:paraId="5A022EDB" w14:textId="77777777" w:rsidR="00C05DFA" w:rsidRPr="00C05DFA" w:rsidRDefault="00C05DFA" w:rsidP="00C05DFA">
            <w:pPr>
              <w:jc w:val="center"/>
              <w:rPr>
                <w:rFonts w:ascii="Times New Roman" w:eastAsia="Times New Roman" w:hAnsi="Times New Roman" w:cs="Times New Roman"/>
                <w:sz w:val="20"/>
                <w:szCs w:val="20"/>
              </w:rPr>
            </w:pPr>
          </w:p>
        </w:tc>
      </w:tr>
      <w:tr w:rsidR="00C05DFA" w:rsidRPr="00C05DFA" w14:paraId="046C7E5C" w14:textId="77777777" w:rsidTr="001C226B">
        <w:trPr>
          <w:trHeight w:val="285"/>
        </w:trPr>
        <w:tc>
          <w:tcPr>
            <w:tcW w:w="472" w:type="pct"/>
            <w:tcBorders>
              <w:top w:val="single" w:sz="4" w:space="0" w:color="auto"/>
              <w:left w:val="nil"/>
              <w:bottom w:val="nil"/>
              <w:right w:val="nil"/>
            </w:tcBorders>
            <w:shd w:val="clear" w:color="000000" w:fill="FFE699"/>
            <w:noWrap/>
            <w:vAlign w:val="bottom"/>
            <w:hideMark/>
          </w:tcPr>
          <w:p w14:paraId="5CA18DA3"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PSY 520</w:t>
            </w:r>
          </w:p>
        </w:tc>
        <w:tc>
          <w:tcPr>
            <w:tcW w:w="1941" w:type="pct"/>
            <w:tcBorders>
              <w:top w:val="single" w:sz="4" w:space="0" w:color="auto"/>
              <w:left w:val="nil"/>
              <w:bottom w:val="nil"/>
              <w:right w:val="nil"/>
            </w:tcBorders>
            <w:shd w:val="clear" w:color="000000" w:fill="FFE699"/>
            <w:noWrap/>
            <w:vAlign w:val="bottom"/>
            <w:hideMark/>
          </w:tcPr>
          <w:p w14:paraId="3CC3976F"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Psychology and the Law</w:t>
            </w:r>
          </w:p>
        </w:tc>
        <w:tc>
          <w:tcPr>
            <w:tcW w:w="370" w:type="pct"/>
            <w:tcBorders>
              <w:top w:val="single" w:sz="4" w:space="0" w:color="auto"/>
              <w:left w:val="nil"/>
              <w:bottom w:val="nil"/>
              <w:right w:val="nil"/>
            </w:tcBorders>
            <w:shd w:val="clear" w:color="auto" w:fill="auto"/>
            <w:noWrap/>
            <w:vAlign w:val="bottom"/>
            <w:hideMark/>
          </w:tcPr>
          <w:p w14:paraId="36954269" w14:textId="77777777" w:rsidR="00C05DFA" w:rsidRPr="00C05DFA" w:rsidRDefault="00C05DFA" w:rsidP="00C05DFA">
            <w:pPr>
              <w:rPr>
                <w:rFonts w:ascii="Calibri" w:eastAsia="Times New Roman" w:hAnsi="Calibri" w:cs="Calibri"/>
                <w:color w:val="000000"/>
                <w:sz w:val="22"/>
                <w:szCs w:val="22"/>
              </w:rPr>
            </w:pPr>
          </w:p>
        </w:tc>
        <w:tc>
          <w:tcPr>
            <w:tcW w:w="370" w:type="pct"/>
            <w:tcBorders>
              <w:top w:val="single" w:sz="4" w:space="0" w:color="auto"/>
              <w:left w:val="nil"/>
              <w:bottom w:val="nil"/>
              <w:right w:val="nil"/>
            </w:tcBorders>
            <w:shd w:val="clear" w:color="auto" w:fill="auto"/>
            <w:noWrap/>
            <w:vAlign w:val="bottom"/>
            <w:hideMark/>
          </w:tcPr>
          <w:p w14:paraId="17217BC1"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single" w:sz="4" w:space="0" w:color="auto"/>
              <w:left w:val="nil"/>
              <w:bottom w:val="nil"/>
              <w:right w:val="nil"/>
            </w:tcBorders>
            <w:shd w:val="clear" w:color="auto" w:fill="auto"/>
            <w:noWrap/>
            <w:vAlign w:val="bottom"/>
            <w:hideMark/>
          </w:tcPr>
          <w:p w14:paraId="7A956B22"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single" w:sz="4" w:space="0" w:color="auto"/>
              <w:left w:val="nil"/>
              <w:bottom w:val="nil"/>
              <w:right w:val="nil"/>
            </w:tcBorders>
            <w:shd w:val="clear" w:color="auto" w:fill="auto"/>
            <w:noWrap/>
            <w:vAlign w:val="bottom"/>
            <w:hideMark/>
          </w:tcPr>
          <w:p w14:paraId="513BF741"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single" w:sz="4" w:space="0" w:color="auto"/>
              <w:left w:val="nil"/>
              <w:bottom w:val="nil"/>
              <w:right w:val="nil"/>
            </w:tcBorders>
            <w:shd w:val="clear" w:color="auto" w:fill="auto"/>
            <w:noWrap/>
            <w:vAlign w:val="bottom"/>
            <w:hideMark/>
          </w:tcPr>
          <w:p w14:paraId="048954DB"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single" w:sz="4" w:space="0" w:color="auto"/>
              <w:left w:val="nil"/>
              <w:bottom w:val="nil"/>
              <w:right w:val="nil"/>
            </w:tcBorders>
            <w:shd w:val="clear" w:color="auto" w:fill="auto"/>
            <w:noWrap/>
            <w:vAlign w:val="bottom"/>
            <w:hideMark/>
          </w:tcPr>
          <w:p w14:paraId="2388F9AD" w14:textId="77777777" w:rsidR="00C05DFA" w:rsidRPr="00C05DFA" w:rsidRDefault="00C05DFA" w:rsidP="00C05DFA">
            <w:pPr>
              <w:jc w:val="center"/>
              <w:rPr>
                <w:rFonts w:ascii="Calibri" w:eastAsia="Times New Roman" w:hAnsi="Calibri" w:cs="Calibri"/>
                <w:color w:val="000000"/>
                <w:sz w:val="22"/>
                <w:szCs w:val="22"/>
              </w:rPr>
            </w:pPr>
          </w:p>
        </w:tc>
        <w:tc>
          <w:tcPr>
            <w:tcW w:w="367" w:type="pct"/>
            <w:tcBorders>
              <w:top w:val="single" w:sz="4" w:space="0" w:color="auto"/>
              <w:left w:val="nil"/>
              <w:bottom w:val="nil"/>
              <w:right w:val="nil"/>
            </w:tcBorders>
            <w:shd w:val="clear" w:color="auto" w:fill="auto"/>
            <w:noWrap/>
            <w:vAlign w:val="bottom"/>
            <w:hideMark/>
          </w:tcPr>
          <w:p w14:paraId="58DF2A74"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r>
      <w:tr w:rsidR="00C05DFA" w:rsidRPr="00C05DFA" w14:paraId="21D5B4F9" w14:textId="77777777" w:rsidTr="001C226B">
        <w:trPr>
          <w:trHeight w:val="285"/>
        </w:trPr>
        <w:tc>
          <w:tcPr>
            <w:tcW w:w="472" w:type="pct"/>
            <w:tcBorders>
              <w:top w:val="nil"/>
              <w:left w:val="nil"/>
              <w:bottom w:val="nil"/>
              <w:right w:val="nil"/>
            </w:tcBorders>
            <w:shd w:val="clear" w:color="000000" w:fill="FFE699"/>
            <w:noWrap/>
            <w:vAlign w:val="bottom"/>
            <w:hideMark/>
          </w:tcPr>
          <w:p w14:paraId="51383735"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PSY 533</w:t>
            </w:r>
          </w:p>
        </w:tc>
        <w:tc>
          <w:tcPr>
            <w:tcW w:w="1941" w:type="pct"/>
            <w:tcBorders>
              <w:top w:val="nil"/>
              <w:left w:val="nil"/>
              <w:bottom w:val="nil"/>
              <w:right w:val="nil"/>
            </w:tcBorders>
            <w:shd w:val="clear" w:color="000000" w:fill="FFE699"/>
            <w:noWrap/>
            <w:vAlign w:val="bottom"/>
            <w:hideMark/>
          </w:tcPr>
          <w:p w14:paraId="74AAD766"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Learning and Memory</w:t>
            </w:r>
          </w:p>
        </w:tc>
        <w:tc>
          <w:tcPr>
            <w:tcW w:w="370" w:type="pct"/>
            <w:tcBorders>
              <w:top w:val="nil"/>
              <w:left w:val="nil"/>
              <w:bottom w:val="nil"/>
              <w:right w:val="nil"/>
            </w:tcBorders>
            <w:shd w:val="clear" w:color="auto" w:fill="auto"/>
            <w:noWrap/>
            <w:vAlign w:val="bottom"/>
            <w:hideMark/>
          </w:tcPr>
          <w:p w14:paraId="59165A84" w14:textId="77777777" w:rsidR="00C05DFA" w:rsidRPr="00C05DFA" w:rsidRDefault="00C05DFA" w:rsidP="00C05DFA">
            <w:pP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499B5A89"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67ED18C7"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0DDC706C"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5CD1A8D0"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72461BA3" w14:textId="77777777" w:rsidR="00C05DFA" w:rsidRPr="00C05DFA" w:rsidRDefault="00C05DFA" w:rsidP="00C05DFA">
            <w:pPr>
              <w:jc w:val="center"/>
              <w:rPr>
                <w:rFonts w:ascii="Calibri" w:eastAsia="Times New Roman" w:hAnsi="Calibri" w:cs="Calibri"/>
                <w:color w:val="000000"/>
                <w:sz w:val="22"/>
                <w:szCs w:val="22"/>
              </w:rPr>
            </w:pPr>
          </w:p>
        </w:tc>
        <w:tc>
          <w:tcPr>
            <w:tcW w:w="367" w:type="pct"/>
            <w:tcBorders>
              <w:top w:val="nil"/>
              <w:left w:val="nil"/>
              <w:bottom w:val="nil"/>
              <w:right w:val="nil"/>
            </w:tcBorders>
            <w:shd w:val="clear" w:color="auto" w:fill="auto"/>
            <w:noWrap/>
            <w:vAlign w:val="bottom"/>
            <w:hideMark/>
          </w:tcPr>
          <w:p w14:paraId="069F2186" w14:textId="77777777" w:rsidR="00C05DFA" w:rsidRPr="00C05DFA" w:rsidRDefault="00C05DFA" w:rsidP="00C05DFA">
            <w:pPr>
              <w:jc w:val="center"/>
              <w:rPr>
                <w:rFonts w:ascii="Times New Roman" w:eastAsia="Times New Roman" w:hAnsi="Times New Roman" w:cs="Times New Roman"/>
                <w:sz w:val="20"/>
                <w:szCs w:val="20"/>
              </w:rPr>
            </w:pPr>
          </w:p>
        </w:tc>
      </w:tr>
      <w:tr w:rsidR="00C05DFA" w:rsidRPr="00C05DFA" w14:paraId="3BE306EB" w14:textId="77777777" w:rsidTr="001C226B">
        <w:trPr>
          <w:trHeight w:val="285"/>
        </w:trPr>
        <w:tc>
          <w:tcPr>
            <w:tcW w:w="472" w:type="pct"/>
            <w:tcBorders>
              <w:top w:val="nil"/>
              <w:left w:val="nil"/>
              <w:bottom w:val="nil"/>
              <w:right w:val="nil"/>
            </w:tcBorders>
            <w:shd w:val="clear" w:color="000000" w:fill="FFE699"/>
            <w:noWrap/>
            <w:vAlign w:val="bottom"/>
            <w:hideMark/>
          </w:tcPr>
          <w:p w14:paraId="1E8C7D24"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lastRenderedPageBreak/>
              <w:t>PSY 536</w:t>
            </w:r>
          </w:p>
        </w:tc>
        <w:tc>
          <w:tcPr>
            <w:tcW w:w="1941" w:type="pct"/>
            <w:tcBorders>
              <w:top w:val="nil"/>
              <w:left w:val="nil"/>
              <w:bottom w:val="nil"/>
              <w:right w:val="nil"/>
            </w:tcBorders>
            <w:shd w:val="clear" w:color="000000" w:fill="FFE699"/>
            <w:noWrap/>
            <w:vAlign w:val="bottom"/>
            <w:hideMark/>
          </w:tcPr>
          <w:p w14:paraId="0EA988E6"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Human Performance</w:t>
            </w:r>
          </w:p>
        </w:tc>
        <w:tc>
          <w:tcPr>
            <w:tcW w:w="370" w:type="pct"/>
            <w:tcBorders>
              <w:top w:val="nil"/>
              <w:left w:val="nil"/>
              <w:bottom w:val="nil"/>
              <w:right w:val="nil"/>
            </w:tcBorders>
            <w:shd w:val="clear" w:color="auto" w:fill="auto"/>
            <w:noWrap/>
            <w:vAlign w:val="bottom"/>
            <w:hideMark/>
          </w:tcPr>
          <w:p w14:paraId="18F5A996" w14:textId="77777777" w:rsidR="00C05DFA" w:rsidRPr="00C05DFA" w:rsidRDefault="00C05DFA" w:rsidP="00C05DFA">
            <w:pP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2377A4A7"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3FF4673F"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1E29A7CB"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3F16CA4C"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685B9E3F" w14:textId="77777777" w:rsidR="00C05DFA" w:rsidRPr="00C05DFA" w:rsidRDefault="00C05DFA" w:rsidP="00C05DFA">
            <w:pPr>
              <w:jc w:val="center"/>
              <w:rPr>
                <w:rFonts w:ascii="Calibri" w:eastAsia="Times New Roman" w:hAnsi="Calibri" w:cs="Calibri"/>
                <w:color w:val="000000"/>
                <w:sz w:val="22"/>
                <w:szCs w:val="22"/>
              </w:rPr>
            </w:pPr>
          </w:p>
        </w:tc>
        <w:tc>
          <w:tcPr>
            <w:tcW w:w="367" w:type="pct"/>
            <w:tcBorders>
              <w:top w:val="nil"/>
              <w:left w:val="nil"/>
              <w:bottom w:val="nil"/>
              <w:right w:val="nil"/>
            </w:tcBorders>
            <w:shd w:val="clear" w:color="auto" w:fill="auto"/>
            <w:noWrap/>
            <w:vAlign w:val="bottom"/>
            <w:hideMark/>
          </w:tcPr>
          <w:p w14:paraId="1DD2D285" w14:textId="77777777" w:rsidR="00C05DFA" w:rsidRPr="00C05DFA" w:rsidRDefault="00C05DFA" w:rsidP="00C05DFA">
            <w:pPr>
              <w:jc w:val="center"/>
              <w:rPr>
                <w:rFonts w:ascii="Times New Roman" w:eastAsia="Times New Roman" w:hAnsi="Times New Roman" w:cs="Times New Roman"/>
                <w:sz w:val="20"/>
                <w:szCs w:val="20"/>
              </w:rPr>
            </w:pPr>
          </w:p>
        </w:tc>
      </w:tr>
      <w:tr w:rsidR="00C05DFA" w:rsidRPr="00C05DFA" w14:paraId="5EAB8E52" w14:textId="77777777" w:rsidTr="001C226B">
        <w:trPr>
          <w:trHeight w:val="285"/>
        </w:trPr>
        <w:tc>
          <w:tcPr>
            <w:tcW w:w="472" w:type="pct"/>
            <w:tcBorders>
              <w:top w:val="nil"/>
              <w:left w:val="nil"/>
              <w:bottom w:val="nil"/>
              <w:right w:val="nil"/>
            </w:tcBorders>
            <w:shd w:val="clear" w:color="000000" w:fill="FFE699"/>
            <w:noWrap/>
            <w:vAlign w:val="bottom"/>
            <w:hideMark/>
          </w:tcPr>
          <w:p w14:paraId="0F8D2D9B"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PSY 538</w:t>
            </w:r>
          </w:p>
        </w:tc>
        <w:tc>
          <w:tcPr>
            <w:tcW w:w="1941" w:type="pct"/>
            <w:tcBorders>
              <w:top w:val="nil"/>
              <w:left w:val="nil"/>
              <w:bottom w:val="nil"/>
              <w:right w:val="nil"/>
            </w:tcBorders>
            <w:shd w:val="clear" w:color="000000" w:fill="FFE699"/>
            <w:noWrap/>
            <w:vAlign w:val="bottom"/>
            <w:hideMark/>
          </w:tcPr>
          <w:p w14:paraId="361B4AAE"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Perception</w:t>
            </w:r>
          </w:p>
        </w:tc>
        <w:tc>
          <w:tcPr>
            <w:tcW w:w="370" w:type="pct"/>
            <w:tcBorders>
              <w:top w:val="nil"/>
              <w:left w:val="nil"/>
              <w:bottom w:val="nil"/>
              <w:right w:val="nil"/>
            </w:tcBorders>
            <w:shd w:val="clear" w:color="auto" w:fill="auto"/>
            <w:noWrap/>
            <w:vAlign w:val="bottom"/>
            <w:hideMark/>
          </w:tcPr>
          <w:p w14:paraId="500CD7F7" w14:textId="77777777" w:rsidR="00C05DFA" w:rsidRPr="00C05DFA" w:rsidRDefault="00C05DFA" w:rsidP="00C05DFA">
            <w:pP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17C60802"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232DF012"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345FB6FC"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56FBB038"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10A449E9" w14:textId="77777777" w:rsidR="00C05DFA" w:rsidRPr="00C05DFA" w:rsidRDefault="00C05DFA" w:rsidP="00C05DFA">
            <w:pPr>
              <w:jc w:val="center"/>
              <w:rPr>
                <w:rFonts w:ascii="Calibri" w:eastAsia="Times New Roman" w:hAnsi="Calibri" w:cs="Calibri"/>
                <w:color w:val="000000"/>
                <w:sz w:val="22"/>
                <w:szCs w:val="22"/>
              </w:rPr>
            </w:pPr>
          </w:p>
        </w:tc>
        <w:tc>
          <w:tcPr>
            <w:tcW w:w="367" w:type="pct"/>
            <w:tcBorders>
              <w:top w:val="nil"/>
              <w:left w:val="nil"/>
              <w:bottom w:val="nil"/>
              <w:right w:val="nil"/>
            </w:tcBorders>
            <w:shd w:val="clear" w:color="auto" w:fill="auto"/>
            <w:noWrap/>
            <w:vAlign w:val="bottom"/>
            <w:hideMark/>
          </w:tcPr>
          <w:p w14:paraId="09B422E6" w14:textId="77777777" w:rsidR="00C05DFA" w:rsidRPr="00C05DFA" w:rsidRDefault="00C05DFA" w:rsidP="00C05DFA">
            <w:pPr>
              <w:jc w:val="center"/>
              <w:rPr>
                <w:rFonts w:ascii="Times New Roman" w:eastAsia="Times New Roman" w:hAnsi="Times New Roman" w:cs="Times New Roman"/>
                <w:sz w:val="20"/>
                <w:szCs w:val="20"/>
              </w:rPr>
            </w:pPr>
          </w:p>
        </w:tc>
      </w:tr>
      <w:tr w:rsidR="00C05DFA" w:rsidRPr="00C05DFA" w14:paraId="038ADD49" w14:textId="77777777" w:rsidTr="001C226B">
        <w:trPr>
          <w:trHeight w:val="285"/>
        </w:trPr>
        <w:tc>
          <w:tcPr>
            <w:tcW w:w="472" w:type="pct"/>
            <w:tcBorders>
              <w:top w:val="nil"/>
              <w:left w:val="nil"/>
              <w:bottom w:val="nil"/>
              <w:right w:val="nil"/>
            </w:tcBorders>
            <w:shd w:val="clear" w:color="000000" w:fill="FFE699"/>
            <w:noWrap/>
            <w:vAlign w:val="bottom"/>
            <w:hideMark/>
          </w:tcPr>
          <w:p w14:paraId="767FC58A"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PSY 540</w:t>
            </w:r>
          </w:p>
        </w:tc>
        <w:tc>
          <w:tcPr>
            <w:tcW w:w="1941" w:type="pct"/>
            <w:tcBorders>
              <w:top w:val="nil"/>
              <w:left w:val="nil"/>
              <w:bottom w:val="nil"/>
              <w:right w:val="nil"/>
            </w:tcBorders>
            <w:shd w:val="clear" w:color="000000" w:fill="FFE699"/>
            <w:noWrap/>
            <w:vAlign w:val="bottom"/>
            <w:hideMark/>
          </w:tcPr>
          <w:p w14:paraId="1ECA329A"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Psycholinguistics</w:t>
            </w:r>
          </w:p>
        </w:tc>
        <w:tc>
          <w:tcPr>
            <w:tcW w:w="370" w:type="pct"/>
            <w:tcBorders>
              <w:top w:val="nil"/>
              <w:left w:val="nil"/>
              <w:bottom w:val="nil"/>
              <w:right w:val="nil"/>
            </w:tcBorders>
            <w:shd w:val="clear" w:color="auto" w:fill="auto"/>
            <w:noWrap/>
            <w:vAlign w:val="bottom"/>
            <w:hideMark/>
          </w:tcPr>
          <w:p w14:paraId="4E03EDF9" w14:textId="77777777" w:rsidR="00C05DFA" w:rsidRPr="00C05DFA" w:rsidRDefault="00C05DFA" w:rsidP="00C05DFA">
            <w:pP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07CD53DC"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6B16CFB3"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652AE961"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3A48290C"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7D5B8008" w14:textId="77777777" w:rsidR="00C05DFA" w:rsidRPr="00C05DFA" w:rsidRDefault="00C05DFA" w:rsidP="00C05DFA">
            <w:pPr>
              <w:jc w:val="center"/>
              <w:rPr>
                <w:rFonts w:ascii="Calibri" w:eastAsia="Times New Roman" w:hAnsi="Calibri" w:cs="Calibri"/>
                <w:color w:val="000000"/>
                <w:sz w:val="22"/>
                <w:szCs w:val="22"/>
              </w:rPr>
            </w:pPr>
          </w:p>
        </w:tc>
        <w:tc>
          <w:tcPr>
            <w:tcW w:w="367" w:type="pct"/>
            <w:tcBorders>
              <w:top w:val="nil"/>
              <w:left w:val="nil"/>
              <w:bottom w:val="nil"/>
              <w:right w:val="nil"/>
            </w:tcBorders>
            <w:shd w:val="clear" w:color="auto" w:fill="auto"/>
            <w:noWrap/>
            <w:vAlign w:val="bottom"/>
            <w:hideMark/>
          </w:tcPr>
          <w:p w14:paraId="3A4BA878" w14:textId="77777777" w:rsidR="00C05DFA" w:rsidRPr="00C05DFA" w:rsidRDefault="00C05DFA" w:rsidP="00C05DFA">
            <w:pPr>
              <w:jc w:val="center"/>
              <w:rPr>
                <w:rFonts w:ascii="Times New Roman" w:eastAsia="Times New Roman" w:hAnsi="Times New Roman" w:cs="Times New Roman"/>
                <w:sz w:val="20"/>
                <w:szCs w:val="20"/>
              </w:rPr>
            </w:pPr>
          </w:p>
        </w:tc>
      </w:tr>
      <w:tr w:rsidR="00C05DFA" w:rsidRPr="00C05DFA" w14:paraId="35EC50A0" w14:textId="77777777" w:rsidTr="001C226B">
        <w:trPr>
          <w:trHeight w:val="285"/>
        </w:trPr>
        <w:tc>
          <w:tcPr>
            <w:tcW w:w="472" w:type="pct"/>
            <w:tcBorders>
              <w:top w:val="nil"/>
              <w:left w:val="nil"/>
              <w:bottom w:val="nil"/>
              <w:right w:val="nil"/>
            </w:tcBorders>
            <w:shd w:val="clear" w:color="000000" w:fill="FFE699"/>
            <w:noWrap/>
            <w:vAlign w:val="bottom"/>
            <w:hideMark/>
          </w:tcPr>
          <w:p w14:paraId="0157FD42"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PSY 545</w:t>
            </w:r>
          </w:p>
        </w:tc>
        <w:tc>
          <w:tcPr>
            <w:tcW w:w="1941" w:type="pct"/>
            <w:tcBorders>
              <w:top w:val="nil"/>
              <w:left w:val="nil"/>
              <w:bottom w:val="nil"/>
              <w:right w:val="nil"/>
            </w:tcBorders>
            <w:shd w:val="clear" w:color="000000" w:fill="FFE699"/>
            <w:noWrap/>
            <w:vAlign w:val="bottom"/>
            <w:hideMark/>
          </w:tcPr>
          <w:p w14:paraId="279B883F"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Brain Mechanisms of Behavior</w:t>
            </w:r>
          </w:p>
        </w:tc>
        <w:tc>
          <w:tcPr>
            <w:tcW w:w="370" w:type="pct"/>
            <w:tcBorders>
              <w:top w:val="nil"/>
              <w:left w:val="nil"/>
              <w:bottom w:val="nil"/>
              <w:right w:val="nil"/>
            </w:tcBorders>
            <w:shd w:val="clear" w:color="auto" w:fill="auto"/>
            <w:noWrap/>
            <w:vAlign w:val="bottom"/>
            <w:hideMark/>
          </w:tcPr>
          <w:p w14:paraId="14C6A65E" w14:textId="77777777" w:rsidR="00C05DFA" w:rsidRPr="00C05DFA" w:rsidRDefault="00C05DFA" w:rsidP="00C05DFA">
            <w:pP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23E91C16"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40E72F1A"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0006D5FF"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214C55D4"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088576B8" w14:textId="77777777" w:rsidR="00C05DFA" w:rsidRPr="00C05DFA" w:rsidRDefault="00C05DFA" w:rsidP="00C05DFA">
            <w:pPr>
              <w:jc w:val="center"/>
              <w:rPr>
                <w:rFonts w:ascii="Calibri" w:eastAsia="Times New Roman" w:hAnsi="Calibri" w:cs="Calibri"/>
                <w:color w:val="000000"/>
                <w:sz w:val="22"/>
                <w:szCs w:val="22"/>
              </w:rPr>
            </w:pPr>
          </w:p>
        </w:tc>
        <w:tc>
          <w:tcPr>
            <w:tcW w:w="367" w:type="pct"/>
            <w:tcBorders>
              <w:top w:val="nil"/>
              <w:left w:val="nil"/>
              <w:bottom w:val="nil"/>
              <w:right w:val="nil"/>
            </w:tcBorders>
            <w:shd w:val="clear" w:color="auto" w:fill="auto"/>
            <w:noWrap/>
            <w:vAlign w:val="bottom"/>
            <w:hideMark/>
          </w:tcPr>
          <w:p w14:paraId="032823A6" w14:textId="77777777" w:rsidR="00C05DFA" w:rsidRPr="00C05DFA" w:rsidRDefault="00C05DFA" w:rsidP="00C05DFA">
            <w:pPr>
              <w:jc w:val="center"/>
              <w:rPr>
                <w:rFonts w:ascii="Times New Roman" w:eastAsia="Times New Roman" w:hAnsi="Times New Roman" w:cs="Times New Roman"/>
                <w:sz w:val="20"/>
                <w:szCs w:val="20"/>
              </w:rPr>
            </w:pPr>
          </w:p>
        </w:tc>
      </w:tr>
      <w:tr w:rsidR="00C05DFA" w:rsidRPr="00C05DFA" w14:paraId="4BB791B6" w14:textId="77777777" w:rsidTr="001C226B">
        <w:trPr>
          <w:trHeight w:val="285"/>
        </w:trPr>
        <w:tc>
          <w:tcPr>
            <w:tcW w:w="472" w:type="pct"/>
            <w:tcBorders>
              <w:top w:val="nil"/>
              <w:left w:val="nil"/>
              <w:bottom w:val="nil"/>
              <w:right w:val="nil"/>
            </w:tcBorders>
            <w:shd w:val="clear" w:color="000000" w:fill="FFE699"/>
            <w:noWrap/>
            <w:vAlign w:val="bottom"/>
            <w:hideMark/>
          </w:tcPr>
          <w:p w14:paraId="45DDE23E"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PSY 549</w:t>
            </w:r>
          </w:p>
        </w:tc>
        <w:tc>
          <w:tcPr>
            <w:tcW w:w="1941" w:type="pct"/>
            <w:tcBorders>
              <w:top w:val="nil"/>
              <w:left w:val="nil"/>
              <w:bottom w:val="nil"/>
              <w:right w:val="nil"/>
            </w:tcBorders>
            <w:shd w:val="clear" w:color="000000" w:fill="FFE699"/>
            <w:noWrap/>
            <w:vAlign w:val="bottom"/>
            <w:hideMark/>
          </w:tcPr>
          <w:p w14:paraId="6C3D4661"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Human Neuropsychology</w:t>
            </w:r>
          </w:p>
        </w:tc>
        <w:tc>
          <w:tcPr>
            <w:tcW w:w="370" w:type="pct"/>
            <w:tcBorders>
              <w:top w:val="nil"/>
              <w:left w:val="nil"/>
              <w:bottom w:val="nil"/>
              <w:right w:val="nil"/>
            </w:tcBorders>
            <w:shd w:val="clear" w:color="auto" w:fill="auto"/>
            <w:noWrap/>
            <w:vAlign w:val="bottom"/>
            <w:hideMark/>
          </w:tcPr>
          <w:p w14:paraId="05C1D99F" w14:textId="77777777" w:rsidR="00C05DFA" w:rsidRPr="00C05DFA" w:rsidRDefault="00C05DFA" w:rsidP="00C05DFA">
            <w:pP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78C66F44"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6FA780FB"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080C1200"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521B445E"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7B1AB717" w14:textId="77777777" w:rsidR="00C05DFA" w:rsidRPr="00C05DFA" w:rsidRDefault="00C05DFA" w:rsidP="00C05DFA">
            <w:pPr>
              <w:jc w:val="center"/>
              <w:rPr>
                <w:rFonts w:ascii="Calibri" w:eastAsia="Times New Roman" w:hAnsi="Calibri" w:cs="Calibri"/>
                <w:color w:val="000000"/>
                <w:sz w:val="22"/>
                <w:szCs w:val="22"/>
              </w:rPr>
            </w:pPr>
          </w:p>
        </w:tc>
        <w:tc>
          <w:tcPr>
            <w:tcW w:w="367" w:type="pct"/>
            <w:tcBorders>
              <w:top w:val="nil"/>
              <w:left w:val="nil"/>
              <w:bottom w:val="nil"/>
              <w:right w:val="nil"/>
            </w:tcBorders>
            <w:shd w:val="clear" w:color="auto" w:fill="auto"/>
            <w:noWrap/>
            <w:vAlign w:val="bottom"/>
            <w:hideMark/>
          </w:tcPr>
          <w:p w14:paraId="4AEEF19B" w14:textId="77777777" w:rsidR="00C05DFA" w:rsidRPr="00C05DFA" w:rsidRDefault="00C05DFA" w:rsidP="00C05DFA">
            <w:pPr>
              <w:jc w:val="center"/>
              <w:rPr>
                <w:rFonts w:ascii="Times New Roman" w:eastAsia="Times New Roman" w:hAnsi="Times New Roman" w:cs="Times New Roman"/>
                <w:sz w:val="20"/>
                <w:szCs w:val="20"/>
              </w:rPr>
            </w:pPr>
          </w:p>
        </w:tc>
      </w:tr>
      <w:tr w:rsidR="00C05DFA" w:rsidRPr="00C05DFA" w14:paraId="062CB609" w14:textId="77777777" w:rsidTr="001C226B">
        <w:trPr>
          <w:trHeight w:val="285"/>
        </w:trPr>
        <w:tc>
          <w:tcPr>
            <w:tcW w:w="472" w:type="pct"/>
            <w:tcBorders>
              <w:top w:val="nil"/>
              <w:left w:val="nil"/>
              <w:bottom w:val="nil"/>
              <w:right w:val="nil"/>
            </w:tcBorders>
            <w:shd w:val="clear" w:color="000000" w:fill="FFE699"/>
            <w:noWrap/>
            <w:vAlign w:val="bottom"/>
            <w:hideMark/>
          </w:tcPr>
          <w:p w14:paraId="5C5DDB1E"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PSY 557</w:t>
            </w:r>
          </w:p>
        </w:tc>
        <w:tc>
          <w:tcPr>
            <w:tcW w:w="1941" w:type="pct"/>
            <w:tcBorders>
              <w:top w:val="nil"/>
              <w:left w:val="nil"/>
              <w:bottom w:val="nil"/>
              <w:right w:val="nil"/>
            </w:tcBorders>
            <w:shd w:val="clear" w:color="000000" w:fill="FFE699"/>
            <w:noWrap/>
            <w:vAlign w:val="bottom"/>
            <w:hideMark/>
          </w:tcPr>
          <w:p w14:paraId="17ABEC3C"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Group Dynamics</w:t>
            </w:r>
          </w:p>
        </w:tc>
        <w:tc>
          <w:tcPr>
            <w:tcW w:w="370" w:type="pct"/>
            <w:tcBorders>
              <w:top w:val="nil"/>
              <w:left w:val="nil"/>
              <w:bottom w:val="nil"/>
              <w:right w:val="nil"/>
            </w:tcBorders>
            <w:shd w:val="clear" w:color="auto" w:fill="auto"/>
            <w:noWrap/>
            <w:vAlign w:val="bottom"/>
            <w:hideMark/>
          </w:tcPr>
          <w:p w14:paraId="39928793"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4567DAB5" w14:textId="77777777" w:rsidR="00C05DFA" w:rsidRPr="00C05DFA" w:rsidRDefault="00C05DFA" w:rsidP="00C05DFA">
            <w:pPr>
              <w:jc w:val="cente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3C3E3675"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39BC0524"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7D1DF95C"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01F442F9" w14:textId="77777777" w:rsidR="00C05DFA" w:rsidRPr="00C05DFA" w:rsidRDefault="00C05DFA" w:rsidP="00C05DFA">
            <w:pPr>
              <w:jc w:val="center"/>
              <w:rPr>
                <w:rFonts w:ascii="Calibri" w:eastAsia="Times New Roman" w:hAnsi="Calibri" w:cs="Calibri"/>
                <w:color w:val="000000"/>
                <w:sz w:val="22"/>
                <w:szCs w:val="22"/>
              </w:rPr>
            </w:pPr>
          </w:p>
        </w:tc>
        <w:tc>
          <w:tcPr>
            <w:tcW w:w="367" w:type="pct"/>
            <w:tcBorders>
              <w:top w:val="nil"/>
              <w:left w:val="nil"/>
              <w:bottom w:val="nil"/>
              <w:right w:val="nil"/>
            </w:tcBorders>
            <w:shd w:val="clear" w:color="auto" w:fill="auto"/>
            <w:noWrap/>
            <w:vAlign w:val="bottom"/>
            <w:hideMark/>
          </w:tcPr>
          <w:p w14:paraId="12BA0A60" w14:textId="77777777" w:rsidR="00C05DFA" w:rsidRPr="00C05DFA" w:rsidRDefault="00C05DFA" w:rsidP="00C05DFA">
            <w:pPr>
              <w:jc w:val="center"/>
              <w:rPr>
                <w:rFonts w:ascii="Times New Roman" w:eastAsia="Times New Roman" w:hAnsi="Times New Roman" w:cs="Times New Roman"/>
                <w:sz w:val="20"/>
                <w:szCs w:val="20"/>
              </w:rPr>
            </w:pPr>
          </w:p>
        </w:tc>
      </w:tr>
      <w:tr w:rsidR="00C05DFA" w:rsidRPr="00C05DFA" w14:paraId="367748CE" w14:textId="77777777" w:rsidTr="001C226B">
        <w:trPr>
          <w:trHeight w:val="285"/>
        </w:trPr>
        <w:tc>
          <w:tcPr>
            <w:tcW w:w="472" w:type="pct"/>
            <w:tcBorders>
              <w:top w:val="nil"/>
              <w:left w:val="nil"/>
              <w:bottom w:val="nil"/>
              <w:right w:val="nil"/>
            </w:tcBorders>
            <w:shd w:val="clear" w:color="000000" w:fill="FFE699"/>
            <w:noWrap/>
            <w:vAlign w:val="bottom"/>
            <w:hideMark/>
          </w:tcPr>
          <w:p w14:paraId="7C502160"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PSY 558</w:t>
            </w:r>
          </w:p>
        </w:tc>
        <w:tc>
          <w:tcPr>
            <w:tcW w:w="1941" w:type="pct"/>
            <w:tcBorders>
              <w:top w:val="nil"/>
              <w:left w:val="nil"/>
              <w:bottom w:val="nil"/>
              <w:right w:val="nil"/>
            </w:tcBorders>
            <w:shd w:val="clear" w:color="000000" w:fill="FFE699"/>
            <w:noWrap/>
            <w:vAlign w:val="bottom"/>
            <w:hideMark/>
          </w:tcPr>
          <w:p w14:paraId="291D633A"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Decision-Making</w:t>
            </w:r>
          </w:p>
        </w:tc>
        <w:tc>
          <w:tcPr>
            <w:tcW w:w="370" w:type="pct"/>
            <w:tcBorders>
              <w:top w:val="nil"/>
              <w:left w:val="nil"/>
              <w:bottom w:val="nil"/>
              <w:right w:val="nil"/>
            </w:tcBorders>
            <w:shd w:val="clear" w:color="auto" w:fill="auto"/>
            <w:noWrap/>
            <w:vAlign w:val="bottom"/>
            <w:hideMark/>
          </w:tcPr>
          <w:p w14:paraId="67746B94" w14:textId="77777777" w:rsidR="00C05DFA" w:rsidRPr="00C05DFA" w:rsidRDefault="00C05DFA" w:rsidP="00C05DFA">
            <w:pP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784FFFDA"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30174E66"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092770CE"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491F48D5"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5039DD7B" w14:textId="77777777" w:rsidR="00C05DFA" w:rsidRPr="00C05DFA" w:rsidRDefault="00C05DFA" w:rsidP="00C05DFA">
            <w:pPr>
              <w:jc w:val="center"/>
              <w:rPr>
                <w:rFonts w:ascii="Calibri" w:eastAsia="Times New Roman" w:hAnsi="Calibri" w:cs="Calibri"/>
                <w:color w:val="000000"/>
                <w:sz w:val="22"/>
                <w:szCs w:val="22"/>
              </w:rPr>
            </w:pPr>
          </w:p>
        </w:tc>
        <w:tc>
          <w:tcPr>
            <w:tcW w:w="367" w:type="pct"/>
            <w:tcBorders>
              <w:top w:val="nil"/>
              <w:left w:val="nil"/>
              <w:bottom w:val="nil"/>
              <w:right w:val="nil"/>
            </w:tcBorders>
            <w:shd w:val="clear" w:color="auto" w:fill="auto"/>
            <w:noWrap/>
            <w:vAlign w:val="bottom"/>
            <w:hideMark/>
          </w:tcPr>
          <w:p w14:paraId="56F2AA2C" w14:textId="77777777" w:rsidR="00C05DFA" w:rsidRPr="00C05DFA" w:rsidRDefault="00C05DFA" w:rsidP="00C05DFA">
            <w:pPr>
              <w:jc w:val="center"/>
              <w:rPr>
                <w:rFonts w:ascii="Times New Roman" w:eastAsia="Times New Roman" w:hAnsi="Times New Roman" w:cs="Times New Roman"/>
                <w:sz w:val="20"/>
                <w:szCs w:val="20"/>
              </w:rPr>
            </w:pPr>
          </w:p>
        </w:tc>
      </w:tr>
      <w:tr w:rsidR="00C05DFA" w:rsidRPr="00C05DFA" w14:paraId="1FE90328" w14:textId="77777777" w:rsidTr="001C226B">
        <w:trPr>
          <w:trHeight w:val="285"/>
        </w:trPr>
        <w:tc>
          <w:tcPr>
            <w:tcW w:w="472" w:type="pct"/>
            <w:tcBorders>
              <w:top w:val="nil"/>
              <w:left w:val="nil"/>
              <w:bottom w:val="nil"/>
              <w:right w:val="nil"/>
            </w:tcBorders>
            <w:shd w:val="clear" w:color="000000" w:fill="FFE699"/>
            <w:noWrap/>
            <w:vAlign w:val="bottom"/>
            <w:hideMark/>
          </w:tcPr>
          <w:p w14:paraId="1930D31E"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PSY 559</w:t>
            </w:r>
          </w:p>
        </w:tc>
        <w:tc>
          <w:tcPr>
            <w:tcW w:w="1941" w:type="pct"/>
            <w:tcBorders>
              <w:top w:val="nil"/>
              <w:left w:val="nil"/>
              <w:bottom w:val="nil"/>
              <w:right w:val="nil"/>
            </w:tcBorders>
            <w:shd w:val="clear" w:color="000000" w:fill="FFE699"/>
            <w:noWrap/>
            <w:vAlign w:val="bottom"/>
            <w:hideMark/>
          </w:tcPr>
          <w:p w14:paraId="011FD5EF"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Cultural Psychology</w:t>
            </w:r>
          </w:p>
        </w:tc>
        <w:tc>
          <w:tcPr>
            <w:tcW w:w="370" w:type="pct"/>
            <w:tcBorders>
              <w:top w:val="nil"/>
              <w:left w:val="nil"/>
              <w:bottom w:val="nil"/>
              <w:right w:val="nil"/>
            </w:tcBorders>
            <w:shd w:val="clear" w:color="auto" w:fill="auto"/>
            <w:noWrap/>
            <w:vAlign w:val="bottom"/>
            <w:hideMark/>
          </w:tcPr>
          <w:p w14:paraId="3D5ECF7F" w14:textId="77777777" w:rsidR="00C05DFA" w:rsidRPr="00C05DFA" w:rsidRDefault="00C05DFA" w:rsidP="00C05DFA">
            <w:pP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794B1247"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50091C9C"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089B7F64" w14:textId="77777777" w:rsidR="00C05DFA" w:rsidRPr="00C05DFA" w:rsidRDefault="00C05DFA" w:rsidP="00C05DFA">
            <w:pPr>
              <w:jc w:val="cente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5072D653"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6095146E" w14:textId="77777777" w:rsidR="00C05DFA" w:rsidRPr="00C05DFA" w:rsidRDefault="00C05DFA" w:rsidP="00C05DFA">
            <w:pPr>
              <w:jc w:val="center"/>
              <w:rPr>
                <w:rFonts w:ascii="Calibri" w:eastAsia="Times New Roman" w:hAnsi="Calibri" w:cs="Calibri"/>
                <w:color w:val="000000"/>
                <w:sz w:val="22"/>
                <w:szCs w:val="22"/>
              </w:rPr>
            </w:pPr>
          </w:p>
        </w:tc>
        <w:tc>
          <w:tcPr>
            <w:tcW w:w="367" w:type="pct"/>
            <w:tcBorders>
              <w:top w:val="nil"/>
              <w:left w:val="nil"/>
              <w:bottom w:val="nil"/>
              <w:right w:val="nil"/>
            </w:tcBorders>
            <w:shd w:val="clear" w:color="auto" w:fill="auto"/>
            <w:noWrap/>
            <w:vAlign w:val="bottom"/>
            <w:hideMark/>
          </w:tcPr>
          <w:p w14:paraId="523D977A" w14:textId="77777777" w:rsidR="00C05DFA" w:rsidRPr="00C05DFA" w:rsidRDefault="00C05DFA" w:rsidP="00C05DFA">
            <w:pPr>
              <w:jc w:val="center"/>
              <w:rPr>
                <w:rFonts w:ascii="Times New Roman" w:eastAsia="Times New Roman" w:hAnsi="Times New Roman" w:cs="Times New Roman"/>
                <w:sz w:val="20"/>
                <w:szCs w:val="20"/>
              </w:rPr>
            </w:pPr>
          </w:p>
        </w:tc>
      </w:tr>
      <w:tr w:rsidR="00C05DFA" w:rsidRPr="00C05DFA" w14:paraId="7AE7BC03" w14:textId="77777777" w:rsidTr="001C226B">
        <w:trPr>
          <w:trHeight w:val="285"/>
        </w:trPr>
        <w:tc>
          <w:tcPr>
            <w:tcW w:w="472" w:type="pct"/>
            <w:tcBorders>
              <w:top w:val="nil"/>
              <w:left w:val="nil"/>
              <w:bottom w:val="nil"/>
              <w:right w:val="nil"/>
            </w:tcBorders>
            <w:shd w:val="clear" w:color="000000" w:fill="FFE699"/>
            <w:noWrap/>
            <w:vAlign w:val="bottom"/>
            <w:hideMark/>
          </w:tcPr>
          <w:p w14:paraId="492AD538"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PSY 568</w:t>
            </w:r>
          </w:p>
        </w:tc>
        <w:tc>
          <w:tcPr>
            <w:tcW w:w="1941" w:type="pct"/>
            <w:tcBorders>
              <w:top w:val="nil"/>
              <w:left w:val="nil"/>
              <w:bottom w:val="nil"/>
              <w:right w:val="nil"/>
            </w:tcBorders>
            <w:shd w:val="clear" w:color="000000" w:fill="FFE699"/>
            <w:noWrap/>
            <w:vAlign w:val="bottom"/>
            <w:hideMark/>
          </w:tcPr>
          <w:p w14:paraId="0B42AE52"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Motivation and Emotion</w:t>
            </w:r>
          </w:p>
        </w:tc>
        <w:tc>
          <w:tcPr>
            <w:tcW w:w="370" w:type="pct"/>
            <w:tcBorders>
              <w:top w:val="nil"/>
              <w:left w:val="nil"/>
              <w:bottom w:val="nil"/>
              <w:right w:val="nil"/>
            </w:tcBorders>
            <w:shd w:val="clear" w:color="auto" w:fill="auto"/>
            <w:noWrap/>
            <w:vAlign w:val="bottom"/>
            <w:hideMark/>
          </w:tcPr>
          <w:p w14:paraId="182645A0" w14:textId="77777777" w:rsidR="00C05DFA" w:rsidRPr="00C05DFA" w:rsidRDefault="00C05DFA" w:rsidP="00C05DFA">
            <w:pP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0F49C9B2"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1CCB587B"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400E1D9B"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7892A29D"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2C75630A" w14:textId="77777777" w:rsidR="00C05DFA" w:rsidRPr="00C05DFA" w:rsidRDefault="00C05DFA" w:rsidP="00C05DFA">
            <w:pPr>
              <w:jc w:val="center"/>
              <w:rPr>
                <w:rFonts w:ascii="Calibri" w:eastAsia="Times New Roman" w:hAnsi="Calibri" w:cs="Calibri"/>
                <w:color w:val="000000"/>
                <w:sz w:val="22"/>
                <w:szCs w:val="22"/>
              </w:rPr>
            </w:pPr>
          </w:p>
        </w:tc>
        <w:tc>
          <w:tcPr>
            <w:tcW w:w="367" w:type="pct"/>
            <w:tcBorders>
              <w:top w:val="nil"/>
              <w:left w:val="nil"/>
              <w:bottom w:val="nil"/>
              <w:right w:val="nil"/>
            </w:tcBorders>
            <w:shd w:val="clear" w:color="auto" w:fill="auto"/>
            <w:noWrap/>
            <w:vAlign w:val="bottom"/>
            <w:hideMark/>
          </w:tcPr>
          <w:p w14:paraId="2E652FCE" w14:textId="77777777" w:rsidR="00C05DFA" w:rsidRPr="00C05DFA" w:rsidRDefault="00C05DFA" w:rsidP="00C05DFA">
            <w:pPr>
              <w:jc w:val="center"/>
              <w:rPr>
                <w:rFonts w:ascii="Times New Roman" w:eastAsia="Times New Roman" w:hAnsi="Times New Roman" w:cs="Times New Roman"/>
                <w:sz w:val="20"/>
                <w:szCs w:val="20"/>
              </w:rPr>
            </w:pPr>
          </w:p>
        </w:tc>
      </w:tr>
      <w:tr w:rsidR="00C05DFA" w:rsidRPr="00C05DFA" w14:paraId="7D345E4F" w14:textId="77777777" w:rsidTr="001C226B">
        <w:trPr>
          <w:trHeight w:val="285"/>
        </w:trPr>
        <w:tc>
          <w:tcPr>
            <w:tcW w:w="472" w:type="pct"/>
            <w:tcBorders>
              <w:top w:val="nil"/>
              <w:left w:val="nil"/>
              <w:right w:val="nil"/>
            </w:tcBorders>
            <w:shd w:val="clear" w:color="000000" w:fill="FFE699"/>
            <w:noWrap/>
            <w:vAlign w:val="bottom"/>
            <w:hideMark/>
          </w:tcPr>
          <w:p w14:paraId="2724B88D"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PSY 575</w:t>
            </w:r>
          </w:p>
        </w:tc>
        <w:tc>
          <w:tcPr>
            <w:tcW w:w="1941" w:type="pct"/>
            <w:tcBorders>
              <w:top w:val="nil"/>
              <w:left w:val="nil"/>
              <w:right w:val="nil"/>
            </w:tcBorders>
            <w:shd w:val="clear" w:color="000000" w:fill="FFE699"/>
            <w:noWrap/>
            <w:vAlign w:val="bottom"/>
            <w:hideMark/>
          </w:tcPr>
          <w:p w14:paraId="46C8BDA2"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Cognitive Development</w:t>
            </w:r>
          </w:p>
        </w:tc>
        <w:tc>
          <w:tcPr>
            <w:tcW w:w="370" w:type="pct"/>
            <w:tcBorders>
              <w:top w:val="nil"/>
              <w:left w:val="nil"/>
              <w:right w:val="nil"/>
            </w:tcBorders>
            <w:shd w:val="clear" w:color="auto" w:fill="auto"/>
            <w:noWrap/>
            <w:vAlign w:val="bottom"/>
            <w:hideMark/>
          </w:tcPr>
          <w:p w14:paraId="1E1FC379" w14:textId="77777777" w:rsidR="00C05DFA" w:rsidRPr="00C05DFA" w:rsidRDefault="00C05DFA" w:rsidP="00C05DFA">
            <w:pPr>
              <w:rPr>
                <w:rFonts w:ascii="Calibri" w:eastAsia="Times New Roman" w:hAnsi="Calibri" w:cs="Calibri"/>
                <w:color w:val="000000"/>
                <w:sz w:val="22"/>
                <w:szCs w:val="22"/>
              </w:rPr>
            </w:pPr>
          </w:p>
        </w:tc>
        <w:tc>
          <w:tcPr>
            <w:tcW w:w="370" w:type="pct"/>
            <w:tcBorders>
              <w:top w:val="nil"/>
              <w:left w:val="nil"/>
              <w:right w:val="nil"/>
            </w:tcBorders>
            <w:shd w:val="clear" w:color="auto" w:fill="auto"/>
            <w:noWrap/>
            <w:vAlign w:val="bottom"/>
            <w:hideMark/>
          </w:tcPr>
          <w:p w14:paraId="439AC7B5"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right w:val="nil"/>
            </w:tcBorders>
            <w:shd w:val="clear" w:color="auto" w:fill="auto"/>
            <w:noWrap/>
            <w:vAlign w:val="bottom"/>
            <w:hideMark/>
          </w:tcPr>
          <w:p w14:paraId="23EC40EC"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right w:val="nil"/>
            </w:tcBorders>
            <w:shd w:val="clear" w:color="auto" w:fill="auto"/>
            <w:noWrap/>
            <w:vAlign w:val="bottom"/>
            <w:hideMark/>
          </w:tcPr>
          <w:p w14:paraId="3983733A"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right w:val="nil"/>
            </w:tcBorders>
            <w:shd w:val="clear" w:color="auto" w:fill="auto"/>
            <w:noWrap/>
            <w:vAlign w:val="bottom"/>
            <w:hideMark/>
          </w:tcPr>
          <w:p w14:paraId="02E85B94"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right w:val="nil"/>
            </w:tcBorders>
            <w:shd w:val="clear" w:color="auto" w:fill="auto"/>
            <w:noWrap/>
            <w:vAlign w:val="bottom"/>
            <w:hideMark/>
          </w:tcPr>
          <w:p w14:paraId="270DF8A3" w14:textId="77777777" w:rsidR="00C05DFA" w:rsidRPr="00C05DFA" w:rsidRDefault="00C05DFA" w:rsidP="00C05DFA">
            <w:pPr>
              <w:jc w:val="center"/>
              <w:rPr>
                <w:rFonts w:ascii="Calibri" w:eastAsia="Times New Roman" w:hAnsi="Calibri" w:cs="Calibri"/>
                <w:color w:val="000000"/>
                <w:sz w:val="22"/>
                <w:szCs w:val="22"/>
              </w:rPr>
            </w:pPr>
          </w:p>
        </w:tc>
        <w:tc>
          <w:tcPr>
            <w:tcW w:w="367" w:type="pct"/>
            <w:tcBorders>
              <w:top w:val="nil"/>
              <w:left w:val="nil"/>
              <w:right w:val="nil"/>
            </w:tcBorders>
            <w:shd w:val="clear" w:color="auto" w:fill="auto"/>
            <w:noWrap/>
            <w:vAlign w:val="bottom"/>
            <w:hideMark/>
          </w:tcPr>
          <w:p w14:paraId="5E083DB6" w14:textId="77777777" w:rsidR="00C05DFA" w:rsidRPr="00C05DFA" w:rsidRDefault="00C05DFA" w:rsidP="00C05DFA">
            <w:pPr>
              <w:jc w:val="center"/>
              <w:rPr>
                <w:rFonts w:ascii="Times New Roman" w:eastAsia="Times New Roman" w:hAnsi="Times New Roman" w:cs="Times New Roman"/>
                <w:sz w:val="20"/>
                <w:szCs w:val="20"/>
              </w:rPr>
            </w:pPr>
          </w:p>
        </w:tc>
      </w:tr>
      <w:tr w:rsidR="00C05DFA" w:rsidRPr="00C05DFA" w14:paraId="51BB05DB" w14:textId="77777777" w:rsidTr="001C226B">
        <w:trPr>
          <w:trHeight w:val="285"/>
        </w:trPr>
        <w:tc>
          <w:tcPr>
            <w:tcW w:w="472" w:type="pct"/>
            <w:tcBorders>
              <w:top w:val="nil"/>
              <w:left w:val="nil"/>
              <w:bottom w:val="single" w:sz="4" w:space="0" w:color="auto"/>
              <w:right w:val="nil"/>
            </w:tcBorders>
            <w:shd w:val="clear" w:color="000000" w:fill="FFE699"/>
            <w:noWrap/>
            <w:vAlign w:val="bottom"/>
            <w:hideMark/>
          </w:tcPr>
          <w:p w14:paraId="5D12EBD1"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PSY 576</w:t>
            </w:r>
          </w:p>
        </w:tc>
        <w:tc>
          <w:tcPr>
            <w:tcW w:w="1941" w:type="pct"/>
            <w:tcBorders>
              <w:top w:val="nil"/>
              <w:left w:val="nil"/>
              <w:bottom w:val="single" w:sz="4" w:space="0" w:color="auto"/>
              <w:right w:val="nil"/>
            </w:tcBorders>
            <w:shd w:val="clear" w:color="000000" w:fill="FFE699"/>
            <w:noWrap/>
            <w:vAlign w:val="bottom"/>
            <w:hideMark/>
          </w:tcPr>
          <w:p w14:paraId="39ED9927"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Language Acquisition</w:t>
            </w:r>
          </w:p>
        </w:tc>
        <w:tc>
          <w:tcPr>
            <w:tcW w:w="370" w:type="pct"/>
            <w:tcBorders>
              <w:top w:val="nil"/>
              <w:left w:val="nil"/>
              <w:bottom w:val="single" w:sz="4" w:space="0" w:color="auto"/>
              <w:right w:val="nil"/>
            </w:tcBorders>
            <w:shd w:val="clear" w:color="auto" w:fill="auto"/>
            <w:noWrap/>
            <w:vAlign w:val="bottom"/>
            <w:hideMark/>
          </w:tcPr>
          <w:p w14:paraId="6B193A0B" w14:textId="77777777" w:rsidR="00C05DFA" w:rsidRPr="00C05DFA" w:rsidRDefault="00C05DFA" w:rsidP="00C05DFA">
            <w:pPr>
              <w:rPr>
                <w:rFonts w:ascii="Calibri" w:eastAsia="Times New Roman" w:hAnsi="Calibri" w:cs="Calibri"/>
                <w:color w:val="000000"/>
                <w:sz w:val="22"/>
                <w:szCs w:val="22"/>
              </w:rPr>
            </w:pPr>
          </w:p>
        </w:tc>
        <w:tc>
          <w:tcPr>
            <w:tcW w:w="370" w:type="pct"/>
            <w:tcBorders>
              <w:top w:val="nil"/>
              <w:left w:val="nil"/>
              <w:bottom w:val="single" w:sz="4" w:space="0" w:color="auto"/>
              <w:right w:val="nil"/>
            </w:tcBorders>
            <w:shd w:val="clear" w:color="auto" w:fill="auto"/>
            <w:noWrap/>
            <w:vAlign w:val="bottom"/>
            <w:hideMark/>
          </w:tcPr>
          <w:p w14:paraId="41D49FC6"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single" w:sz="4" w:space="0" w:color="auto"/>
              <w:right w:val="nil"/>
            </w:tcBorders>
            <w:shd w:val="clear" w:color="auto" w:fill="auto"/>
            <w:noWrap/>
            <w:vAlign w:val="bottom"/>
            <w:hideMark/>
          </w:tcPr>
          <w:p w14:paraId="15023870"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single" w:sz="4" w:space="0" w:color="auto"/>
              <w:right w:val="nil"/>
            </w:tcBorders>
            <w:shd w:val="clear" w:color="auto" w:fill="auto"/>
            <w:noWrap/>
            <w:vAlign w:val="bottom"/>
            <w:hideMark/>
          </w:tcPr>
          <w:p w14:paraId="113BDB6F"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single" w:sz="4" w:space="0" w:color="auto"/>
              <w:right w:val="nil"/>
            </w:tcBorders>
            <w:shd w:val="clear" w:color="auto" w:fill="auto"/>
            <w:noWrap/>
            <w:vAlign w:val="bottom"/>
            <w:hideMark/>
          </w:tcPr>
          <w:p w14:paraId="405DF463"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single" w:sz="4" w:space="0" w:color="auto"/>
              <w:right w:val="nil"/>
            </w:tcBorders>
            <w:shd w:val="clear" w:color="auto" w:fill="auto"/>
            <w:noWrap/>
            <w:vAlign w:val="bottom"/>
            <w:hideMark/>
          </w:tcPr>
          <w:p w14:paraId="6F75433E" w14:textId="77777777" w:rsidR="00C05DFA" w:rsidRPr="00C05DFA" w:rsidRDefault="00C05DFA" w:rsidP="00C05DFA">
            <w:pPr>
              <w:jc w:val="center"/>
              <w:rPr>
                <w:rFonts w:ascii="Calibri" w:eastAsia="Times New Roman" w:hAnsi="Calibri" w:cs="Calibri"/>
                <w:color w:val="000000"/>
                <w:sz w:val="22"/>
                <w:szCs w:val="22"/>
              </w:rPr>
            </w:pPr>
          </w:p>
        </w:tc>
        <w:tc>
          <w:tcPr>
            <w:tcW w:w="367" w:type="pct"/>
            <w:tcBorders>
              <w:top w:val="nil"/>
              <w:left w:val="nil"/>
              <w:bottom w:val="single" w:sz="4" w:space="0" w:color="auto"/>
              <w:right w:val="nil"/>
            </w:tcBorders>
            <w:shd w:val="clear" w:color="auto" w:fill="auto"/>
            <w:noWrap/>
            <w:vAlign w:val="bottom"/>
            <w:hideMark/>
          </w:tcPr>
          <w:p w14:paraId="00A19418" w14:textId="77777777" w:rsidR="00C05DFA" w:rsidRPr="00C05DFA" w:rsidRDefault="00C05DFA" w:rsidP="00C05DFA">
            <w:pPr>
              <w:jc w:val="center"/>
              <w:rPr>
                <w:rFonts w:ascii="Times New Roman" w:eastAsia="Times New Roman" w:hAnsi="Times New Roman" w:cs="Times New Roman"/>
                <w:sz w:val="20"/>
                <w:szCs w:val="20"/>
              </w:rPr>
            </w:pPr>
          </w:p>
        </w:tc>
      </w:tr>
      <w:tr w:rsidR="00C05DFA" w:rsidRPr="00C05DFA" w14:paraId="5082BFAC" w14:textId="77777777" w:rsidTr="001C226B">
        <w:trPr>
          <w:trHeight w:val="285"/>
        </w:trPr>
        <w:tc>
          <w:tcPr>
            <w:tcW w:w="472" w:type="pct"/>
            <w:tcBorders>
              <w:top w:val="single" w:sz="4" w:space="0" w:color="auto"/>
              <w:left w:val="nil"/>
              <w:bottom w:val="nil"/>
              <w:right w:val="nil"/>
            </w:tcBorders>
            <w:shd w:val="clear" w:color="000000" w:fill="AEAAAA"/>
            <w:noWrap/>
            <w:vAlign w:val="bottom"/>
            <w:hideMark/>
          </w:tcPr>
          <w:p w14:paraId="0EDC71B0"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SOC 615</w:t>
            </w:r>
          </w:p>
        </w:tc>
        <w:tc>
          <w:tcPr>
            <w:tcW w:w="1941" w:type="pct"/>
            <w:tcBorders>
              <w:top w:val="single" w:sz="4" w:space="0" w:color="auto"/>
              <w:left w:val="nil"/>
              <w:bottom w:val="nil"/>
              <w:right w:val="nil"/>
            </w:tcBorders>
            <w:shd w:val="clear" w:color="000000" w:fill="AEAAAA"/>
            <w:noWrap/>
            <w:vAlign w:val="bottom"/>
            <w:hideMark/>
          </w:tcPr>
          <w:p w14:paraId="3A0224AF"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Advanced Sociological Theory</w:t>
            </w:r>
          </w:p>
        </w:tc>
        <w:tc>
          <w:tcPr>
            <w:tcW w:w="370" w:type="pct"/>
            <w:tcBorders>
              <w:top w:val="single" w:sz="4" w:space="0" w:color="auto"/>
              <w:left w:val="nil"/>
              <w:bottom w:val="nil"/>
              <w:right w:val="nil"/>
            </w:tcBorders>
            <w:shd w:val="clear" w:color="auto" w:fill="auto"/>
            <w:noWrap/>
            <w:vAlign w:val="bottom"/>
            <w:hideMark/>
          </w:tcPr>
          <w:p w14:paraId="7F462CCE" w14:textId="77777777" w:rsidR="00C05DFA" w:rsidRPr="00C05DFA" w:rsidRDefault="00C05DFA" w:rsidP="00C05DFA">
            <w:pPr>
              <w:rPr>
                <w:rFonts w:ascii="Calibri" w:eastAsia="Times New Roman" w:hAnsi="Calibri" w:cs="Calibri"/>
                <w:color w:val="000000"/>
                <w:sz w:val="22"/>
                <w:szCs w:val="22"/>
              </w:rPr>
            </w:pPr>
          </w:p>
        </w:tc>
        <w:tc>
          <w:tcPr>
            <w:tcW w:w="370" w:type="pct"/>
            <w:tcBorders>
              <w:top w:val="single" w:sz="4" w:space="0" w:color="auto"/>
              <w:left w:val="nil"/>
              <w:bottom w:val="nil"/>
              <w:right w:val="nil"/>
            </w:tcBorders>
            <w:shd w:val="clear" w:color="auto" w:fill="auto"/>
            <w:noWrap/>
            <w:vAlign w:val="bottom"/>
            <w:hideMark/>
          </w:tcPr>
          <w:p w14:paraId="4231D5DE"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single" w:sz="4" w:space="0" w:color="auto"/>
              <w:left w:val="nil"/>
              <w:bottom w:val="nil"/>
              <w:right w:val="nil"/>
            </w:tcBorders>
            <w:shd w:val="clear" w:color="auto" w:fill="auto"/>
            <w:noWrap/>
            <w:vAlign w:val="bottom"/>
            <w:hideMark/>
          </w:tcPr>
          <w:p w14:paraId="0CE68962"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single" w:sz="4" w:space="0" w:color="auto"/>
              <w:left w:val="nil"/>
              <w:bottom w:val="nil"/>
              <w:right w:val="nil"/>
            </w:tcBorders>
            <w:shd w:val="clear" w:color="auto" w:fill="auto"/>
            <w:noWrap/>
            <w:vAlign w:val="bottom"/>
            <w:hideMark/>
          </w:tcPr>
          <w:p w14:paraId="03311F04"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single" w:sz="4" w:space="0" w:color="auto"/>
              <w:left w:val="nil"/>
              <w:bottom w:val="nil"/>
              <w:right w:val="nil"/>
            </w:tcBorders>
            <w:shd w:val="clear" w:color="auto" w:fill="auto"/>
            <w:noWrap/>
            <w:vAlign w:val="bottom"/>
            <w:hideMark/>
          </w:tcPr>
          <w:p w14:paraId="0E7F8897"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single" w:sz="4" w:space="0" w:color="auto"/>
              <w:left w:val="nil"/>
              <w:bottom w:val="nil"/>
              <w:right w:val="nil"/>
            </w:tcBorders>
            <w:shd w:val="clear" w:color="auto" w:fill="auto"/>
            <w:noWrap/>
            <w:vAlign w:val="bottom"/>
            <w:hideMark/>
          </w:tcPr>
          <w:p w14:paraId="4DA7BBCF"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67" w:type="pct"/>
            <w:tcBorders>
              <w:top w:val="single" w:sz="4" w:space="0" w:color="auto"/>
              <w:left w:val="nil"/>
              <w:bottom w:val="nil"/>
              <w:right w:val="nil"/>
            </w:tcBorders>
            <w:shd w:val="clear" w:color="auto" w:fill="auto"/>
            <w:noWrap/>
            <w:vAlign w:val="bottom"/>
            <w:hideMark/>
          </w:tcPr>
          <w:p w14:paraId="36DCD276" w14:textId="77777777" w:rsidR="00C05DFA" w:rsidRPr="00C05DFA" w:rsidRDefault="00C05DFA" w:rsidP="00C05DFA">
            <w:pPr>
              <w:jc w:val="center"/>
              <w:rPr>
                <w:rFonts w:ascii="Calibri" w:eastAsia="Times New Roman" w:hAnsi="Calibri" w:cs="Calibri"/>
                <w:color w:val="000000"/>
                <w:sz w:val="22"/>
                <w:szCs w:val="22"/>
              </w:rPr>
            </w:pPr>
          </w:p>
        </w:tc>
      </w:tr>
      <w:tr w:rsidR="00C05DFA" w:rsidRPr="00C05DFA" w14:paraId="6862F9BB" w14:textId="77777777" w:rsidTr="001C226B">
        <w:trPr>
          <w:trHeight w:val="285"/>
        </w:trPr>
        <w:tc>
          <w:tcPr>
            <w:tcW w:w="472" w:type="pct"/>
            <w:tcBorders>
              <w:top w:val="nil"/>
              <w:left w:val="nil"/>
              <w:bottom w:val="nil"/>
              <w:right w:val="nil"/>
            </w:tcBorders>
            <w:shd w:val="clear" w:color="000000" w:fill="AEAAAA"/>
            <w:noWrap/>
            <w:vAlign w:val="bottom"/>
            <w:hideMark/>
          </w:tcPr>
          <w:p w14:paraId="43001C46"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SOC 616</w:t>
            </w:r>
          </w:p>
        </w:tc>
        <w:tc>
          <w:tcPr>
            <w:tcW w:w="1941" w:type="pct"/>
            <w:tcBorders>
              <w:top w:val="nil"/>
              <w:left w:val="nil"/>
              <w:bottom w:val="nil"/>
              <w:right w:val="nil"/>
            </w:tcBorders>
            <w:shd w:val="clear" w:color="000000" w:fill="AEAAAA"/>
            <w:noWrap/>
            <w:vAlign w:val="bottom"/>
            <w:hideMark/>
          </w:tcPr>
          <w:p w14:paraId="76498DC1"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Environment and Resource Issues</w:t>
            </w:r>
          </w:p>
        </w:tc>
        <w:tc>
          <w:tcPr>
            <w:tcW w:w="370" w:type="pct"/>
            <w:tcBorders>
              <w:top w:val="nil"/>
              <w:left w:val="nil"/>
              <w:bottom w:val="nil"/>
              <w:right w:val="nil"/>
            </w:tcBorders>
            <w:shd w:val="clear" w:color="auto" w:fill="auto"/>
            <w:noWrap/>
            <w:vAlign w:val="bottom"/>
            <w:hideMark/>
          </w:tcPr>
          <w:p w14:paraId="7ED02DA1" w14:textId="77777777" w:rsidR="00C05DFA" w:rsidRPr="00C05DFA" w:rsidRDefault="00C05DFA" w:rsidP="00C05DFA">
            <w:pP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137377E5"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4FCB5027"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45CEB857" w14:textId="77777777" w:rsidR="00C05DFA" w:rsidRPr="00C05DFA" w:rsidRDefault="00C05DFA" w:rsidP="00C05DFA">
            <w:pPr>
              <w:jc w:val="cente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2682C915"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0268FE8D"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67" w:type="pct"/>
            <w:tcBorders>
              <w:top w:val="nil"/>
              <w:left w:val="nil"/>
              <w:bottom w:val="nil"/>
              <w:right w:val="nil"/>
            </w:tcBorders>
            <w:shd w:val="clear" w:color="auto" w:fill="auto"/>
            <w:noWrap/>
            <w:vAlign w:val="bottom"/>
            <w:hideMark/>
          </w:tcPr>
          <w:p w14:paraId="10FA2B7C" w14:textId="77777777" w:rsidR="00C05DFA" w:rsidRPr="00C05DFA" w:rsidRDefault="00C05DFA" w:rsidP="00C05DFA">
            <w:pPr>
              <w:jc w:val="center"/>
              <w:rPr>
                <w:rFonts w:ascii="Calibri" w:eastAsia="Times New Roman" w:hAnsi="Calibri" w:cs="Calibri"/>
                <w:color w:val="000000"/>
                <w:sz w:val="22"/>
                <w:szCs w:val="22"/>
              </w:rPr>
            </w:pPr>
          </w:p>
        </w:tc>
      </w:tr>
      <w:tr w:rsidR="00C05DFA" w:rsidRPr="00C05DFA" w14:paraId="63691006" w14:textId="77777777" w:rsidTr="001C226B">
        <w:trPr>
          <w:trHeight w:val="285"/>
        </w:trPr>
        <w:tc>
          <w:tcPr>
            <w:tcW w:w="472" w:type="pct"/>
            <w:tcBorders>
              <w:top w:val="nil"/>
              <w:left w:val="nil"/>
              <w:bottom w:val="nil"/>
              <w:right w:val="nil"/>
            </w:tcBorders>
            <w:shd w:val="clear" w:color="000000" w:fill="AEAAAA"/>
            <w:noWrap/>
            <w:vAlign w:val="bottom"/>
            <w:hideMark/>
          </w:tcPr>
          <w:p w14:paraId="381368EE"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SOC 644</w:t>
            </w:r>
          </w:p>
        </w:tc>
        <w:tc>
          <w:tcPr>
            <w:tcW w:w="1941" w:type="pct"/>
            <w:tcBorders>
              <w:top w:val="nil"/>
              <w:left w:val="nil"/>
              <w:bottom w:val="nil"/>
              <w:right w:val="nil"/>
            </w:tcBorders>
            <w:shd w:val="clear" w:color="000000" w:fill="AEAAAA"/>
            <w:noWrap/>
            <w:vAlign w:val="bottom"/>
            <w:hideMark/>
          </w:tcPr>
          <w:p w14:paraId="5BAD3ED0"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Race and Ethnicity Issues</w:t>
            </w:r>
          </w:p>
        </w:tc>
        <w:tc>
          <w:tcPr>
            <w:tcW w:w="370" w:type="pct"/>
            <w:tcBorders>
              <w:top w:val="nil"/>
              <w:left w:val="nil"/>
              <w:bottom w:val="nil"/>
              <w:right w:val="nil"/>
            </w:tcBorders>
            <w:shd w:val="clear" w:color="auto" w:fill="auto"/>
            <w:noWrap/>
            <w:vAlign w:val="bottom"/>
            <w:hideMark/>
          </w:tcPr>
          <w:p w14:paraId="204F8EED" w14:textId="77777777" w:rsidR="00C05DFA" w:rsidRPr="00C05DFA" w:rsidRDefault="00C05DFA" w:rsidP="00C05DFA">
            <w:pP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272ADA03"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31FA7C9B"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nil"/>
              <w:right w:val="nil"/>
            </w:tcBorders>
            <w:shd w:val="clear" w:color="auto" w:fill="auto"/>
            <w:noWrap/>
            <w:vAlign w:val="bottom"/>
            <w:hideMark/>
          </w:tcPr>
          <w:p w14:paraId="718B2624" w14:textId="77777777" w:rsidR="00C05DFA" w:rsidRPr="00C05DFA" w:rsidRDefault="00C05DFA" w:rsidP="00C05DFA">
            <w:pPr>
              <w:jc w:val="center"/>
              <w:rPr>
                <w:rFonts w:ascii="Calibri" w:eastAsia="Times New Roman" w:hAnsi="Calibri" w:cs="Calibri"/>
                <w:color w:val="000000"/>
                <w:sz w:val="22"/>
                <w:szCs w:val="22"/>
              </w:rPr>
            </w:pPr>
          </w:p>
        </w:tc>
        <w:tc>
          <w:tcPr>
            <w:tcW w:w="370" w:type="pct"/>
            <w:tcBorders>
              <w:top w:val="nil"/>
              <w:left w:val="nil"/>
              <w:bottom w:val="nil"/>
              <w:right w:val="nil"/>
            </w:tcBorders>
            <w:shd w:val="clear" w:color="auto" w:fill="auto"/>
            <w:noWrap/>
            <w:vAlign w:val="bottom"/>
            <w:hideMark/>
          </w:tcPr>
          <w:p w14:paraId="02431922"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14:paraId="6327F01C"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67" w:type="pct"/>
            <w:tcBorders>
              <w:top w:val="nil"/>
              <w:left w:val="nil"/>
              <w:bottom w:val="nil"/>
              <w:right w:val="nil"/>
            </w:tcBorders>
            <w:shd w:val="clear" w:color="auto" w:fill="auto"/>
            <w:noWrap/>
            <w:vAlign w:val="bottom"/>
            <w:hideMark/>
          </w:tcPr>
          <w:p w14:paraId="0E335C50" w14:textId="77777777" w:rsidR="00C05DFA" w:rsidRPr="00C05DFA" w:rsidRDefault="00C05DFA" w:rsidP="00C05DFA">
            <w:pPr>
              <w:jc w:val="center"/>
              <w:rPr>
                <w:rFonts w:ascii="Calibri" w:eastAsia="Times New Roman" w:hAnsi="Calibri" w:cs="Calibri"/>
                <w:color w:val="000000"/>
                <w:sz w:val="22"/>
                <w:szCs w:val="22"/>
              </w:rPr>
            </w:pPr>
          </w:p>
        </w:tc>
      </w:tr>
      <w:tr w:rsidR="00C05DFA" w:rsidRPr="00C05DFA" w14:paraId="6E47ED69" w14:textId="77777777" w:rsidTr="001C226B">
        <w:trPr>
          <w:trHeight w:val="285"/>
        </w:trPr>
        <w:tc>
          <w:tcPr>
            <w:tcW w:w="472" w:type="pct"/>
            <w:tcBorders>
              <w:top w:val="nil"/>
              <w:left w:val="nil"/>
              <w:right w:val="nil"/>
            </w:tcBorders>
            <w:shd w:val="clear" w:color="000000" w:fill="AEAAAA"/>
            <w:noWrap/>
            <w:vAlign w:val="bottom"/>
            <w:hideMark/>
          </w:tcPr>
          <w:p w14:paraId="5098A167"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SOC 656</w:t>
            </w:r>
          </w:p>
        </w:tc>
        <w:tc>
          <w:tcPr>
            <w:tcW w:w="1941" w:type="pct"/>
            <w:tcBorders>
              <w:top w:val="nil"/>
              <w:left w:val="nil"/>
              <w:right w:val="nil"/>
            </w:tcBorders>
            <w:shd w:val="clear" w:color="000000" w:fill="AEAAAA"/>
            <w:noWrap/>
            <w:vAlign w:val="bottom"/>
            <w:hideMark/>
          </w:tcPr>
          <w:p w14:paraId="0A74C37D"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Issues in Sociology of Gender</w:t>
            </w:r>
          </w:p>
        </w:tc>
        <w:tc>
          <w:tcPr>
            <w:tcW w:w="370" w:type="pct"/>
            <w:tcBorders>
              <w:top w:val="nil"/>
              <w:left w:val="nil"/>
              <w:right w:val="nil"/>
            </w:tcBorders>
            <w:shd w:val="clear" w:color="auto" w:fill="auto"/>
            <w:noWrap/>
            <w:vAlign w:val="bottom"/>
            <w:hideMark/>
          </w:tcPr>
          <w:p w14:paraId="3C7C486F" w14:textId="77777777" w:rsidR="00C05DFA" w:rsidRPr="00C05DFA" w:rsidRDefault="00C05DFA" w:rsidP="00C05DFA">
            <w:pPr>
              <w:rPr>
                <w:rFonts w:ascii="Calibri" w:eastAsia="Times New Roman" w:hAnsi="Calibri" w:cs="Calibri"/>
                <w:color w:val="000000"/>
                <w:sz w:val="22"/>
                <w:szCs w:val="22"/>
              </w:rPr>
            </w:pPr>
          </w:p>
        </w:tc>
        <w:tc>
          <w:tcPr>
            <w:tcW w:w="370" w:type="pct"/>
            <w:tcBorders>
              <w:top w:val="nil"/>
              <w:left w:val="nil"/>
              <w:right w:val="nil"/>
            </w:tcBorders>
            <w:shd w:val="clear" w:color="auto" w:fill="auto"/>
            <w:noWrap/>
            <w:vAlign w:val="bottom"/>
            <w:hideMark/>
          </w:tcPr>
          <w:p w14:paraId="06F3A2BE"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right w:val="nil"/>
            </w:tcBorders>
            <w:shd w:val="clear" w:color="auto" w:fill="auto"/>
            <w:noWrap/>
            <w:vAlign w:val="bottom"/>
            <w:hideMark/>
          </w:tcPr>
          <w:p w14:paraId="4BB71363"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right w:val="nil"/>
            </w:tcBorders>
            <w:shd w:val="clear" w:color="auto" w:fill="auto"/>
            <w:noWrap/>
            <w:vAlign w:val="bottom"/>
            <w:hideMark/>
          </w:tcPr>
          <w:p w14:paraId="496F97ED" w14:textId="77777777" w:rsidR="00C05DFA" w:rsidRPr="00C05DFA" w:rsidRDefault="00C05DFA" w:rsidP="00C05DFA">
            <w:pPr>
              <w:jc w:val="center"/>
              <w:rPr>
                <w:rFonts w:ascii="Calibri" w:eastAsia="Times New Roman" w:hAnsi="Calibri" w:cs="Calibri"/>
                <w:color w:val="000000"/>
                <w:sz w:val="22"/>
                <w:szCs w:val="22"/>
              </w:rPr>
            </w:pPr>
          </w:p>
        </w:tc>
        <w:tc>
          <w:tcPr>
            <w:tcW w:w="370" w:type="pct"/>
            <w:tcBorders>
              <w:top w:val="nil"/>
              <w:left w:val="nil"/>
              <w:right w:val="nil"/>
            </w:tcBorders>
            <w:shd w:val="clear" w:color="auto" w:fill="auto"/>
            <w:noWrap/>
            <w:vAlign w:val="bottom"/>
            <w:hideMark/>
          </w:tcPr>
          <w:p w14:paraId="59244C91"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right w:val="nil"/>
            </w:tcBorders>
            <w:shd w:val="clear" w:color="auto" w:fill="auto"/>
            <w:noWrap/>
            <w:vAlign w:val="bottom"/>
            <w:hideMark/>
          </w:tcPr>
          <w:p w14:paraId="609A3EF9"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67" w:type="pct"/>
            <w:tcBorders>
              <w:top w:val="nil"/>
              <w:left w:val="nil"/>
              <w:right w:val="nil"/>
            </w:tcBorders>
            <w:shd w:val="clear" w:color="auto" w:fill="auto"/>
            <w:noWrap/>
            <w:vAlign w:val="bottom"/>
            <w:hideMark/>
          </w:tcPr>
          <w:p w14:paraId="186ED0AB" w14:textId="77777777" w:rsidR="00C05DFA" w:rsidRPr="00C05DFA" w:rsidRDefault="00C05DFA" w:rsidP="00C05DFA">
            <w:pPr>
              <w:jc w:val="center"/>
              <w:rPr>
                <w:rFonts w:ascii="Calibri" w:eastAsia="Times New Roman" w:hAnsi="Calibri" w:cs="Calibri"/>
                <w:color w:val="000000"/>
                <w:sz w:val="22"/>
                <w:szCs w:val="22"/>
              </w:rPr>
            </w:pPr>
          </w:p>
        </w:tc>
      </w:tr>
      <w:tr w:rsidR="00C05DFA" w:rsidRPr="00C05DFA" w14:paraId="0BE6FFEF" w14:textId="77777777" w:rsidTr="001C226B">
        <w:trPr>
          <w:trHeight w:val="285"/>
        </w:trPr>
        <w:tc>
          <w:tcPr>
            <w:tcW w:w="472" w:type="pct"/>
            <w:tcBorders>
              <w:top w:val="nil"/>
              <w:left w:val="nil"/>
              <w:bottom w:val="single" w:sz="4" w:space="0" w:color="auto"/>
              <w:right w:val="nil"/>
            </w:tcBorders>
            <w:shd w:val="clear" w:color="000000" w:fill="AEAAAA"/>
            <w:noWrap/>
            <w:vAlign w:val="bottom"/>
            <w:hideMark/>
          </w:tcPr>
          <w:p w14:paraId="586BC550"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SOC 664</w:t>
            </w:r>
          </w:p>
        </w:tc>
        <w:tc>
          <w:tcPr>
            <w:tcW w:w="1941" w:type="pct"/>
            <w:tcBorders>
              <w:top w:val="nil"/>
              <w:left w:val="nil"/>
              <w:bottom w:val="single" w:sz="4" w:space="0" w:color="auto"/>
              <w:right w:val="nil"/>
            </w:tcBorders>
            <w:shd w:val="clear" w:color="000000" w:fill="AEAAAA"/>
            <w:noWrap/>
            <w:vAlign w:val="bottom"/>
            <w:hideMark/>
          </w:tcPr>
          <w:p w14:paraId="397D64C1"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Political and Economic Sociology Issues</w:t>
            </w:r>
          </w:p>
        </w:tc>
        <w:tc>
          <w:tcPr>
            <w:tcW w:w="370" w:type="pct"/>
            <w:tcBorders>
              <w:top w:val="nil"/>
              <w:left w:val="nil"/>
              <w:bottom w:val="single" w:sz="4" w:space="0" w:color="auto"/>
              <w:right w:val="nil"/>
            </w:tcBorders>
            <w:shd w:val="clear" w:color="auto" w:fill="auto"/>
            <w:noWrap/>
            <w:vAlign w:val="bottom"/>
            <w:hideMark/>
          </w:tcPr>
          <w:p w14:paraId="1A8F2006" w14:textId="77777777" w:rsidR="00C05DFA" w:rsidRPr="00C05DFA" w:rsidRDefault="00C05DFA" w:rsidP="00C05DFA">
            <w:pPr>
              <w:rPr>
                <w:rFonts w:ascii="Calibri" w:eastAsia="Times New Roman" w:hAnsi="Calibri" w:cs="Calibri"/>
                <w:color w:val="000000"/>
                <w:sz w:val="22"/>
                <w:szCs w:val="22"/>
              </w:rPr>
            </w:pPr>
          </w:p>
        </w:tc>
        <w:tc>
          <w:tcPr>
            <w:tcW w:w="370" w:type="pct"/>
            <w:tcBorders>
              <w:top w:val="nil"/>
              <w:left w:val="nil"/>
              <w:bottom w:val="single" w:sz="4" w:space="0" w:color="auto"/>
              <w:right w:val="nil"/>
            </w:tcBorders>
            <w:shd w:val="clear" w:color="auto" w:fill="auto"/>
            <w:noWrap/>
            <w:vAlign w:val="bottom"/>
            <w:hideMark/>
          </w:tcPr>
          <w:p w14:paraId="7FCC4CD5"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single" w:sz="4" w:space="0" w:color="auto"/>
              <w:right w:val="nil"/>
            </w:tcBorders>
            <w:shd w:val="clear" w:color="auto" w:fill="auto"/>
            <w:noWrap/>
            <w:vAlign w:val="bottom"/>
            <w:hideMark/>
          </w:tcPr>
          <w:p w14:paraId="5BAC9298" w14:textId="77777777" w:rsidR="00C05DFA" w:rsidRPr="00C05DFA" w:rsidRDefault="00C05DFA" w:rsidP="00C05DFA">
            <w:pPr>
              <w:jc w:val="center"/>
              <w:rPr>
                <w:rFonts w:ascii="Calibri" w:eastAsia="Times New Roman" w:hAnsi="Calibri" w:cs="Calibri"/>
                <w:color w:val="000000"/>
                <w:sz w:val="22"/>
                <w:szCs w:val="22"/>
              </w:rPr>
            </w:pPr>
          </w:p>
        </w:tc>
        <w:tc>
          <w:tcPr>
            <w:tcW w:w="370" w:type="pct"/>
            <w:tcBorders>
              <w:top w:val="nil"/>
              <w:left w:val="nil"/>
              <w:bottom w:val="single" w:sz="4" w:space="0" w:color="auto"/>
              <w:right w:val="nil"/>
            </w:tcBorders>
            <w:shd w:val="clear" w:color="auto" w:fill="auto"/>
            <w:noWrap/>
            <w:vAlign w:val="bottom"/>
            <w:hideMark/>
          </w:tcPr>
          <w:p w14:paraId="0680BDF2"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single" w:sz="4" w:space="0" w:color="auto"/>
              <w:right w:val="nil"/>
            </w:tcBorders>
            <w:shd w:val="clear" w:color="auto" w:fill="auto"/>
            <w:noWrap/>
            <w:vAlign w:val="bottom"/>
            <w:hideMark/>
          </w:tcPr>
          <w:p w14:paraId="14038F89"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single" w:sz="4" w:space="0" w:color="auto"/>
              <w:right w:val="nil"/>
            </w:tcBorders>
            <w:shd w:val="clear" w:color="auto" w:fill="auto"/>
            <w:noWrap/>
            <w:vAlign w:val="bottom"/>
            <w:hideMark/>
          </w:tcPr>
          <w:p w14:paraId="67A62B19"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67" w:type="pct"/>
            <w:tcBorders>
              <w:top w:val="nil"/>
              <w:left w:val="nil"/>
              <w:bottom w:val="single" w:sz="4" w:space="0" w:color="auto"/>
              <w:right w:val="nil"/>
            </w:tcBorders>
            <w:shd w:val="clear" w:color="auto" w:fill="auto"/>
            <w:noWrap/>
            <w:vAlign w:val="bottom"/>
            <w:hideMark/>
          </w:tcPr>
          <w:p w14:paraId="6CD03DFD" w14:textId="77777777" w:rsidR="00C05DFA" w:rsidRPr="00C05DFA" w:rsidRDefault="00C05DFA" w:rsidP="00C05DFA">
            <w:pPr>
              <w:jc w:val="center"/>
              <w:rPr>
                <w:rFonts w:ascii="Calibri" w:eastAsia="Times New Roman" w:hAnsi="Calibri" w:cs="Calibri"/>
                <w:color w:val="000000"/>
                <w:sz w:val="22"/>
                <w:szCs w:val="22"/>
              </w:rPr>
            </w:pPr>
          </w:p>
        </w:tc>
      </w:tr>
      <w:tr w:rsidR="00C05DFA" w:rsidRPr="00C05DFA" w14:paraId="1A4973B6" w14:textId="77777777" w:rsidTr="001C226B">
        <w:trPr>
          <w:trHeight w:val="285"/>
        </w:trPr>
        <w:tc>
          <w:tcPr>
            <w:tcW w:w="472" w:type="pct"/>
            <w:tcBorders>
              <w:top w:val="single" w:sz="4" w:space="0" w:color="auto"/>
              <w:left w:val="nil"/>
              <w:bottom w:val="nil"/>
              <w:right w:val="nil"/>
            </w:tcBorders>
            <w:shd w:val="clear" w:color="000000" w:fill="FF99FF"/>
            <w:noWrap/>
            <w:vAlign w:val="bottom"/>
            <w:hideMark/>
          </w:tcPr>
          <w:p w14:paraId="37F53264"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ES 552</w:t>
            </w:r>
          </w:p>
        </w:tc>
        <w:tc>
          <w:tcPr>
            <w:tcW w:w="1941" w:type="pct"/>
            <w:tcBorders>
              <w:top w:val="single" w:sz="4" w:space="0" w:color="auto"/>
              <w:left w:val="nil"/>
              <w:bottom w:val="nil"/>
              <w:right w:val="nil"/>
            </w:tcBorders>
            <w:shd w:val="clear" w:color="000000" w:fill="FF99FF"/>
            <w:noWrap/>
            <w:vAlign w:val="bottom"/>
            <w:hideMark/>
          </w:tcPr>
          <w:p w14:paraId="549AF381"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Race and Ethnicity and the Law</w:t>
            </w:r>
          </w:p>
        </w:tc>
        <w:tc>
          <w:tcPr>
            <w:tcW w:w="370" w:type="pct"/>
            <w:tcBorders>
              <w:top w:val="single" w:sz="4" w:space="0" w:color="auto"/>
              <w:left w:val="nil"/>
              <w:bottom w:val="nil"/>
              <w:right w:val="nil"/>
            </w:tcBorders>
            <w:shd w:val="clear" w:color="auto" w:fill="auto"/>
            <w:noWrap/>
            <w:vAlign w:val="bottom"/>
            <w:hideMark/>
          </w:tcPr>
          <w:p w14:paraId="577C7926" w14:textId="77777777" w:rsidR="00C05DFA" w:rsidRPr="00C05DFA" w:rsidRDefault="00C05DFA" w:rsidP="00C05DFA">
            <w:pPr>
              <w:rPr>
                <w:rFonts w:ascii="Calibri" w:eastAsia="Times New Roman" w:hAnsi="Calibri" w:cs="Calibri"/>
                <w:color w:val="000000"/>
                <w:sz w:val="22"/>
                <w:szCs w:val="22"/>
              </w:rPr>
            </w:pPr>
          </w:p>
        </w:tc>
        <w:tc>
          <w:tcPr>
            <w:tcW w:w="370" w:type="pct"/>
            <w:tcBorders>
              <w:top w:val="single" w:sz="4" w:space="0" w:color="auto"/>
              <w:left w:val="nil"/>
              <w:bottom w:val="nil"/>
              <w:right w:val="nil"/>
            </w:tcBorders>
            <w:shd w:val="clear" w:color="auto" w:fill="auto"/>
            <w:noWrap/>
            <w:vAlign w:val="bottom"/>
            <w:hideMark/>
          </w:tcPr>
          <w:p w14:paraId="5D40861D"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single" w:sz="4" w:space="0" w:color="auto"/>
              <w:left w:val="nil"/>
              <w:bottom w:val="nil"/>
              <w:right w:val="nil"/>
            </w:tcBorders>
            <w:shd w:val="clear" w:color="auto" w:fill="auto"/>
            <w:noWrap/>
            <w:vAlign w:val="bottom"/>
            <w:hideMark/>
          </w:tcPr>
          <w:p w14:paraId="0F65E22D"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single" w:sz="4" w:space="0" w:color="auto"/>
              <w:left w:val="nil"/>
              <w:bottom w:val="nil"/>
              <w:right w:val="nil"/>
            </w:tcBorders>
            <w:shd w:val="clear" w:color="auto" w:fill="auto"/>
            <w:noWrap/>
            <w:vAlign w:val="bottom"/>
            <w:hideMark/>
          </w:tcPr>
          <w:p w14:paraId="52A29171" w14:textId="77777777" w:rsidR="00C05DFA" w:rsidRPr="00C05DFA" w:rsidRDefault="00C05DFA" w:rsidP="00C05DFA">
            <w:pPr>
              <w:jc w:val="center"/>
              <w:rPr>
                <w:rFonts w:ascii="Calibri" w:eastAsia="Times New Roman" w:hAnsi="Calibri" w:cs="Calibri"/>
                <w:color w:val="000000"/>
                <w:sz w:val="22"/>
                <w:szCs w:val="22"/>
              </w:rPr>
            </w:pPr>
          </w:p>
        </w:tc>
        <w:tc>
          <w:tcPr>
            <w:tcW w:w="370" w:type="pct"/>
            <w:tcBorders>
              <w:top w:val="single" w:sz="4" w:space="0" w:color="auto"/>
              <w:left w:val="nil"/>
              <w:bottom w:val="nil"/>
              <w:right w:val="nil"/>
            </w:tcBorders>
            <w:shd w:val="clear" w:color="auto" w:fill="auto"/>
            <w:noWrap/>
            <w:vAlign w:val="bottom"/>
            <w:hideMark/>
          </w:tcPr>
          <w:p w14:paraId="41B285A0"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single" w:sz="4" w:space="0" w:color="auto"/>
              <w:left w:val="nil"/>
              <w:bottom w:val="nil"/>
              <w:right w:val="nil"/>
            </w:tcBorders>
            <w:shd w:val="clear" w:color="auto" w:fill="auto"/>
            <w:noWrap/>
            <w:vAlign w:val="bottom"/>
            <w:hideMark/>
          </w:tcPr>
          <w:p w14:paraId="78BD2257" w14:textId="77777777" w:rsidR="00C05DFA" w:rsidRPr="00C05DFA" w:rsidRDefault="00C05DFA" w:rsidP="00C05DFA">
            <w:pPr>
              <w:jc w:val="center"/>
              <w:rPr>
                <w:rFonts w:ascii="Times New Roman" w:eastAsia="Times New Roman" w:hAnsi="Times New Roman" w:cs="Times New Roman"/>
                <w:sz w:val="20"/>
                <w:szCs w:val="20"/>
              </w:rPr>
            </w:pPr>
          </w:p>
        </w:tc>
        <w:tc>
          <w:tcPr>
            <w:tcW w:w="367" w:type="pct"/>
            <w:tcBorders>
              <w:top w:val="single" w:sz="4" w:space="0" w:color="auto"/>
              <w:left w:val="nil"/>
              <w:bottom w:val="nil"/>
              <w:right w:val="nil"/>
            </w:tcBorders>
            <w:shd w:val="clear" w:color="auto" w:fill="auto"/>
            <w:noWrap/>
            <w:vAlign w:val="bottom"/>
            <w:hideMark/>
          </w:tcPr>
          <w:p w14:paraId="0ADB4DEF"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r>
      <w:tr w:rsidR="00C05DFA" w:rsidRPr="00C05DFA" w14:paraId="0629888B" w14:textId="77777777" w:rsidTr="001C226B">
        <w:trPr>
          <w:trHeight w:val="285"/>
        </w:trPr>
        <w:tc>
          <w:tcPr>
            <w:tcW w:w="472" w:type="pct"/>
            <w:tcBorders>
              <w:top w:val="nil"/>
              <w:left w:val="nil"/>
              <w:right w:val="nil"/>
            </w:tcBorders>
            <w:shd w:val="clear" w:color="000000" w:fill="FF99FF"/>
            <w:noWrap/>
            <w:vAlign w:val="bottom"/>
            <w:hideMark/>
          </w:tcPr>
          <w:p w14:paraId="0EE8D534"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ES 556</w:t>
            </w:r>
          </w:p>
        </w:tc>
        <w:tc>
          <w:tcPr>
            <w:tcW w:w="1941" w:type="pct"/>
            <w:tcBorders>
              <w:top w:val="nil"/>
              <w:left w:val="nil"/>
              <w:right w:val="nil"/>
            </w:tcBorders>
            <w:shd w:val="clear" w:color="000000" w:fill="FF99FF"/>
            <w:noWrap/>
            <w:vAlign w:val="bottom"/>
            <w:hideMark/>
          </w:tcPr>
          <w:p w14:paraId="1547D554"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History of Native American Education</w:t>
            </w:r>
          </w:p>
        </w:tc>
        <w:tc>
          <w:tcPr>
            <w:tcW w:w="370" w:type="pct"/>
            <w:tcBorders>
              <w:top w:val="nil"/>
              <w:left w:val="nil"/>
              <w:right w:val="nil"/>
            </w:tcBorders>
            <w:shd w:val="clear" w:color="auto" w:fill="auto"/>
            <w:noWrap/>
            <w:vAlign w:val="bottom"/>
            <w:hideMark/>
          </w:tcPr>
          <w:p w14:paraId="7FCFBC25" w14:textId="77777777" w:rsidR="00C05DFA" w:rsidRPr="00C05DFA" w:rsidRDefault="00C05DFA" w:rsidP="00C05DFA">
            <w:pPr>
              <w:rPr>
                <w:rFonts w:ascii="Calibri" w:eastAsia="Times New Roman" w:hAnsi="Calibri" w:cs="Calibri"/>
                <w:color w:val="000000"/>
                <w:sz w:val="22"/>
                <w:szCs w:val="22"/>
              </w:rPr>
            </w:pPr>
          </w:p>
        </w:tc>
        <w:tc>
          <w:tcPr>
            <w:tcW w:w="370" w:type="pct"/>
            <w:tcBorders>
              <w:top w:val="nil"/>
              <w:left w:val="nil"/>
              <w:right w:val="nil"/>
            </w:tcBorders>
            <w:shd w:val="clear" w:color="auto" w:fill="auto"/>
            <w:noWrap/>
            <w:vAlign w:val="bottom"/>
            <w:hideMark/>
          </w:tcPr>
          <w:p w14:paraId="5F71E654"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right w:val="nil"/>
            </w:tcBorders>
            <w:shd w:val="clear" w:color="auto" w:fill="auto"/>
            <w:noWrap/>
            <w:vAlign w:val="bottom"/>
            <w:hideMark/>
          </w:tcPr>
          <w:p w14:paraId="2F9E0D57"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right w:val="nil"/>
            </w:tcBorders>
            <w:shd w:val="clear" w:color="auto" w:fill="auto"/>
            <w:noWrap/>
            <w:vAlign w:val="bottom"/>
            <w:hideMark/>
          </w:tcPr>
          <w:p w14:paraId="5D72A0DD" w14:textId="77777777" w:rsidR="00C05DFA" w:rsidRPr="00C05DFA" w:rsidRDefault="00C05DFA" w:rsidP="00C05DFA">
            <w:pPr>
              <w:jc w:val="center"/>
              <w:rPr>
                <w:rFonts w:ascii="Calibri" w:eastAsia="Times New Roman" w:hAnsi="Calibri" w:cs="Calibri"/>
                <w:color w:val="000000"/>
                <w:sz w:val="22"/>
                <w:szCs w:val="22"/>
              </w:rPr>
            </w:pPr>
          </w:p>
        </w:tc>
        <w:tc>
          <w:tcPr>
            <w:tcW w:w="370" w:type="pct"/>
            <w:tcBorders>
              <w:top w:val="nil"/>
              <w:left w:val="nil"/>
              <w:right w:val="nil"/>
            </w:tcBorders>
            <w:shd w:val="clear" w:color="auto" w:fill="auto"/>
            <w:noWrap/>
            <w:vAlign w:val="bottom"/>
            <w:hideMark/>
          </w:tcPr>
          <w:p w14:paraId="11922B75"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right w:val="nil"/>
            </w:tcBorders>
            <w:shd w:val="clear" w:color="auto" w:fill="auto"/>
            <w:noWrap/>
            <w:vAlign w:val="bottom"/>
            <w:hideMark/>
          </w:tcPr>
          <w:p w14:paraId="2F99F3EF" w14:textId="77777777" w:rsidR="00C05DFA" w:rsidRPr="00C05DFA" w:rsidRDefault="00C05DFA" w:rsidP="00C05DFA">
            <w:pPr>
              <w:jc w:val="center"/>
              <w:rPr>
                <w:rFonts w:ascii="Times New Roman" w:eastAsia="Times New Roman" w:hAnsi="Times New Roman" w:cs="Times New Roman"/>
                <w:sz w:val="20"/>
                <w:szCs w:val="20"/>
              </w:rPr>
            </w:pPr>
          </w:p>
        </w:tc>
        <w:tc>
          <w:tcPr>
            <w:tcW w:w="367" w:type="pct"/>
            <w:tcBorders>
              <w:top w:val="nil"/>
              <w:left w:val="nil"/>
              <w:right w:val="nil"/>
            </w:tcBorders>
            <w:shd w:val="clear" w:color="auto" w:fill="auto"/>
            <w:noWrap/>
            <w:vAlign w:val="bottom"/>
            <w:hideMark/>
          </w:tcPr>
          <w:p w14:paraId="402FD5CA"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r>
      <w:tr w:rsidR="00C05DFA" w:rsidRPr="00C05DFA" w14:paraId="425D0451" w14:textId="77777777" w:rsidTr="001C226B">
        <w:trPr>
          <w:trHeight w:val="285"/>
        </w:trPr>
        <w:tc>
          <w:tcPr>
            <w:tcW w:w="472" w:type="pct"/>
            <w:tcBorders>
              <w:top w:val="nil"/>
              <w:left w:val="nil"/>
              <w:bottom w:val="single" w:sz="4" w:space="0" w:color="auto"/>
              <w:right w:val="nil"/>
            </w:tcBorders>
            <w:shd w:val="clear" w:color="000000" w:fill="FF99FF"/>
            <w:noWrap/>
            <w:vAlign w:val="bottom"/>
            <w:hideMark/>
          </w:tcPr>
          <w:p w14:paraId="0267EE07"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ES 560</w:t>
            </w:r>
          </w:p>
        </w:tc>
        <w:tc>
          <w:tcPr>
            <w:tcW w:w="1941" w:type="pct"/>
            <w:tcBorders>
              <w:top w:val="nil"/>
              <w:left w:val="nil"/>
              <w:bottom w:val="single" w:sz="4" w:space="0" w:color="auto"/>
              <w:right w:val="nil"/>
            </w:tcBorders>
            <w:shd w:val="clear" w:color="000000" w:fill="FF99FF"/>
            <w:noWrap/>
            <w:vAlign w:val="bottom"/>
            <w:hideMark/>
          </w:tcPr>
          <w:p w14:paraId="6823387D" w14:textId="77777777" w:rsidR="00C05DFA" w:rsidRPr="00C05DFA" w:rsidRDefault="00C05DFA" w:rsidP="00C05DFA">
            <w:pPr>
              <w:rPr>
                <w:rFonts w:ascii="Calibri" w:eastAsia="Times New Roman" w:hAnsi="Calibri" w:cs="Calibri"/>
                <w:color w:val="000000"/>
                <w:sz w:val="22"/>
                <w:szCs w:val="22"/>
              </w:rPr>
            </w:pPr>
            <w:r w:rsidRPr="00C05DFA">
              <w:rPr>
                <w:rFonts w:ascii="Calibri" w:eastAsia="Times New Roman" w:hAnsi="Calibri" w:cs="Calibri"/>
                <w:color w:val="000000"/>
                <w:sz w:val="22"/>
                <w:szCs w:val="22"/>
              </w:rPr>
              <w:t>Race, Culture, Empire</w:t>
            </w:r>
          </w:p>
        </w:tc>
        <w:tc>
          <w:tcPr>
            <w:tcW w:w="370" w:type="pct"/>
            <w:tcBorders>
              <w:top w:val="nil"/>
              <w:left w:val="nil"/>
              <w:bottom w:val="single" w:sz="4" w:space="0" w:color="auto"/>
              <w:right w:val="nil"/>
            </w:tcBorders>
            <w:shd w:val="clear" w:color="auto" w:fill="auto"/>
            <w:noWrap/>
            <w:vAlign w:val="bottom"/>
            <w:hideMark/>
          </w:tcPr>
          <w:p w14:paraId="2A3B0B39" w14:textId="77777777" w:rsidR="00C05DFA" w:rsidRPr="00C05DFA" w:rsidRDefault="00C05DFA" w:rsidP="00C05DFA">
            <w:pPr>
              <w:rPr>
                <w:rFonts w:ascii="Calibri" w:eastAsia="Times New Roman" w:hAnsi="Calibri" w:cs="Calibri"/>
                <w:color w:val="000000"/>
                <w:sz w:val="22"/>
                <w:szCs w:val="22"/>
              </w:rPr>
            </w:pPr>
          </w:p>
        </w:tc>
        <w:tc>
          <w:tcPr>
            <w:tcW w:w="370" w:type="pct"/>
            <w:tcBorders>
              <w:top w:val="nil"/>
              <w:left w:val="nil"/>
              <w:bottom w:val="single" w:sz="4" w:space="0" w:color="auto"/>
              <w:right w:val="nil"/>
            </w:tcBorders>
            <w:shd w:val="clear" w:color="auto" w:fill="auto"/>
            <w:noWrap/>
            <w:vAlign w:val="bottom"/>
            <w:hideMark/>
          </w:tcPr>
          <w:p w14:paraId="362A6532"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single" w:sz="4" w:space="0" w:color="auto"/>
              <w:right w:val="nil"/>
            </w:tcBorders>
            <w:shd w:val="clear" w:color="auto" w:fill="auto"/>
            <w:noWrap/>
            <w:vAlign w:val="bottom"/>
            <w:hideMark/>
          </w:tcPr>
          <w:p w14:paraId="137900B0" w14:textId="77777777" w:rsidR="00C05DFA" w:rsidRPr="00C05DFA" w:rsidRDefault="00C05DFA" w:rsidP="00C05DFA">
            <w:pPr>
              <w:jc w:val="center"/>
              <w:rPr>
                <w:rFonts w:ascii="Calibri" w:eastAsia="Times New Roman" w:hAnsi="Calibri" w:cs="Calibri"/>
                <w:color w:val="000000"/>
                <w:sz w:val="22"/>
                <w:szCs w:val="22"/>
              </w:rPr>
            </w:pPr>
            <w:r w:rsidRPr="00C05DFA">
              <w:rPr>
                <w:rFonts w:ascii="Calibri" w:eastAsia="Times New Roman" w:hAnsi="Calibri" w:cs="Calibri"/>
                <w:color w:val="000000"/>
                <w:sz w:val="22"/>
                <w:szCs w:val="22"/>
              </w:rPr>
              <w:t>X</w:t>
            </w:r>
          </w:p>
        </w:tc>
        <w:tc>
          <w:tcPr>
            <w:tcW w:w="370" w:type="pct"/>
            <w:tcBorders>
              <w:top w:val="nil"/>
              <w:left w:val="nil"/>
              <w:bottom w:val="single" w:sz="4" w:space="0" w:color="auto"/>
              <w:right w:val="nil"/>
            </w:tcBorders>
            <w:shd w:val="clear" w:color="auto" w:fill="auto"/>
            <w:noWrap/>
            <w:vAlign w:val="bottom"/>
            <w:hideMark/>
          </w:tcPr>
          <w:p w14:paraId="241C2B64" w14:textId="77777777" w:rsidR="00C05DFA" w:rsidRPr="00C05DFA" w:rsidRDefault="00C05DFA" w:rsidP="00C05DFA">
            <w:pPr>
              <w:jc w:val="center"/>
              <w:rPr>
                <w:rFonts w:ascii="Calibri" w:eastAsia="Times New Roman" w:hAnsi="Calibri" w:cs="Calibri"/>
                <w:color w:val="000000"/>
                <w:sz w:val="22"/>
                <w:szCs w:val="22"/>
              </w:rPr>
            </w:pPr>
          </w:p>
        </w:tc>
        <w:tc>
          <w:tcPr>
            <w:tcW w:w="370" w:type="pct"/>
            <w:tcBorders>
              <w:top w:val="nil"/>
              <w:left w:val="nil"/>
              <w:bottom w:val="single" w:sz="4" w:space="0" w:color="auto"/>
              <w:right w:val="nil"/>
            </w:tcBorders>
            <w:shd w:val="clear" w:color="auto" w:fill="auto"/>
            <w:noWrap/>
            <w:vAlign w:val="bottom"/>
            <w:hideMark/>
          </w:tcPr>
          <w:p w14:paraId="67B971CB" w14:textId="77777777" w:rsidR="00C05DFA" w:rsidRPr="00C05DFA" w:rsidRDefault="00C05DFA" w:rsidP="00C05DFA">
            <w:pPr>
              <w:jc w:val="center"/>
              <w:rPr>
                <w:rFonts w:ascii="Times New Roman" w:eastAsia="Times New Roman" w:hAnsi="Times New Roman" w:cs="Times New Roman"/>
                <w:sz w:val="20"/>
                <w:szCs w:val="20"/>
              </w:rPr>
            </w:pPr>
          </w:p>
        </w:tc>
        <w:tc>
          <w:tcPr>
            <w:tcW w:w="370" w:type="pct"/>
            <w:tcBorders>
              <w:top w:val="nil"/>
              <w:left w:val="nil"/>
              <w:bottom w:val="single" w:sz="4" w:space="0" w:color="auto"/>
              <w:right w:val="nil"/>
            </w:tcBorders>
            <w:shd w:val="clear" w:color="auto" w:fill="auto"/>
            <w:noWrap/>
            <w:vAlign w:val="bottom"/>
            <w:hideMark/>
          </w:tcPr>
          <w:p w14:paraId="504F6A1D" w14:textId="77777777" w:rsidR="00C05DFA" w:rsidRPr="00C05DFA" w:rsidRDefault="00C05DFA" w:rsidP="00C05DFA">
            <w:pPr>
              <w:jc w:val="center"/>
              <w:rPr>
                <w:rFonts w:ascii="Times New Roman" w:eastAsia="Times New Roman" w:hAnsi="Times New Roman" w:cs="Times New Roman"/>
                <w:sz w:val="20"/>
                <w:szCs w:val="20"/>
              </w:rPr>
            </w:pPr>
          </w:p>
        </w:tc>
        <w:tc>
          <w:tcPr>
            <w:tcW w:w="367" w:type="pct"/>
            <w:tcBorders>
              <w:top w:val="nil"/>
              <w:left w:val="nil"/>
              <w:bottom w:val="single" w:sz="4" w:space="0" w:color="auto"/>
              <w:right w:val="nil"/>
            </w:tcBorders>
            <w:shd w:val="clear" w:color="auto" w:fill="auto"/>
            <w:noWrap/>
            <w:vAlign w:val="bottom"/>
            <w:hideMark/>
          </w:tcPr>
          <w:p w14:paraId="11A6AD8F" w14:textId="77777777" w:rsidR="00C05DFA" w:rsidRPr="00C05DFA" w:rsidRDefault="00C05DFA" w:rsidP="00C05DFA">
            <w:pPr>
              <w:jc w:val="center"/>
              <w:rPr>
                <w:rFonts w:ascii="Times New Roman" w:eastAsia="Times New Roman" w:hAnsi="Times New Roman" w:cs="Times New Roman"/>
                <w:sz w:val="20"/>
                <w:szCs w:val="20"/>
              </w:rPr>
            </w:pPr>
          </w:p>
        </w:tc>
      </w:tr>
    </w:tbl>
    <w:p w14:paraId="718918CF" w14:textId="7F83A238" w:rsidR="00C05DFA" w:rsidRDefault="00C05DFA" w:rsidP="005312C4">
      <w:pPr>
        <w:rPr>
          <w:rFonts w:asciiTheme="minorBidi" w:hAnsiTheme="minorBidi"/>
        </w:rPr>
      </w:pPr>
    </w:p>
    <w:p w14:paraId="77F33002" w14:textId="5A9001B5" w:rsidR="00E760C8" w:rsidRPr="00E760C8" w:rsidRDefault="00E760C8" w:rsidP="005312C4">
      <w:pPr>
        <w:rPr>
          <w:rFonts w:ascii="Arial" w:hAnsi="Arial" w:cs="Arial"/>
        </w:rPr>
      </w:pPr>
      <w:r>
        <w:rPr>
          <w:rFonts w:asciiTheme="minorBidi" w:hAnsiTheme="minorBidi"/>
        </w:rPr>
        <w:t xml:space="preserve">Note. </w:t>
      </w:r>
      <w:r w:rsidRPr="00E760C8">
        <w:rPr>
          <w:rFonts w:ascii="Arial" w:hAnsi="Arial" w:cs="Arial"/>
        </w:rPr>
        <w:t>Courses, terms offered, and credits are SUBJECT TO CHANGE</w:t>
      </w:r>
      <w:r>
        <w:rPr>
          <w:rFonts w:ascii="Arial" w:hAnsi="Arial" w:cs="Arial"/>
        </w:rPr>
        <w:t>.</w:t>
      </w:r>
    </w:p>
    <w:sectPr w:rsidR="00E760C8" w:rsidRPr="00E760C8" w:rsidSect="00C05DFA">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8BA87" w14:textId="77777777" w:rsidR="00C638F3" w:rsidRDefault="00C638F3" w:rsidP="00052B46">
      <w:r>
        <w:separator/>
      </w:r>
    </w:p>
  </w:endnote>
  <w:endnote w:type="continuationSeparator" w:id="0">
    <w:p w14:paraId="11F5A9BF" w14:textId="77777777" w:rsidR="00C638F3" w:rsidRDefault="00C638F3" w:rsidP="00052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CE88E" w14:textId="169AC755" w:rsidR="0098500B" w:rsidRPr="00052B46" w:rsidRDefault="0098500B">
    <w:pPr>
      <w:pStyle w:val="Footer"/>
      <w:rPr>
        <w:sz w:val="16"/>
        <w:szCs w:val="16"/>
      </w:rPr>
    </w:pPr>
    <w:r w:rsidRPr="00052B46">
      <w:rPr>
        <w:sz w:val="16"/>
        <w:szCs w:val="16"/>
      </w:rPr>
      <w:t xml:space="preserve">PHD – QRME PROGRAM MANUAL </w:t>
    </w:r>
    <w:r w:rsidR="00F52050">
      <w:rPr>
        <w:sz w:val="16"/>
        <w:szCs w:val="16"/>
      </w:rPr>
      <w:t>2025-26</w:t>
    </w:r>
    <w:r w:rsidR="00CD6DBB">
      <w:rPr>
        <w:sz w:val="16"/>
        <w:szCs w:val="16"/>
      </w:rPr>
      <w:t xml:space="preserve"> – Rev </w:t>
    </w:r>
    <w:r w:rsidR="00AB5EF2">
      <w:rPr>
        <w:sz w:val="16"/>
        <w:szCs w:val="16"/>
      </w:rPr>
      <w:t>1</w:t>
    </w:r>
    <w:r w:rsidR="00F52050">
      <w:rPr>
        <w:sz w:val="16"/>
        <w:szCs w:val="16"/>
      </w:rPr>
      <w:t>0</w:t>
    </w:r>
    <w:r w:rsidR="00AB5EF2">
      <w:rPr>
        <w:sz w:val="16"/>
        <w:szCs w:val="16"/>
      </w:rPr>
      <w:t xml:space="preserve"> July</w:t>
    </w:r>
    <w:r w:rsidR="00AB5EF2">
      <w:rPr>
        <w:sz w:val="16"/>
        <w:szCs w:val="16"/>
      </w:rPr>
      <w:tab/>
    </w:r>
    <w:r w:rsidR="00264F66">
      <w:rPr>
        <w:sz w:val="16"/>
        <w:szCs w:val="16"/>
      </w:rPr>
      <w:t xml:space="preserve"> 202</w:t>
    </w:r>
    <w:r w:rsidR="00F52050">
      <w:rPr>
        <w:sz w:val="16"/>
        <w:szCs w:val="16"/>
      </w:rPr>
      <w:t>5</w:t>
    </w:r>
    <w:r w:rsidRPr="00052B46">
      <w:rPr>
        <w:sz w:val="16"/>
        <w:szCs w:val="16"/>
      </w:rPr>
      <w:t xml:space="preserve">    </w:t>
    </w:r>
    <w:r>
      <w:rPr>
        <w:sz w:val="16"/>
        <w:szCs w:val="16"/>
      </w:rPr>
      <w:t xml:space="preserve">                                                                     </w:t>
    </w:r>
    <w:r w:rsidRPr="00052B46">
      <w:rPr>
        <w:color w:val="7F7F7F" w:themeColor="background1" w:themeShade="7F"/>
        <w:spacing w:val="60"/>
        <w:sz w:val="16"/>
        <w:szCs w:val="16"/>
      </w:rPr>
      <w:t>Page</w:t>
    </w:r>
    <w:r w:rsidRPr="00052B46">
      <w:rPr>
        <w:sz w:val="16"/>
        <w:szCs w:val="16"/>
      </w:rPr>
      <w:t xml:space="preserve"> | </w:t>
    </w:r>
    <w:r w:rsidRPr="00052B46">
      <w:rPr>
        <w:sz w:val="16"/>
        <w:szCs w:val="16"/>
      </w:rPr>
      <w:fldChar w:fldCharType="begin"/>
    </w:r>
    <w:r w:rsidRPr="00052B46">
      <w:rPr>
        <w:sz w:val="16"/>
        <w:szCs w:val="16"/>
      </w:rPr>
      <w:instrText xml:space="preserve"> PAGE   \* MERGEFORMAT </w:instrText>
    </w:r>
    <w:r w:rsidRPr="00052B46">
      <w:rPr>
        <w:sz w:val="16"/>
        <w:szCs w:val="16"/>
      </w:rPr>
      <w:fldChar w:fldCharType="separate"/>
    </w:r>
    <w:r w:rsidRPr="00052B46">
      <w:rPr>
        <w:b/>
        <w:bCs/>
        <w:noProof/>
        <w:sz w:val="16"/>
        <w:szCs w:val="16"/>
      </w:rPr>
      <w:t>1</w:t>
    </w:r>
    <w:r w:rsidRPr="00052B46">
      <w:rPr>
        <w:b/>
        <w:bCs/>
        <w:noProof/>
        <w:sz w:val="16"/>
        <w:szCs w:val="16"/>
      </w:rPr>
      <w:fldChar w:fldCharType="end"/>
    </w:r>
    <w:r w:rsidRPr="00052B46">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77311" w14:textId="77777777" w:rsidR="00C638F3" w:rsidRDefault="00C638F3" w:rsidP="00052B46">
      <w:r>
        <w:separator/>
      </w:r>
    </w:p>
  </w:footnote>
  <w:footnote w:type="continuationSeparator" w:id="0">
    <w:p w14:paraId="7F7CDE28" w14:textId="77777777" w:rsidR="00C638F3" w:rsidRDefault="00C638F3" w:rsidP="00052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A1E19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B6152"/>
    <w:multiLevelType w:val="hybridMultilevel"/>
    <w:tmpl w:val="C43C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1439B"/>
    <w:multiLevelType w:val="hybridMultilevel"/>
    <w:tmpl w:val="5DECC0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87DED"/>
    <w:multiLevelType w:val="hybridMultilevel"/>
    <w:tmpl w:val="A5346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F4221"/>
    <w:multiLevelType w:val="hybridMultilevel"/>
    <w:tmpl w:val="E9B8DFD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16591"/>
    <w:multiLevelType w:val="hybridMultilevel"/>
    <w:tmpl w:val="4E045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A29A0"/>
    <w:multiLevelType w:val="hybridMultilevel"/>
    <w:tmpl w:val="2CEA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07B35"/>
    <w:multiLevelType w:val="hybridMultilevel"/>
    <w:tmpl w:val="D108D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A5EFE"/>
    <w:multiLevelType w:val="hybridMultilevel"/>
    <w:tmpl w:val="1AC8D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81C9D"/>
    <w:multiLevelType w:val="hybridMultilevel"/>
    <w:tmpl w:val="BFA00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C7B84"/>
    <w:multiLevelType w:val="hybridMultilevel"/>
    <w:tmpl w:val="839449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412FC9"/>
    <w:multiLevelType w:val="hybridMultilevel"/>
    <w:tmpl w:val="6CFA46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C926FB"/>
    <w:multiLevelType w:val="hybridMultilevel"/>
    <w:tmpl w:val="602E2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D276E2"/>
    <w:multiLevelType w:val="hybridMultilevel"/>
    <w:tmpl w:val="C27C9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539BA"/>
    <w:multiLevelType w:val="hybridMultilevel"/>
    <w:tmpl w:val="B1548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B513AC"/>
    <w:multiLevelType w:val="hybridMultilevel"/>
    <w:tmpl w:val="89D07E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981E4C"/>
    <w:multiLevelType w:val="hybridMultilevel"/>
    <w:tmpl w:val="FA44A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5636D5"/>
    <w:multiLevelType w:val="hybridMultilevel"/>
    <w:tmpl w:val="23362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56823"/>
    <w:multiLevelType w:val="hybridMultilevel"/>
    <w:tmpl w:val="AC780C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743F78"/>
    <w:multiLevelType w:val="hybridMultilevel"/>
    <w:tmpl w:val="2278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171A9B"/>
    <w:multiLevelType w:val="hybridMultilevel"/>
    <w:tmpl w:val="B06EFA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AAB6543"/>
    <w:multiLevelType w:val="hybridMultilevel"/>
    <w:tmpl w:val="050AB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153A81"/>
    <w:multiLevelType w:val="hybridMultilevel"/>
    <w:tmpl w:val="66D0C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E7804"/>
    <w:multiLevelType w:val="hybridMultilevel"/>
    <w:tmpl w:val="3B5C9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2E5727"/>
    <w:multiLevelType w:val="hybridMultilevel"/>
    <w:tmpl w:val="CADA92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D011DE"/>
    <w:multiLevelType w:val="hybridMultilevel"/>
    <w:tmpl w:val="3412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707FEB"/>
    <w:multiLevelType w:val="hybridMultilevel"/>
    <w:tmpl w:val="651A07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8006F3"/>
    <w:multiLevelType w:val="hybridMultilevel"/>
    <w:tmpl w:val="A0F8B0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B1785B"/>
    <w:multiLevelType w:val="hybridMultilevel"/>
    <w:tmpl w:val="03D4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B80117"/>
    <w:multiLevelType w:val="hybridMultilevel"/>
    <w:tmpl w:val="0554C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E873E70"/>
    <w:multiLevelType w:val="hybridMultilevel"/>
    <w:tmpl w:val="F8FA3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3C672F"/>
    <w:multiLevelType w:val="hybridMultilevel"/>
    <w:tmpl w:val="C37862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CB7FCC"/>
    <w:multiLevelType w:val="hybridMultilevel"/>
    <w:tmpl w:val="01C88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DF702E"/>
    <w:multiLevelType w:val="hybridMultilevel"/>
    <w:tmpl w:val="C3B81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2A7F2B"/>
    <w:multiLevelType w:val="multilevel"/>
    <w:tmpl w:val="F434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157DDC"/>
    <w:multiLevelType w:val="hybridMultilevel"/>
    <w:tmpl w:val="463853BC"/>
    <w:lvl w:ilvl="0" w:tplc="D0BC3E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8814D2"/>
    <w:multiLevelType w:val="hybridMultilevel"/>
    <w:tmpl w:val="DCBA8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6680922">
    <w:abstractNumId w:val="36"/>
  </w:num>
  <w:num w:numId="2" w16cid:durableId="1766798946">
    <w:abstractNumId w:val="8"/>
  </w:num>
  <w:num w:numId="3" w16cid:durableId="1672562392">
    <w:abstractNumId w:val="28"/>
  </w:num>
  <w:num w:numId="4" w16cid:durableId="699933255">
    <w:abstractNumId w:val="35"/>
  </w:num>
  <w:num w:numId="5" w16cid:durableId="130514247">
    <w:abstractNumId w:val="12"/>
  </w:num>
  <w:num w:numId="6" w16cid:durableId="2060401726">
    <w:abstractNumId w:val="19"/>
  </w:num>
  <w:num w:numId="7" w16cid:durableId="721321534">
    <w:abstractNumId w:val="17"/>
  </w:num>
  <w:num w:numId="8" w16cid:durableId="1367295541">
    <w:abstractNumId w:val="31"/>
  </w:num>
  <w:num w:numId="9" w16cid:durableId="1720083978">
    <w:abstractNumId w:val="2"/>
  </w:num>
  <w:num w:numId="10" w16cid:durableId="1624850759">
    <w:abstractNumId w:val="0"/>
  </w:num>
  <w:num w:numId="11" w16cid:durableId="1677489247">
    <w:abstractNumId w:val="13"/>
  </w:num>
  <w:num w:numId="12" w16cid:durableId="519853685">
    <w:abstractNumId w:val="5"/>
  </w:num>
  <w:num w:numId="13" w16cid:durableId="1317883286">
    <w:abstractNumId w:val="33"/>
  </w:num>
  <w:num w:numId="14" w16cid:durableId="1775594745">
    <w:abstractNumId w:val="6"/>
  </w:num>
  <w:num w:numId="15" w16cid:durableId="914166037">
    <w:abstractNumId w:val="25"/>
  </w:num>
  <w:num w:numId="16" w16cid:durableId="2083017322">
    <w:abstractNumId w:val="3"/>
  </w:num>
  <w:num w:numId="17" w16cid:durableId="1845628127">
    <w:abstractNumId w:val="32"/>
  </w:num>
  <w:num w:numId="18" w16cid:durableId="489638011">
    <w:abstractNumId w:val="24"/>
  </w:num>
  <w:num w:numId="19" w16cid:durableId="760375856">
    <w:abstractNumId w:val="21"/>
  </w:num>
  <w:num w:numId="20" w16cid:durableId="1628049853">
    <w:abstractNumId w:val="7"/>
  </w:num>
  <w:num w:numId="21" w16cid:durableId="2144078802">
    <w:abstractNumId w:val="11"/>
  </w:num>
  <w:num w:numId="22" w16cid:durableId="997223105">
    <w:abstractNumId w:val="27"/>
  </w:num>
  <w:num w:numId="23" w16cid:durableId="1390377799">
    <w:abstractNumId w:val="23"/>
  </w:num>
  <w:num w:numId="24" w16cid:durableId="1511064608">
    <w:abstractNumId w:val="16"/>
  </w:num>
  <w:num w:numId="25" w16cid:durableId="689796174">
    <w:abstractNumId w:val="9"/>
  </w:num>
  <w:num w:numId="26" w16cid:durableId="1127158552">
    <w:abstractNumId w:val="14"/>
  </w:num>
  <w:num w:numId="27" w16cid:durableId="1219784738">
    <w:abstractNumId w:val="15"/>
  </w:num>
  <w:num w:numId="28" w16cid:durableId="962149709">
    <w:abstractNumId w:val="10"/>
  </w:num>
  <w:num w:numId="29" w16cid:durableId="838621768">
    <w:abstractNumId w:val="30"/>
  </w:num>
  <w:num w:numId="30" w16cid:durableId="2135711190">
    <w:abstractNumId w:val="1"/>
  </w:num>
  <w:num w:numId="31" w16cid:durableId="925963976">
    <w:abstractNumId w:val="4"/>
  </w:num>
  <w:num w:numId="32" w16cid:durableId="859203873">
    <w:abstractNumId w:val="26"/>
  </w:num>
  <w:num w:numId="33" w16cid:durableId="2131656386">
    <w:abstractNumId w:val="18"/>
  </w:num>
  <w:num w:numId="34" w16cid:durableId="1780297945">
    <w:abstractNumId w:val="22"/>
  </w:num>
  <w:num w:numId="35" w16cid:durableId="410470244">
    <w:abstractNumId w:val="20"/>
  </w:num>
  <w:num w:numId="36" w16cid:durableId="1084187910">
    <w:abstractNumId w:val="34"/>
  </w:num>
  <w:num w:numId="37" w16cid:durableId="12596738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78F"/>
    <w:rsid w:val="000038E4"/>
    <w:rsid w:val="00004CF7"/>
    <w:rsid w:val="000063A5"/>
    <w:rsid w:val="0002323C"/>
    <w:rsid w:val="00024E31"/>
    <w:rsid w:val="000265A3"/>
    <w:rsid w:val="000274E6"/>
    <w:rsid w:val="00037A92"/>
    <w:rsid w:val="00040678"/>
    <w:rsid w:val="00052B46"/>
    <w:rsid w:val="00057193"/>
    <w:rsid w:val="00057650"/>
    <w:rsid w:val="000611B2"/>
    <w:rsid w:val="00062113"/>
    <w:rsid w:val="000660DA"/>
    <w:rsid w:val="00085F71"/>
    <w:rsid w:val="000953DF"/>
    <w:rsid w:val="000A5533"/>
    <w:rsid w:val="000B4E54"/>
    <w:rsid w:val="000B6103"/>
    <w:rsid w:val="000C667F"/>
    <w:rsid w:val="000D7D89"/>
    <w:rsid w:val="000E18EA"/>
    <w:rsid w:val="000E707C"/>
    <w:rsid w:val="000F2834"/>
    <w:rsid w:val="000F38D6"/>
    <w:rsid w:val="000F6AD7"/>
    <w:rsid w:val="00110DBB"/>
    <w:rsid w:val="00130C8E"/>
    <w:rsid w:val="001329A0"/>
    <w:rsid w:val="00133EC7"/>
    <w:rsid w:val="00152ED0"/>
    <w:rsid w:val="0015304D"/>
    <w:rsid w:val="00163987"/>
    <w:rsid w:val="00164FE2"/>
    <w:rsid w:val="00167964"/>
    <w:rsid w:val="0017222A"/>
    <w:rsid w:val="001731FA"/>
    <w:rsid w:val="0017323A"/>
    <w:rsid w:val="00181F14"/>
    <w:rsid w:val="00182342"/>
    <w:rsid w:val="00187194"/>
    <w:rsid w:val="00193186"/>
    <w:rsid w:val="001A692F"/>
    <w:rsid w:val="001B289E"/>
    <w:rsid w:val="001B417F"/>
    <w:rsid w:val="001C226B"/>
    <w:rsid w:val="001C2A12"/>
    <w:rsid w:val="001C6B18"/>
    <w:rsid w:val="001E5ADF"/>
    <w:rsid w:val="001F4995"/>
    <w:rsid w:val="001F7653"/>
    <w:rsid w:val="0020655E"/>
    <w:rsid w:val="0021023B"/>
    <w:rsid w:val="00215CED"/>
    <w:rsid w:val="00222BFD"/>
    <w:rsid w:val="00233CE4"/>
    <w:rsid w:val="002360C9"/>
    <w:rsid w:val="00236629"/>
    <w:rsid w:val="00236A06"/>
    <w:rsid w:val="00243DC0"/>
    <w:rsid w:val="00254ED2"/>
    <w:rsid w:val="00264F66"/>
    <w:rsid w:val="00272E54"/>
    <w:rsid w:val="0028010B"/>
    <w:rsid w:val="00292196"/>
    <w:rsid w:val="002A23AF"/>
    <w:rsid w:val="002A6161"/>
    <w:rsid w:val="002B292C"/>
    <w:rsid w:val="002C4CAF"/>
    <w:rsid w:val="002C68C3"/>
    <w:rsid w:val="002D36AD"/>
    <w:rsid w:val="002E0C85"/>
    <w:rsid w:val="002F36AE"/>
    <w:rsid w:val="002F4AE5"/>
    <w:rsid w:val="002F53B4"/>
    <w:rsid w:val="002F665E"/>
    <w:rsid w:val="0030460C"/>
    <w:rsid w:val="003064A2"/>
    <w:rsid w:val="00307632"/>
    <w:rsid w:val="00312176"/>
    <w:rsid w:val="00312E8F"/>
    <w:rsid w:val="003141FC"/>
    <w:rsid w:val="00315FC0"/>
    <w:rsid w:val="00354A44"/>
    <w:rsid w:val="00362326"/>
    <w:rsid w:val="00366587"/>
    <w:rsid w:val="00380FEA"/>
    <w:rsid w:val="00381B62"/>
    <w:rsid w:val="00382F1C"/>
    <w:rsid w:val="0038706C"/>
    <w:rsid w:val="003A460F"/>
    <w:rsid w:val="003B248E"/>
    <w:rsid w:val="003B6E1F"/>
    <w:rsid w:val="003C355D"/>
    <w:rsid w:val="003C53C7"/>
    <w:rsid w:val="003C7259"/>
    <w:rsid w:val="003D6F0E"/>
    <w:rsid w:val="003E01E9"/>
    <w:rsid w:val="003E425C"/>
    <w:rsid w:val="00421D40"/>
    <w:rsid w:val="004277D9"/>
    <w:rsid w:val="00430D9D"/>
    <w:rsid w:val="00432BE6"/>
    <w:rsid w:val="00432D5A"/>
    <w:rsid w:val="004446AF"/>
    <w:rsid w:val="00455933"/>
    <w:rsid w:val="00472662"/>
    <w:rsid w:val="00473D3A"/>
    <w:rsid w:val="00475284"/>
    <w:rsid w:val="00476067"/>
    <w:rsid w:val="00480569"/>
    <w:rsid w:val="00490455"/>
    <w:rsid w:val="00490D10"/>
    <w:rsid w:val="00497302"/>
    <w:rsid w:val="004978FF"/>
    <w:rsid w:val="004B1BFF"/>
    <w:rsid w:val="004B269C"/>
    <w:rsid w:val="004C399F"/>
    <w:rsid w:val="004D0F46"/>
    <w:rsid w:val="004E32CD"/>
    <w:rsid w:val="004E34AE"/>
    <w:rsid w:val="004E4CBB"/>
    <w:rsid w:val="004E4D0F"/>
    <w:rsid w:val="004F7CE2"/>
    <w:rsid w:val="00500894"/>
    <w:rsid w:val="00504D3A"/>
    <w:rsid w:val="00505983"/>
    <w:rsid w:val="00505A32"/>
    <w:rsid w:val="00506FF6"/>
    <w:rsid w:val="0051069F"/>
    <w:rsid w:val="00523D3D"/>
    <w:rsid w:val="005312C4"/>
    <w:rsid w:val="00536660"/>
    <w:rsid w:val="00540576"/>
    <w:rsid w:val="0054144A"/>
    <w:rsid w:val="00546611"/>
    <w:rsid w:val="00546916"/>
    <w:rsid w:val="005578CF"/>
    <w:rsid w:val="00561C4C"/>
    <w:rsid w:val="0056567D"/>
    <w:rsid w:val="00571C0E"/>
    <w:rsid w:val="00571C64"/>
    <w:rsid w:val="00580A5F"/>
    <w:rsid w:val="0058349E"/>
    <w:rsid w:val="00590B93"/>
    <w:rsid w:val="00593741"/>
    <w:rsid w:val="005B00F1"/>
    <w:rsid w:val="005B106C"/>
    <w:rsid w:val="005B11A4"/>
    <w:rsid w:val="005B70E4"/>
    <w:rsid w:val="005C0D45"/>
    <w:rsid w:val="005C1EB1"/>
    <w:rsid w:val="005D4773"/>
    <w:rsid w:val="005E2F0B"/>
    <w:rsid w:val="005E6A6D"/>
    <w:rsid w:val="005F0850"/>
    <w:rsid w:val="005F1963"/>
    <w:rsid w:val="005F3FF9"/>
    <w:rsid w:val="005F689F"/>
    <w:rsid w:val="005F706E"/>
    <w:rsid w:val="0060086C"/>
    <w:rsid w:val="00600A40"/>
    <w:rsid w:val="006030F4"/>
    <w:rsid w:val="00623B4C"/>
    <w:rsid w:val="006302D2"/>
    <w:rsid w:val="00635717"/>
    <w:rsid w:val="006439E1"/>
    <w:rsid w:val="00647D2D"/>
    <w:rsid w:val="00650551"/>
    <w:rsid w:val="00653A33"/>
    <w:rsid w:val="00654974"/>
    <w:rsid w:val="00657ED0"/>
    <w:rsid w:val="0066267F"/>
    <w:rsid w:val="0066479C"/>
    <w:rsid w:val="006664EA"/>
    <w:rsid w:val="00667BA3"/>
    <w:rsid w:val="0067194E"/>
    <w:rsid w:val="00691235"/>
    <w:rsid w:val="0069390B"/>
    <w:rsid w:val="00693EBE"/>
    <w:rsid w:val="006956C1"/>
    <w:rsid w:val="0069735B"/>
    <w:rsid w:val="006A032E"/>
    <w:rsid w:val="006A3C9E"/>
    <w:rsid w:val="006A6B1B"/>
    <w:rsid w:val="006B1F29"/>
    <w:rsid w:val="006C1538"/>
    <w:rsid w:val="006C1DFD"/>
    <w:rsid w:val="006F48F2"/>
    <w:rsid w:val="006F7793"/>
    <w:rsid w:val="00706032"/>
    <w:rsid w:val="00712FFC"/>
    <w:rsid w:val="00730CBC"/>
    <w:rsid w:val="00741E2B"/>
    <w:rsid w:val="007460ED"/>
    <w:rsid w:val="00752700"/>
    <w:rsid w:val="0075338B"/>
    <w:rsid w:val="00756D5F"/>
    <w:rsid w:val="00762914"/>
    <w:rsid w:val="007741FB"/>
    <w:rsid w:val="00776977"/>
    <w:rsid w:val="00783235"/>
    <w:rsid w:val="007840AB"/>
    <w:rsid w:val="00790F49"/>
    <w:rsid w:val="00791A90"/>
    <w:rsid w:val="00797978"/>
    <w:rsid w:val="007A04CE"/>
    <w:rsid w:val="007B02FA"/>
    <w:rsid w:val="007B1199"/>
    <w:rsid w:val="007B28F6"/>
    <w:rsid w:val="007B6E36"/>
    <w:rsid w:val="007C23A6"/>
    <w:rsid w:val="007C4B6C"/>
    <w:rsid w:val="007C535B"/>
    <w:rsid w:val="007C5EA2"/>
    <w:rsid w:val="007C7556"/>
    <w:rsid w:val="007C7740"/>
    <w:rsid w:val="007E1490"/>
    <w:rsid w:val="007F0E08"/>
    <w:rsid w:val="007F5C77"/>
    <w:rsid w:val="007F625B"/>
    <w:rsid w:val="008133DE"/>
    <w:rsid w:val="00823B96"/>
    <w:rsid w:val="008445D6"/>
    <w:rsid w:val="0084484F"/>
    <w:rsid w:val="0085257C"/>
    <w:rsid w:val="00871359"/>
    <w:rsid w:val="0087685B"/>
    <w:rsid w:val="008841BE"/>
    <w:rsid w:val="00897C76"/>
    <w:rsid w:val="008A0227"/>
    <w:rsid w:val="008A5B9A"/>
    <w:rsid w:val="008B2BC4"/>
    <w:rsid w:val="008C3237"/>
    <w:rsid w:val="008C3E56"/>
    <w:rsid w:val="008D36B7"/>
    <w:rsid w:val="008D5EE8"/>
    <w:rsid w:val="008E64D1"/>
    <w:rsid w:val="008E7295"/>
    <w:rsid w:val="008F1043"/>
    <w:rsid w:val="00913CE6"/>
    <w:rsid w:val="00914888"/>
    <w:rsid w:val="009359AD"/>
    <w:rsid w:val="009517B8"/>
    <w:rsid w:val="00956155"/>
    <w:rsid w:val="0095781A"/>
    <w:rsid w:val="00957C8A"/>
    <w:rsid w:val="009624E4"/>
    <w:rsid w:val="009626E5"/>
    <w:rsid w:val="00970452"/>
    <w:rsid w:val="009705CA"/>
    <w:rsid w:val="00976E5D"/>
    <w:rsid w:val="009823A5"/>
    <w:rsid w:val="0098500B"/>
    <w:rsid w:val="00985986"/>
    <w:rsid w:val="00986141"/>
    <w:rsid w:val="00986776"/>
    <w:rsid w:val="0099632A"/>
    <w:rsid w:val="009B0416"/>
    <w:rsid w:val="009C4B6B"/>
    <w:rsid w:val="009D08F4"/>
    <w:rsid w:val="009D1C22"/>
    <w:rsid w:val="009D7E3F"/>
    <w:rsid w:val="00A04273"/>
    <w:rsid w:val="00A13CA8"/>
    <w:rsid w:val="00A2428A"/>
    <w:rsid w:val="00A26AA5"/>
    <w:rsid w:val="00A329AC"/>
    <w:rsid w:val="00A3797F"/>
    <w:rsid w:val="00A45E95"/>
    <w:rsid w:val="00A52A52"/>
    <w:rsid w:val="00A5650E"/>
    <w:rsid w:val="00A656B2"/>
    <w:rsid w:val="00A85E23"/>
    <w:rsid w:val="00A91933"/>
    <w:rsid w:val="00A93A6E"/>
    <w:rsid w:val="00A93AEC"/>
    <w:rsid w:val="00A97FD8"/>
    <w:rsid w:val="00AA3686"/>
    <w:rsid w:val="00AA7DDA"/>
    <w:rsid w:val="00AB13BE"/>
    <w:rsid w:val="00AB5EF2"/>
    <w:rsid w:val="00AC3967"/>
    <w:rsid w:val="00AC5F94"/>
    <w:rsid w:val="00AD2996"/>
    <w:rsid w:val="00AF39E9"/>
    <w:rsid w:val="00B10282"/>
    <w:rsid w:val="00B1702A"/>
    <w:rsid w:val="00B21F3F"/>
    <w:rsid w:val="00B27785"/>
    <w:rsid w:val="00B3539E"/>
    <w:rsid w:val="00B37216"/>
    <w:rsid w:val="00B52611"/>
    <w:rsid w:val="00B53527"/>
    <w:rsid w:val="00B725E3"/>
    <w:rsid w:val="00B732DA"/>
    <w:rsid w:val="00B73E52"/>
    <w:rsid w:val="00B743E1"/>
    <w:rsid w:val="00B76525"/>
    <w:rsid w:val="00B92045"/>
    <w:rsid w:val="00BA4C50"/>
    <w:rsid w:val="00BB5A19"/>
    <w:rsid w:val="00BB764A"/>
    <w:rsid w:val="00BD7DE7"/>
    <w:rsid w:val="00BE080E"/>
    <w:rsid w:val="00BE5B3D"/>
    <w:rsid w:val="00BF2B02"/>
    <w:rsid w:val="00BF72AE"/>
    <w:rsid w:val="00BF7E23"/>
    <w:rsid w:val="00C0104E"/>
    <w:rsid w:val="00C05DFA"/>
    <w:rsid w:val="00C15E1E"/>
    <w:rsid w:val="00C17BAC"/>
    <w:rsid w:val="00C324F9"/>
    <w:rsid w:val="00C328DB"/>
    <w:rsid w:val="00C32FAA"/>
    <w:rsid w:val="00C34425"/>
    <w:rsid w:val="00C41B8E"/>
    <w:rsid w:val="00C467D5"/>
    <w:rsid w:val="00C529D5"/>
    <w:rsid w:val="00C638F3"/>
    <w:rsid w:val="00C7006F"/>
    <w:rsid w:val="00C74626"/>
    <w:rsid w:val="00C811BB"/>
    <w:rsid w:val="00C87444"/>
    <w:rsid w:val="00C96E11"/>
    <w:rsid w:val="00CA0F33"/>
    <w:rsid w:val="00CB6B92"/>
    <w:rsid w:val="00CC24D1"/>
    <w:rsid w:val="00CD6DBB"/>
    <w:rsid w:val="00CE0882"/>
    <w:rsid w:val="00CE3F43"/>
    <w:rsid w:val="00D01580"/>
    <w:rsid w:val="00D07422"/>
    <w:rsid w:val="00D518CE"/>
    <w:rsid w:val="00D523FF"/>
    <w:rsid w:val="00D56281"/>
    <w:rsid w:val="00D56B88"/>
    <w:rsid w:val="00D64321"/>
    <w:rsid w:val="00D6456B"/>
    <w:rsid w:val="00D67D5F"/>
    <w:rsid w:val="00D71E32"/>
    <w:rsid w:val="00D73158"/>
    <w:rsid w:val="00D7640D"/>
    <w:rsid w:val="00D84115"/>
    <w:rsid w:val="00D92F1A"/>
    <w:rsid w:val="00DA143B"/>
    <w:rsid w:val="00DA290B"/>
    <w:rsid w:val="00DA4545"/>
    <w:rsid w:val="00DB56A9"/>
    <w:rsid w:val="00DB5AAC"/>
    <w:rsid w:val="00DC4557"/>
    <w:rsid w:val="00DF5553"/>
    <w:rsid w:val="00E11137"/>
    <w:rsid w:val="00E154A1"/>
    <w:rsid w:val="00E23BF2"/>
    <w:rsid w:val="00E3531C"/>
    <w:rsid w:val="00E4106C"/>
    <w:rsid w:val="00E41811"/>
    <w:rsid w:val="00E41C22"/>
    <w:rsid w:val="00E42211"/>
    <w:rsid w:val="00E4289D"/>
    <w:rsid w:val="00E45EC9"/>
    <w:rsid w:val="00E67519"/>
    <w:rsid w:val="00E70C85"/>
    <w:rsid w:val="00E73A10"/>
    <w:rsid w:val="00E760C8"/>
    <w:rsid w:val="00E762C8"/>
    <w:rsid w:val="00E826B1"/>
    <w:rsid w:val="00E93075"/>
    <w:rsid w:val="00E947D3"/>
    <w:rsid w:val="00E95297"/>
    <w:rsid w:val="00E96BB6"/>
    <w:rsid w:val="00EB3D7D"/>
    <w:rsid w:val="00ED3242"/>
    <w:rsid w:val="00ED42F6"/>
    <w:rsid w:val="00EF3136"/>
    <w:rsid w:val="00EF45C5"/>
    <w:rsid w:val="00EF68FA"/>
    <w:rsid w:val="00EF71D7"/>
    <w:rsid w:val="00F027EF"/>
    <w:rsid w:val="00F11D9B"/>
    <w:rsid w:val="00F31FEC"/>
    <w:rsid w:val="00F32580"/>
    <w:rsid w:val="00F33D06"/>
    <w:rsid w:val="00F37429"/>
    <w:rsid w:val="00F44C9B"/>
    <w:rsid w:val="00F5055C"/>
    <w:rsid w:val="00F52050"/>
    <w:rsid w:val="00F601E6"/>
    <w:rsid w:val="00F6678F"/>
    <w:rsid w:val="00F80A6C"/>
    <w:rsid w:val="00F8421F"/>
    <w:rsid w:val="00F90B54"/>
    <w:rsid w:val="00F91C1E"/>
    <w:rsid w:val="00F94812"/>
    <w:rsid w:val="00FA0CF0"/>
    <w:rsid w:val="00FA39D8"/>
    <w:rsid w:val="00FB2C6B"/>
    <w:rsid w:val="00FB44FC"/>
    <w:rsid w:val="00FB576D"/>
    <w:rsid w:val="00FB6A88"/>
    <w:rsid w:val="00FE6A22"/>
    <w:rsid w:val="00FF10EE"/>
    <w:rsid w:val="00FF30D2"/>
    <w:rsid w:val="00FF67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8D4E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556"/>
    <w:rPr>
      <w:rFonts w:asciiTheme="minorHAnsi" w:hAnsiTheme="minorHAnsi"/>
    </w:rPr>
  </w:style>
  <w:style w:type="paragraph" w:styleId="Heading1">
    <w:name w:val="heading 1"/>
    <w:basedOn w:val="Normal"/>
    <w:next w:val="Normal"/>
    <w:link w:val="Heading1Char"/>
    <w:uiPriority w:val="9"/>
    <w:qFormat/>
    <w:rsid w:val="002F36AE"/>
    <w:pPr>
      <w:keepNext/>
      <w:keepLines/>
      <w:spacing w:before="240"/>
      <w:outlineLvl w:val="0"/>
    </w:pPr>
    <w:rPr>
      <w:rFonts w:ascii="Calibri" w:eastAsiaTheme="majorEastAsia" w:hAnsi="Calibri" w:cstheme="majorBidi"/>
      <w:b/>
      <w:bCs/>
      <w:color w:val="000000" w:themeColor="text1"/>
      <w:sz w:val="36"/>
      <w:szCs w:val="32"/>
    </w:rPr>
  </w:style>
  <w:style w:type="paragraph" w:styleId="Heading2">
    <w:name w:val="heading 2"/>
    <w:basedOn w:val="Normal"/>
    <w:next w:val="Normal"/>
    <w:link w:val="Heading2Char"/>
    <w:uiPriority w:val="9"/>
    <w:unhideWhenUsed/>
    <w:qFormat/>
    <w:rsid w:val="00382F1C"/>
    <w:pPr>
      <w:keepNext/>
      <w:keepLines/>
      <w:spacing w:before="40"/>
      <w:outlineLvl w:val="1"/>
    </w:pPr>
    <w:rPr>
      <w:rFonts w:ascii="Calibri" w:eastAsiaTheme="majorEastAsia" w:hAnsi="Calibri" w:cstheme="majorBidi"/>
      <w:b/>
      <w:bCs/>
      <w:color w:val="000000" w:themeColor="text1"/>
      <w:sz w:val="32"/>
      <w:szCs w:val="26"/>
    </w:rPr>
  </w:style>
  <w:style w:type="paragraph" w:styleId="Heading3">
    <w:name w:val="heading 3"/>
    <w:basedOn w:val="Normal"/>
    <w:next w:val="Normal"/>
    <w:link w:val="Heading3Char"/>
    <w:uiPriority w:val="9"/>
    <w:unhideWhenUsed/>
    <w:qFormat/>
    <w:rsid w:val="00657ED0"/>
    <w:pPr>
      <w:keepNext/>
      <w:keepLines/>
      <w:spacing w:before="40"/>
      <w:outlineLvl w:val="2"/>
    </w:pPr>
    <w:rPr>
      <w:rFonts w:ascii="Calibri" w:eastAsiaTheme="majorEastAsia" w:hAnsi="Calibri" w:cstheme="majorBidi"/>
      <w:b/>
      <w:bCs/>
      <w:color w:val="000000" w:themeColor="text1"/>
    </w:rPr>
  </w:style>
  <w:style w:type="paragraph" w:styleId="Heading4">
    <w:name w:val="heading 4"/>
    <w:basedOn w:val="Normal"/>
    <w:next w:val="Normal"/>
    <w:link w:val="Heading4Char"/>
    <w:uiPriority w:val="9"/>
    <w:unhideWhenUsed/>
    <w:qFormat/>
    <w:rsid w:val="0017222A"/>
    <w:pPr>
      <w:keepNext/>
      <w:keepLines/>
      <w:spacing w:before="40"/>
      <w:outlineLvl w:val="3"/>
    </w:pPr>
    <w:rPr>
      <w:rFonts w:asciiTheme="majorHAnsi" w:eastAsiaTheme="majorEastAsia" w:hAnsiTheme="majorHAnsi" w:cstheme="majorBidi"/>
      <w:i/>
      <w:iCs/>
      <w:color w:val="000000" w:themeColor="text1"/>
    </w:rPr>
  </w:style>
  <w:style w:type="paragraph" w:styleId="Heading5">
    <w:name w:val="heading 5"/>
    <w:basedOn w:val="Normal"/>
    <w:next w:val="Normal"/>
    <w:link w:val="Heading5Char"/>
    <w:uiPriority w:val="9"/>
    <w:unhideWhenUsed/>
    <w:qFormat/>
    <w:rsid w:val="00B5352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B5352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6678F"/>
    <w:rPr>
      <w:rFonts w:ascii="Britannic Bold" w:hAnsi="Britannic Bold" w:cs="Times New Roman"/>
      <w:sz w:val="18"/>
      <w:szCs w:val="18"/>
      <w:lang w:eastAsia="zh-CN"/>
    </w:rPr>
  </w:style>
  <w:style w:type="paragraph" w:customStyle="1" w:styleId="p2">
    <w:name w:val="p2"/>
    <w:basedOn w:val="Normal"/>
    <w:rsid w:val="00F6678F"/>
    <w:rPr>
      <w:rFonts w:ascii="Britannic Bold" w:hAnsi="Britannic Bold" w:cs="Times New Roman"/>
      <w:sz w:val="30"/>
      <w:szCs w:val="30"/>
      <w:lang w:eastAsia="zh-CN"/>
    </w:rPr>
  </w:style>
  <w:style w:type="paragraph" w:customStyle="1" w:styleId="p3">
    <w:name w:val="p3"/>
    <w:basedOn w:val="Normal"/>
    <w:rsid w:val="00F6678F"/>
    <w:rPr>
      <w:rFonts w:ascii="Britannic Bold" w:hAnsi="Britannic Bold" w:cs="Times New Roman"/>
      <w:sz w:val="17"/>
      <w:szCs w:val="17"/>
      <w:lang w:eastAsia="zh-CN"/>
    </w:rPr>
  </w:style>
  <w:style w:type="paragraph" w:customStyle="1" w:styleId="p4">
    <w:name w:val="p4"/>
    <w:basedOn w:val="Normal"/>
    <w:rsid w:val="00F6678F"/>
    <w:rPr>
      <w:rFonts w:ascii="Cambria" w:hAnsi="Cambria" w:cs="Times New Roman"/>
      <w:sz w:val="17"/>
      <w:szCs w:val="17"/>
      <w:lang w:eastAsia="zh-CN"/>
    </w:rPr>
  </w:style>
  <w:style w:type="paragraph" w:customStyle="1" w:styleId="p5">
    <w:name w:val="p5"/>
    <w:basedOn w:val="Normal"/>
    <w:rsid w:val="00F6678F"/>
    <w:rPr>
      <w:rFonts w:ascii="Arial" w:hAnsi="Arial" w:cs="Arial"/>
      <w:sz w:val="12"/>
      <w:szCs w:val="12"/>
      <w:lang w:eastAsia="zh-CN"/>
    </w:rPr>
  </w:style>
  <w:style w:type="paragraph" w:customStyle="1" w:styleId="p6">
    <w:name w:val="p6"/>
    <w:basedOn w:val="Normal"/>
    <w:rsid w:val="00F6678F"/>
    <w:rPr>
      <w:rFonts w:ascii="Arial" w:hAnsi="Arial" w:cs="Arial"/>
      <w:sz w:val="15"/>
      <w:szCs w:val="15"/>
      <w:lang w:eastAsia="zh-CN"/>
    </w:rPr>
  </w:style>
  <w:style w:type="paragraph" w:customStyle="1" w:styleId="p7">
    <w:name w:val="p7"/>
    <w:basedOn w:val="Normal"/>
    <w:rsid w:val="00F6678F"/>
    <w:rPr>
      <w:rFonts w:ascii="Arial" w:hAnsi="Arial" w:cs="Arial"/>
      <w:sz w:val="30"/>
      <w:szCs w:val="30"/>
      <w:lang w:eastAsia="zh-CN"/>
    </w:rPr>
  </w:style>
  <w:style w:type="paragraph" w:customStyle="1" w:styleId="p8">
    <w:name w:val="p8"/>
    <w:basedOn w:val="Normal"/>
    <w:rsid w:val="00F6678F"/>
    <w:rPr>
      <w:rFonts w:ascii="Calibri" w:hAnsi="Calibri" w:cs="Times New Roman"/>
      <w:sz w:val="17"/>
      <w:szCs w:val="17"/>
      <w:lang w:eastAsia="zh-CN"/>
    </w:rPr>
  </w:style>
  <w:style w:type="paragraph" w:customStyle="1" w:styleId="p9">
    <w:name w:val="p9"/>
    <w:basedOn w:val="Normal"/>
    <w:rsid w:val="00F6678F"/>
    <w:rPr>
      <w:rFonts w:ascii="Arial" w:hAnsi="Arial" w:cs="Arial"/>
      <w:sz w:val="17"/>
      <w:szCs w:val="17"/>
      <w:lang w:eastAsia="zh-CN"/>
    </w:rPr>
  </w:style>
  <w:style w:type="paragraph" w:customStyle="1" w:styleId="p10">
    <w:name w:val="p10"/>
    <w:basedOn w:val="Normal"/>
    <w:rsid w:val="00F6678F"/>
    <w:pPr>
      <w:spacing w:after="6653"/>
    </w:pPr>
    <w:rPr>
      <w:rFonts w:ascii="Arial" w:hAnsi="Arial" w:cs="Arial"/>
      <w:sz w:val="17"/>
      <w:szCs w:val="17"/>
      <w:lang w:eastAsia="zh-CN"/>
    </w:rPr>
  </w:style>
  <w:style w:type="paragraph" w:customStyle="1" w:styleId="p11">
    <w:name w:val="p11"/>
    <w:basedOn w:val="Normal"/>
    <w:rsid w:val="00F6678F"/>
    <w:rPr>
      <w:rFonts w:ascii="Britannic Bold" w:hAnsi="Britannic Bold" w:cs="Times New Roman"/>
      <w:sz w:val="17"/>
      <w:szCs w:val="17"/>
      <w:lang w:eastAsia="zh-CN"/>
    </w:rPr>
  </w:style>
  <w:style w:type="paragraph" w:customStyle="1" w:styleId="p12">
    <w:name w:val="p12"/>
    <w:basedOn w:val="Normal"/>
    <w:rsid w:val="00F6678F"/>
    <w:rPr>
      <w:rFonts w:ascii="Arial" w:hAnsi="Arial" w:cs="Arial"/>
      <w:sz w:val="21"/>
      <w:szCs w:val="21"/>
      <w:lang w:eastAsia="zh-CN"/>
    </w:rPr>
  </w:style>
  <w:style w:type="paragraph" w:customStyle="1" w:styleId="p13">
    <w:name w:val="p13"/>
    <w:basedOn w:val="Normal"/>
    <w:rsid w:val="00F6678F"/>
    <w:rPr>
      <w:rFonts w:ascii="Arial" w:hAnsi="Arial" w:cs="Arial"/>
      <w:sz w:val="17"/>
      <w:szCs w:val="17"/>
      <w:lang w:eastAsia="zh-CN"/>
    </w:rPr>
  </w:style>
  <w:style w:type="paragraph" w:customStyle="1" w:styleId="p14">
    <w:name w:val="p14"/>
    <w:basedOn w:val="Normal"/>
    <w:rsid w:val="00F6678F"/>
    <w:pPr>
      <w:spacing w:after="621"/>
    </w:pPr>
    <w:rPr>
      <w:rFonts w:ascii="Arial" w:hAnsi="Arial" w:cs="Arial"/>
      <w:sz w:val="17"/>
      <w:szCs w:val="17"/>
      <w:lang w:eastAsia="zh-CN"/>
    </w:rPr>
  </w:style>
  <w:style w:type="paragraph" w:customStyle="1" w:styleId="p15">
    <w:name w:val="p15"/>
    <w:basedOn w:val="Normal"/>
    <w:rsid w:val="00F6678F"/>
    <w:pPr>
      <w:spacing w:after="27"/>
    </w:pPr>
    <w:rPr>
      <w:rFonts w:ascii="Arial" w:hAnsi="Arial" w:cs="Arial"/>
      <w:sz w:val="17"/>
      <w:szCs w:val="17"/>
      <w:lang w:eastAsia="zh-CN"/>
    </w:rPr>
  </w:style>
  <w:style w:type="paragraph" w:customStyle="1" w:styleId="p16">
    <w:name w:val="p16"/>
    <w:basedOn w:val="Normal"/>
    <w:rsid w:val="00F6678F"/>
    <w:rPr>
      <w:rFonts w:ascii="Arial" w:hAnsi="Arial" w:cs="Arial"/>
      <w:sz w:val="20"/>
      <w:szCs w:val="20"/>
      <w:lang w:eastAsia="zh-CN"/>
    </w:rPr>
  </w:style>
  <w:style w:type="paragraph" w:customStyle="1" w:styleId="p17">
    <w:name w:val="p17"/>
    <w:basedOn w:val="Normal"/>
    <w:rsid w:val="00F6678F"/>
    <w:rPr>
      <w:rFonts w:ascii="Arial" w:hAnsi="Arial" w:cs="Arial"/>
      <w:sz w:val="14"/>
      <w:szCs w:val="14"/>
      <w:lang w:eastAsia="zh-CN"/>
    </w:rPr>
  </w:style>
  <w:style w:type="character" w:customStyle="1" w:styleId="s2">
    <w:name w:val="s2"/>
    <w:basedOn w:val="DefaultParagraphFont"/>
    <w:rsid w:val="00F6678F"/>
    <w:rPr>
      <w:rFonts w:ascii="Cambria" w:hAnsi="Cambria" w:hint="default"/>
      <w:sz w:val="17"/>
      <w:szCs w:val="17"/>
    </w:rPr>
  </w:style>
  <w:style w:type="character" w:customStyle="1" w:styleId="s3">
    <w:name w:val="s3"/>
    <w:basedOn w:val="DefaultParagraphFont"/>
    <w:rsid w:val="00F6678F"/>
    <w:rPr>
      <w:rFonts w:ascii="Arial" w:hAnsi="Arial" w:cs="Arial" w:hint="default"/>
      <w:sz w:val="9"/>
      <w:szCs w:val="9"/>
    </w:rPr>
  </w:style>
  <w:style w:type="character" w:customStyle="1" w:styleId="s4">
    <w:name w:val="s4"/>
    <w:basedOn w:val="DefaultParagraphFont"/>
    <w:rsid w:val="00F6678F"/>
    <w:rPr>
      <w:rFonts w:ascii="Arial" w:hAnsi="Arial" w:cs="Arial" w:hint="default"/>
      <w:sz w:val="12"/>
      <w:szCs w:val="12"/>
    </w:rPr>
  </w:style>
  <w:style w:type="character" w:customStyle="1" w:styleId="s5">
    <w:name w:val="s5"/>
    <w:basedOn w:val="DefaultParagraphFont"/>
    <w:rsid w:val="00F6678F"/>
    <w:rPr>
      <w:rFonts w:ascii="Britannic Bold" w:hAnsi="Britannic Bold" w:hint="default"/>
      <w:sz w:val="17"/>
      <w:szCs w:val="17"/>
    </w:rPr>
  </w:style>
  <w:style w:type="character" w:customStyle="1" w:styleId="apple-converted-space">
    <w:name w:val="apple-converted-space"/>
    <w:basedOn w:val="DefaultParagraphFont"/>
    <w:rsid w:val="00F6678F"/>
  </w:style>
  <w:style w:type="paragraph" w:styleId="ListParagraph">
    <w:name w:val="List Paragraph"/>
    <w:basedOn w:val="Normal"/>
    <w:uiPriority w:val="34"/>
    <w:qFormat/>
    <w:rsid w:val="00C811BB"/>
    <w:pPr>
      <w:ind w:left="720"/>
      <w:contextualSpacing/>
    </w:pPr>
  </w:style>
  <w:style w:type="character" w:customStyle="1" w:styleId="s1">
    <w:name w:val="s1"/>
    <w:basedOn w:val="DefaultParagraphFont"/>
    <w:rsid w:val="00970452"/>
    <w:rPr>
      <w:rFonts w:ascii="Arial" w:hAnsi="Arial" w:cs="Arial" w:hint="default"/>
      <w:sz w:val="12"/>
      <w:szCs w:val="12"/>
    </w:rPr>
  </w:style>
  <w:style w:type="character" w:styleId="CommentReference">
    <w:name w:val="annotation reference"/>
    <w:basedOn w:val="DefaultParagraphFont"/>
    <w:uiPriority w:val="99"/>
    <w:semiHidden/>
    <w:unhideWhenUsed/>
    <w:rsid w:val="00E67519"/>
    <w:rPr>
      <w:sz w:val="18"/>
      <w:szCs w:val="18"/>
    </w:rPr>
  </w:style>
  <w:style w:type="paragraph" w:styleId="CommentText">
    <w:name w:val="annotation text"/>
    <w:basedOn w:val="Normal"/>
    <w:link w:val="CommentTextChar"/>
    <w:uiPriority w:val="99"/>
    <w:unhideWhenUsed/>
    <w:rsid w:val="00E67519"/>
  </w:style>
  <w:style w:type="character" w:customStyle="1" w:styleId="CommentTextChar">
    <w:name w:val="Comment Text Char"/>
    <w:basedOn w:val="DefaultParagraphFont"/>
    <w:link w:val="CommentText"/>
    <w:uiPriority w:val="99"/>
    <w:rsid w:val="00E67519"/>
  </w:style>
  <w:style w:type="paragraph" w:styleId="CommentSubject">
    <w:name w:val="annotation subject"/>
    <w:basedOn w:val="CommentText"/>
    <w:next w:val="CommentText"/>
    <w:link w:val="CommentSubjectChar"/>
    <w:uiPriority w:val="99"/>
    <w:semiHidden/>
    <w:unhideWhenUsed/>
    <w:rsid w:val="00E67519"/>
    <w:rPr>
      <w:b/>
      <w:bCs/>
      <w:sz w:val="20"/>
      <w:szCs w:val="20"/>
    </w:rPr>
  </w:style>
  <w:style w:type="character" w:customStyle="1" w:styleId="CommentSubjectChar">
    <w:name w:val="Comment Subject Char"/>
    <w:basedOn w:val="CommentTextChar"/>
    <w:link w:val="CommentSubject"/>
    <w:uiPriority w:val="99"/>
    <w:semiHidden/>
    <w:rsid w:val="00E67519"/>
    <w:rPr>
      <w:b/>
      <w:bCs/>
      <w:sz w:val="20"/>
      <w:szCs w:val="20"/>
    </w:rPr>
  </w:style>
  <w:style w:type="paragraph" w:styleId="BalloonText">
    <w:name w:val="Balloon Text"/>
    <w:basedOn w:val="Normal"/>
    <w:link w:val="BalloonTextChar"/>
    <w:uiPriority w:val="99"/>
    <w:semiHidden/>
    <w:unhideWhenUsed/>
    <w:rsid w:val="00E67519"/>
    <w:rPr>
      <w:rFonts w:cs="Times New Roman"/>
      <w:sz w:val="18"/>
      <w:szCs w:val="18"/>
    </w:rPr>
  </w:style>
  <w:style w:type="character" w:customStyle="1" w:styleId="BalloonTextChar">
    <w:name w:val="Balloon Text Char"/>
    <w:basedOn w:val="DefaultParagraphFont"/>
    <w:link w:val="BalloonText"/>
    <w:uiPriority w:val="99"/>
    <w:semiHidden/>
    <w:rsid w:val="00E67519"/>
    <w:rPr>
      <w:rFonts w:cs="Times New Roman"/>
      <w:sz w:val="18"/>
      <w:szCs w:val="18"/>
    </w:rPr>
  </w:style>
  <w:style w:type="table" w:styleId="TableGrid">
    <w:name w:val="Table Grid"/>
    <w:basedOn w:val="TableNormal"/>
    <w:uiPriority w:val="39"/>
    <w:rsid w:val="007B1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36AE"/>
    <w:rPr>
      <w:rFonts w:ascii="Calibri" w:eastAsiaTheme="majorEastAsia" w:hAnsi="Calibri" w:cstheme="majorBidi"/>
      <w:b/>
      <w:bCs/>
      <w:color w:val="000000" w:themeColor="text1"/>
      <w:sz w:val="36"/>
      <w:szCs w:val="32"/>
    </w:rPr>
  </w:style>
  <w:style w:type="character" w:styleId="Hyperlink">
    <w:name w:val="Hyperlink"/>
    <w:basedOn w:val="DefaultParagraphFont"/>
    <w:uiPriority w:val="99"/>
    <w:unhideWhenUsed/>
    <w:rsid w:val="002F36AE"/>
    <w:rPr>
      <w:color w:val="0563C1" w:themeColor="hyperlink"/>
      <w:u w:val="single"/>
    </w:rPr>
  </w:style>
  <w:style w:type="character" w:customStyle="1" w:styleId="Heading2Char">
    <w:name w:val="Heading 2 Char"/>
    <w:basedOn w:val="DefaultParagraphFont"/>
    <w:link w:val="Heading2"/>
    <w:uiPriority w:val="9"/>
    <w:rsid w:val="00382F1C"/>
    <w:rPr>
      <w:rFonts w:ascii="Calibri" w:eastAsiaTheme="majorEastAsia" w:hAnsi="Calibri" w:cstheme="majorBidi"/>
      <w:b/>
      <w:bCs/>
      <w:color w:val="000000" w:themeColor="text1"/>
      <w:sz w:val="32"/>
      <w:szCs w:val="26"/>
    </w:rPr>
  </w:style>
  <w:style w:type="character" w:customStyle="1" w:styleId="Heading3Char">
    <w:name w:val="Heading 3 Char"/>
    <w:basedOn w:val="DefaultParagraphFont"/>
    <w:link w:val="Heading3"/>
    <w:uiPriority w:val="9"/>
    <w:rsid w:val="00657ED0"/>
    <w:rPr>
      <w:rFonts w:ascii="Calibri" w:eastAsiaTheme="majorEastAsia" w:hAnsi="Calibri" w:cstheme="majorBidi"/>
      <w:b/>
      <w:bCs/>
      <w:color w:val="000000" w:themeColor="text1"/>
    </w:rPr>
  </w:style>
  <w:style w:type="character" w:customStyle="1" w:styleId="Heading4Char">
    <w:name w:val="Heading 4 Char"/>
    <w:basedOn w:val="DefaultParagraphFont"/>
    <w:link w:val="Heading4"/>
    <w:uiPriority w:val="9"/>
    <w:rsid w:val="0017222A"/>
    <w:rPr>
      <w:rFonts w:asciiTheme="majorHAnsi" w:eastAsiaTheme="majorEastAsia" w:hAnsiTheme="majorHAnsi" w:cstheme="majorBidi"/>
      <w:i/>
      <w:iCs/>
      <w:color w:val="000000" w:themeColor="text1"/>
    </w:rPr>
  </w:style>
  <w:style w:type="paragraph" w:styleId="TOCHeading">
    <w:name w:val="TOC Heading"/>
    <w:basedOn w:val="Heading1"/>
    <w:next w:val="Normal"/>
    <w:uiPriority w:val="39"/>
    <w:unhideWhenUsed/>
    <w:qFormat/>
    <w:rsid w:val="00FB2C6B"/>
    <w:pPr>
      <w:spacing w:before="480" w:line="276" w:lineRule="auto"/>
      <w:outlineLvl w:val="9"/>
    </w:pPr>
    <w:rPr>
      <w:sz w:val="32"/>
      <w:szCs w:val="28"/>
    </w:rPr>
  </w:style>
  <w:style w:type="paragraph" w:styleId="TOC1">
    <w:name w:val="toc 1"/>
    <w:basedOn w:val="Normal"/>
    <w:next w:val="Normal"/>
    <w:autoRedefine/>
    <w:uiPriority w:val="39"/>
    <w:unhideWhenUsed/>
    <w:rsid w:val="002C4CAF"/>
    <w:pPr>
      <w:tabs>
        <w:tab w:val="right" w:leader="dot" w:pos="9350"/>
      </w:tabs>
      <w:spacing w:before="120"/>
    </w:pPr>
    <w:rPr>
      <w:b/>
      <w:bCs/>
      <w:caps/>
      <w:sz w:val="22"/>
      <w:szCs w:val="22"/>
    </w:rPr>
  </w:style>
  <w:style w:type="paragraph" w:styleId="TOC2">
    <w:name w:val="toc 2"/>
    <w:basedOn w:val="Normal"/>
    <w:next w:val="Normal"/>
    <w:autoRedefine/>
    <w:uiPriority w:val="39"/>
    <w:unhideWhenUsed/>
    <w:rsid w:val="00FB2C6B"/>
    <w:pPr>
      <w:ind w:left="240"/>
    </w:pPr>
    <w:rPr>
      <w:smallCaps/>
      <w:sz w:val="22"/>
      <w:szCs w:val="22"/>
    </w:rPr>
  </w:style>
  <w:style w:type="paragraph" w:styleId="TOC3">
    <w:name w:val="toc 3"/>
    <w:basedOn w:val="Normal"/>
    <w:next w:val="Normal"/>
    <w:autoRedefine/>
    <w:uiPriority w:val="39"/>
    <w:unhideWhenUsed/>
    <w:rsid w:val="00FB2C6B"/>
    <w:pPr>
      <w:ind w:left="480"/>
    </w:pPr>
    <w:rPr>
      <w:i/>
      <w:iCs/>
      <w:sz w:val="22"/>
      <w:szCs w:val="22"/>
    </w:rPr>
  </w:style>
  <w:style w:type="paragraph" w:styleId="TOC4">
    <w:name w:val="toc 4"/>
    <w:basedOn w:val="Normal"/>
    <w:next w:val="Normal"/>
    <w:autoRedefine/>
    <w:uiPriority w:val="39"/>
    <w:semiHidden/>
    <w:unhideWhenUsed/>
    <w:rsid w:val="00FB2C6B"/>
    <w:pPr>
      <w:ind w:left="720"/>
    </w:pPr>
    <w:rPr>
      <w:sz w:val="18"/>
      <w:szCs w:val="18"/>
    </w:rPr>
  </w:style>
  <w:style w:type="paragraph" w:styleId="TOC5">
    <w:name w:val="toc 5"/>
    <w:basedOn w:val="Normal"/>
    <w:next w:val="Normal"/>
    <w:autoRedefine/>
    <w:uiPriority w:val="39"/>
    <w:semiHidden/>
    <w:unhideWhenUsed/>
    <w:rsid w:val="00FB2C6B"/>
    <w:pPr>
      <w:ind w:left="960"/>
    </w:pPr>
    <w:rPr>
      <w:sz w:val="18"/>
      <w:szCs w:val="18"/>
    </w:rPr>
  </w:style>
  <w:style w:type="paragraph" w:styleId="TOC6">
    <w:name w:val="toc 6"/>
    <w:basedOn w:val="Normal"/>
    <w:next w:val="Normal"/>
    <w:autoRedefine/>
    <w:uiPriority w:val="39"/>
    <w:semiHidden/>
    <w:unhideWhenUsed/>
    <w:rsid w:val="00FB2C6B"/>
    <w:pPr>
      <w:ind w:left="1200"/>
    </w:pPr>
    <w:rPr>
      <w:sz w:val="18"/>
      <w:szCs w:val="18"/>
    </w:rPr>
  </w:style>
  <w:style w:type="paragraph" w:styleId="TOC7">
    <w:name w:val="toc 7"/>
    <w:basedOn w:val="Normal"/>
    <w:next w:val="Normal"/>
    <w:autoRedefine/>
    <w:uiPriority w:val="39"/>
    <w:semiHidden/>
    <w:unhideWhenUsed/>
    <w:rsid w:val="00FB2C6B"/>
    <w:pPr>
      <w:ind w:left="1440"/>
    </w:pPr>
    <w:rPr>
      <w:sz w:val="18"/>
      <w:szCs w:val="18"/>
    </w:rPr>
  </w:style>
  <w:style w:type="paragraph" w:styleId="TOC8">
    <w:name w:val="toc 8"/>
    <w:basedOn w:val="Normal"/>
    <w:next w:val="Normal"/>
    <w:autoRedefine/>
    <w:uiPriority w:val="39"/>
    <w:semiHidden/>
    <w:unhideWhenUsed/>
    <w:rsid w:val="00FB2C6B"/>
    <w:pPr>
      <w:ind w:left="1680"/>
    </w:pPr>
    <w:rPr>
      <w:sz w:val="18"/>
      <w:szCs w:val="18"/>
    </w:rPr>
  </w:style>
  <w:style w:type="paragraph" w:styleId="TOC9">
    <w:name w:val="toc 9"/>
    <w:basedOn w:val="Normal"/>
    <w:next w:val="Normal"/>
    <w:autoRedefine/>
    <w:uiPriority w:val="39"/>
    <w:semiHidden/>
    <w:unhideWhenUsed/>
    <w:rsid w:val="00FB2C6B"/>
    <w:pPr>
      <w:ind w:left="1920"/>
    </w:pPr>
    <w:rPr>
      <w:sz w:val="18"/>
      <w:szCs w:val="18"/>
    </w:rPr>
  </w:style>
  <w:style w:type="character" w:customStyle="1" w:styleId="UnresolvedMention1">
    <w:name w:val="Unresolved Mention1"/>
    <w:basedOn w:val="DefaultParagraphFont"/>
    <w:uiPriority w:val="99"/>
    <w:semiHidden/>
    <w:unhideWhenUsed/>
    <w:rsid w:val="00D67D5F"/>
    <w:rPr>
      <w:color w:val="605E5C"/>
      <w:shd w:val="clear" w:color="auto" w:fill="E1DFDD"/>
    </w:rPr>
  </w:style>
  <w:style w:type="paragraph" w:customStyle="1" w:styleId="Default">
    <w:name w:val="Default"/>
    <w:rsid w:val="006F7793"/>
    <w:pPr>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6F7793"/>
    <w:rPr>
      <w:color w:val="954F72" w:themeColor="followedHyperlink"/>
      <w:u w:val="single"/>
    </w:rPr>
  </w:style>
  <w:style w:type="paragraph" w:customStyle="1" w:styleId="Style1">
    <w:name w:val="Style1"/>
    <w:basedOn w:val="Heading1"/>
    <w:qFormat/>
    <w:rsid w:val="006F7793"/>
    <w:rPr>
      <w:lang w:eastAsia="zh-CN"/>
    </w:rPr>
  </w:style>
  <w:style w:type="table" w:styleId="PlainTable3">
    <w:name w:val="Plain Table 3"/>
    <w:basedOn w:val="TableNormal"/>
    <w:uiPriority w:val="43"/>
    <w:rsid w:val="00D56B8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6664EA"/>
    <w:rPr>
      <w:color w:val="605E5C"/>
      <w:shd w:val="clear" w:color="auto" w:fill="E1DFDD"/>
    </w:rPr>
  </w:style>
  <w:style w:type="paragraph" w:styleId="Header">
    <w:name w:val="header"/>
    <w:basedOn w:val="Normal"/>
    <w:link w:val="HeaderChar"/>
    <w:uiPriority w:val="99"/>
    <w:unhideWhenUsed/>
    <w:rsid w:val="00052B46"/>
    <w:pPr>
      <w:tabs>
        <w:tab w:val="center" w:pos="4680"/>
        <w:tab w:val="right" w:pos="9360"/>
      </w:tabs>
    </w:pPr>
  </w:style>
  <w:style w:type="character" w:customStyle="1" w:styleId="HeaderChar">
    <w:name w:val="Header Char"/>
    <w:basedOn w:val="DefaultParagraphFont"/>
    <w:link w:val="Header"/>
    <w:uiPriority w:val="99"/>
    <w:rsid w:val="00052B46"/>
    <w:rPr>
      <w:rFonts w:asciiTheme="minorHAnsi" w:hAnsiTheme="minorHAnsi"/>
    </w:rPr>
  </w:style>
  <w:style w:type="paragraph" w:styleId="Footer">
    <w:name w:val="footer"/>
    <w:basedOn w:val="Normal"/>
    <w:link w:val="FooterChar"/>
    <w:uiPriority w:val="99"/>
    <w:unhideWhenUsed/>
    <w:rsid w:val="00052B46"/>
    <w:pPr>
      <w:tabs>
        <w:tab w:val="center" w:pos="4680"/>
        <w:tab w:val="right" w:pos="9360"/>
      </w:tabs>
    </w:pPr>
  </w:style>
  <w:style w:type="character" w:customStyle="1" w:styleId="FooterChar">
    <w:name w:val="Footer Char"/>
    <w:basedOn w:val="DefaultParagraphFont"/>
    <w:link w:val="Footer"/>
    <w:uiPriority w:val="99"/>
    <w:rsid w:val="00052B46"/>
    <w:rPr>
      <w:rFonts w:asciiTheme="minorHAnsi" w:hAnsiTheme="minorHAnsi"/>
    </w:rPr>
  </w:style>
  <w:style w:type="paragraph" w:styleId="NormalWeb">
    <w:name w:val="Normal (Web)"/>
    <w:basedOn w:val="Normal"/>
    <w:uiPriority w:val="99"/>
    <w:unhideWhenUsed/>
    <w:rsid w:val="00AD299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D2996"/>
    <w:rPr>
      <w:b/>
      <w:bCs/>
    </w:rPr>
  </w:style>
  <w:style w:type="character" w:customStyle="1" w:styleId="Heading5Char">
    <w:name w:val="Heading 5 Char"/>
    <w:basedOn w:val="DefaultParagraphFont"/>
    <w:link w:val="Heading5"/>
    <w:uiPriority w:val="9"/>
    <w:rsid w:val="00B5352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B53527"/>
    <w:rPr>
      <w:rFonts w:asciiTheme="majorHAnsi" w:eastAsiaTheme="majorEastAsia" w:hAnsiTheme="majorHAnsi" w:cstheme="majorBidi"/>
      <w:color w:val="1F3763" w:themeColor="accent1" w:themeShade="7F"/>
    </w:rPr>
  </w:style>
  <w:style w:type="paragraph" w:styleId="Revision">
    <w:name w:val="Revision"/>
    <w:hidden/>
    <w:uiPriority w:val="99"/>
    <w:semiHidden/>
    <w:rsid w:val="0099632A"/>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44522">
      <w:bodyDiv w:val="1"/>
      <w:marLeft w:val="0"/>
      <w:marRight w:val="0"/>
      <w:marTop w:val="0"/>
      <w:marBottom w:val="0"/>
      <w:divBdr>
        <w:top w:val="none" w:sz="0" w:space="0" w:color="auto"/>
        <w:left w:val="none" w:sz="0" w:space="0" w:color="auto"/>
        <w:bottom w:val="none" w:sz="0" w:space="0" w:color="auto"/>
        <w:right w:val="none" w:sz="0" w:space="0" w:color="auto"/>
      </w:divBdr>
      <w:divsChild>
        <w:div w:id="1384402880">
          <w:marLeft w:val="0"/>
          <w:marRight w:val="0"/>
          <w:marTop w:val="0"/>
          <w:marBottom w:val="0"/>
          <w:divBdr>
            <w:top w:val="none" w:sz="0" w:space="0" w:color="auto"/>
            <w:left w:val="none" w:sz="0" w:space="0" w:color="auto"/>
            <w:bottom w:val="none" w:sz="0" w:space="0" w:color="auto"/>
            <w:right w:val="none" w:sz="0" w:space="0" w:color="auto"/>
          </w:divBdr>
        </w:div>
        <w:div w:id="289166395">
          <w:marLeft w:val="0"/>
          <w:marRight w:val="0"/>
          <w:marTop w:val="0"/>
          <w:marBottom w:val="0"/>
          <w:divBdr>
            <w:top w:val="none" w:sz="0" w:space="0" w:color="auto"/>
            <w:left w:val="none" w:sz="0" w:space="0" w:color="auto"/>
            <w:bottom w:val="none" w:sz="0" w:space="0" w:color="auto"/>
            <w:right w:val="none" w:sz="0" w:space="0" w:color="auto"/>
          </w:divBdr>
        </w:div>
        <w:div w:id="126514434">
          <w:marLeft w:val="0"/>
          <w:marRight w:val="0"/>
          <w:marTop w:val="0"/>
          <w:marBottom w:val="0"/>
          <w:divBdr>
            <w:top w:val="none" w:sz="0" w:space="0" w:color="auto"/>
            <w:left w:val="none" w:sz="0" w:space="0" w:color="auto"/>
            <w:bottom w:val="none" w:sz="0" w:space="0" w:color="auto"/>
            <w:right w:val="none" w:sz="0" w:space="0" w:color="auto"/>
          </w:divBdr>
        </w:div>
        <w:div w:id="54745460">
          <w:marLeft w:val="0"/>
          <w:marRight w:val="0"/>
          <w:marTop w:val="0"/>
          <w:marBottom w:val="0"/>
          <w:divBdr>
            <w:top w:val="none" w:sz="0" w:space="0" w:color="auto"/>
            <w:left w:val="none" w:sz="0" w:space="0" w:color="auto"/>
            <w:bottom w:val="none" w:sz="0" w:space="0" w:color="auto"/>
            <w:right w:val="none" w:sz="0" w:space="0" w:color="auto"/>
          </w:divBdr>
        </w:div>
        <w:div w:id="1415787195">
          <w:marLeft w:val="0"/>
          <w:marRight w:val="0"/>
          <w:marTop w:val="0"/>
          <w:marBottom w:val="0"/>
          <w:divBdr>
            <w:top w:val="none" w:sz="0" w:space="0" w:color="auto"/>
            <w:left w:val="none" w:sz="0" w:space="0" w:color="auto"/>
            <w:bottom w:val="none" w:sz="0" w:space="0" w:color="auto"/>
            <w:right w:val="none" w:sz="0" w:space="0" w:color="auto"/>
          </w:divBdr>
        </w:div>
        <w:div w:id="1284850046">
          <w:marLeft w:val="0"/>
          <w:marRight w:val="0"/>
          <w:marTop w:val="0"/>
          <w:marBottom w:val="0"/>
          <w:divBdr>
            <w:top w:val="none" w:sz="0" w:space="0" w:color="auto"/>
            <w:left w:val="none" w:sz="0" w:space="0" w:color="auto"/>
            <w:bottom w:val="none" w:sz="0" w:space="0" w:color="auto"/>
            <w:right w:val="none" w:sz="0" w:space="0" w:color="auto"/>
          </w:divBdr>
        </w:div>
        <w:div w:id="585918823">
          <w:marLeft w:val="0"/>
          <w:marRight w:val="0"/>
          <w:marTop w:val="0"/>
          <w:marBottom w:val="0"/>
          <w:divBdr>
            <w:top w:val="none" w:sz="0" w:space="0" w:color="auto"/>
            <w:left w:val="none" w:sz="0" w:space="0" w:color="auto"/>
            <w:bottom w:val="none" w:sz="0" w:space="0" w:color="auto"/>
            <w:right w:val="none" w:sz="0" w:space="0" w:color="auto"/>
          </w:divBdr>
        </w:div>
        <w:div w:id="1119564370">
          <w:marLeft w:val="0"/>
          <w:marRight w:val="0"/>
          <w:marTop w:val="0"/>
          <w:marBottom w:val="0"/>
          <w:divBdr>
            <w:top w:val="none" w:sz="0" w:space="0" w:color="auto"/>
            <w:left w:val="none" w:sz="0" w:space="0" w:color="auto"/>
            <w:bottom w:val="none" w:sz="0" w:space="0" w:color="auto"/>
            <w:right w:val="none" w:sz="0" w:space="0" w:color="auto"/>
          </w:divBdr>
        </w:div>
        <w:div w:id="364865571">
          <w:marLeft w:val="0"/>
          <w:marRight w:val="0"/>
          <w:marTop w:val="0"/>
          <w:marBottom w:val="0"/>
          <w:divBdr>
            <w:top w:val="none" w:sz="0" w:space="0" w:color="auto"/>
            <w:left w:val="none" w:sz="0" w:space="0" w:color="auto"/>
            <w:bottom w:val="none" w:sz="0" w:space="0" w:color="auto"/>
            <w:right w:val="none" w:sz="0" w:space="0" w:color="auto"/>
          </w:divBdr>
        </w:div>
        <w:div w:id="1037391446">
          <w:marLeft w:val="0"/>
          <w:marRight w:val="0"/>
          <w:marTop w:val="0"/>
          <w:marBottom w:val="0"/>
          <w:divBdr>
            <w:top w:val="none" w:sz="0" w:space="0" w:color="auto"/>
            <w:left w:val="none" w:sz="0" w:space="0" w:color="auto"/>
            <w:bottom w:val="none" w:sz="0" w:space="0" w:color="auto"/>
            <w:right w:val="none" w:sz="0" w:space="0" w:color="auto"/>
          </w:divBdr>
        </w:div>
        <w:div w:id="1388649726">
          <w:marLeft w:val="0"/>
          <w:marRight w:val="0"/>
          <w:marTop w:val="0"/>
          <w:marBottom w:val="0"/>
          <w:divBdr>
            <w:top w:val="none" w:sz="0" w:space="0" w:color="auto"/>
            <w:left w:val="none" w:sz="0" w:space="0" w:color="auto"/>
            <w:bottom w:val="none" w:sz="0" w:space="0" w:color="auto"/>
            <w:right w:val="none" w:sz="0" w:space="0" w:color="auto"/>
          </w:divBdr>
        </w:div>
        <w:div w:id="1284459715">
          <w:marLeft w:val="0"/>
          <w:marRight w:val="0"/>
          <w:marTop w:val="0"/>
          <w:marBottom w:val="0"/>
          <w:divBdr>
            <w:top w:val="none" w:sz="0" w:space="0" w:color="auto"/>
            <w:left w:val="none" w:sz="0" w:space="0" w:color="auto"/>
            <w:bottom w:val="none" w:sz="0" w:space="0" w:color="auto"/>
            <w:right w:val="none" w:sz="0" w:space="0" w:color="auto"/>
          </w:divBdr>
        </w:div>
        <w:div w:id="1984655744">
          <w:marLeft w:val="0"/>
          <w:marRight w:val="0"/>
          <w:marTop w:val="0"/>
          <w:marBottom w:val="0"/>
          <w:divBdr>
            <w:top w:val="none" w:sz="0" w:space="0" w:color="auto"/>
            <w:left w:val="none" w:sz="0" w:space="0" w:color="auto"/>
            <w:bottom w:val="none" w:sz="0" w:space="0" w:color="auto"/>
            <w:right w:val="none" w:sz="0" w:space="0" w:color="auto"/>
          </w:divBdr>
        </w:div>
        <w:div w:id="1640568233">
          <w:marLeft w:val="0"/>
          <w:marRight w:val="0"/>
          <w:marTop w:val="0"/>
          <w:marBottom w:val="0"/>
          <w:divBdr>
            <w:top w:val="none" w:sz="0" w:space="0" w:color="auto"/>
            <w:left w:val="none" w:sz="0" w:space="0" w:color="auto"/>
            <w:bottom w:val="none" w:sz="0" w:space="0" w:color="auto"/>
            <w:right w:val="none" w:sz="0" w:space="0" w:color="auto"/>
          </w:divBdr>
        </w:div>
        <w:div w:id="1939631298">
          <w:marLeft w:val="0"/>
          <w:marRight w:val="0"/>
          <w:marTop w:val="0"/>
          <w:marBottom w:val="0"/>
          <w:divBdr>
            <w:top w:val="none" w:sz="0" w:space="0" w:color="auto"/>
            <w:left w:val="none" w:sz="0" w:space="0" w:color="auto"/>
            <w:bottom w:val="none" w:sz="0" w:space="0" w:color="auto"/>
            <w:right w:val="none" w:sz="0" w:space="0" w:color="auto"/>
          </w:divBdr>
        </w:div>
        <w:div w:id="1956591213">
          <w:marLeft w:val="0"/>
          <w:marRight w:val="0"/>
          <w:marTop w:val="0"/>
          <w:marBottom w:val="0"/>
          <w:divBdr>
            <w:top w:val="none" w:sz="0" w:space="0" w:color="auto"/>
            <w:left w:val="none" w:sz="0" w:space="0" w:color="auto"/>
            <w:bottom w:val="none" w:sz="0" w:space="0" w:color="auto"/>
            <w:right w:val="none" w:sz="0" w:space="0" w:color="auto"/>
          </w:divBdr>
        </w:div>
        <w:div w:id="203376037">
          <w:marLeft w:val="0"/>
          <w:marRight w:val="0"/>
          <w:marTop w:val="0"/>
          <w:marBottom w:val="0"/>
          <w:divBdr>
            <w:top w:val="none" w:sz="0" w:space="0" w:color="auto"/>
            <w:left w:val="none" w:sz="0" w:space="0" w:color="auto"/>
            <w:bottom w:val="none" w:sz="0" w:space="0" w:color="auto"/>
            <w:right w:val="none" w:sz="0" w:space="0" w:color="auto"/>
          </w:divBdr>
        </w:div>
        <w:div w:id="1854110087">
          <w:marLeft w:val="0"/>
          <w:marRight w:val="0"/>
          <w:marTop w:val="0"/>
          <w:marBottom w:val="0"/>
          <w:divBdr>
            <w:top w:val="none" w:sz="0" w:space="0" w:color="auto"/>
            <w:left w:val="none" w:sz="0" w:space="0" w:color="auto"/>
            <w:bottom w:val="none" w:sz="0" w:space="0" w:color="auto"/>
            <w:right w:val="none" w:sz="0" w:space="0" w:color="auto"/>
          </w:divBdr>
        </w:div>
        <w:div w:id="1599483640">
          <w:marLeft w:val="0"/>
          <w:marRight w:val="0"/>
          <w:marTop w:val="0"/>
          <w:marBottom w:val="0"/>
          <w:divBdr>
            <w:top w:val="none" w:sz="0" w:space="0" w:color="auto"/>
            <w:left w:val="none" w:sz="0" w:space="0" w:color="auto"/>
            <w:bottom w:val="none" w:sz="0" w:space="0" w:color="auto"/>
            <w:right w:val="none" w:sz="0" w:space="0" w:color="auto"/>
          </w:divBdr>
        </w:div>
        <w:div w:id="1712338214">
          <w:marLeft w:val="0"/>
          <w:marRight w:val="0"/>
          <w:marTop w:val="0"/>
          <w:marBottom w:val="0"/>
          <w:divBdr>
            <w:top w:val="none" w:sz="0" w:space="0" w:color="auto"/>
            <w:left w:val="none" w:sz="0" w:space="0" w:color="auto"/>
            <w:bottom w:val="none" w:sz="0" w:space="0" w:color="auto"/>
            <w:right w:val="none" w:sz="0" w:space="0" w:color="auto"/>
          </w:divBdr>
        </w:div>
        <w:div w:id="368921847">
          <w:marLeft w:val="0"/>
          <w:marRight w:val="0"/>
          <w:marTop w:val="0"/>
          <w:marBottom w:val="0"/>
          <w:divBdr>
            <w:top w:val="none" w:sz="0" w:space="0" w:color="auto"/>
            <w:left w:val="none" w:sz="0" w:space="0" w:color="auto"/>
            <w:bottom w:val="none" w:sz="0" w:space="0" w:color="auto"/>
            <w:right w:val="none" w:sz="0" w:space="0" w:color="auto"/>
          </w:divBdr>
        </w:div>
        <w:div w:id="1121804500">
          <w:marLeft w:val="0"/>
          <w:marRight w:val="0"/>
          <w:marTop w:val="0"/>
          <w:marBottom w:val="0"/>
          <w:divBdr>
            <w:top w:val="none" w:sz="0" w:space="0" w:color="auto"/>
            <w:left w:val="none" w:sz="0" w:space="0" w:color="auto"/>
            <w:bottom w:val="none" w:sz="0" w:space="0" w:color="auto"/>
            <w:right w:val="none" w:sz="0" w:space="0" w:color="auto"/>
          </w:divBdr>
        </w:div>
        <w:div w:id="1143546727">
          <w:marLeft w:val="0"/>
          <w:marRight w:val="0"/>
          <w:marTop w:val="0"/>
          <w:marBottom w:val="0"/>
          <w:divBdr>
            <w:top w:val="none" w:sz="0" w:space="0" w:color="auto"/>
            <w:left w:val="none" w:sz="0" w:space="0" w:color="auto"/>
            <w:bottom w:val="none" w:sz="0" w:space="0" w:color="auto"/>
            <w:right w:val="none" w:sz="0" w:space="0" w:color="auto"/>
          </w:divBdr>
        </w:div>
        <w:div w:id="1104572250">
          <w:marLeft w:val="0"/>
          <w:marRight w:val="0"/>
          <w:marTop w:val="0"/>
          <w:marBottom w:val="0"/>
          <w:divBdr>
            <w:top w:val="none" w:sz="0" w:space="0" w:color="auto"/>
            <w:left w:val="none" w:sz="0" w:space="0" w:color="auto"/>
            <w:bottom w:val="none" w:sz="0" w:space="0" w:color="auto"/>
            <w:right w:val="none" w:sz="0" w:space="0" w:color="auto"/>
          </w:divBdr>
        </w:div>
        <w:div w:id="161094526">
          <w:marLeft w:val="0"/>
          <w:marRight w:val="0"/>
          <w:marTop w:val="0"/>
          <w:marBottom w:val="0"/>
          <w:divBdr>
            <w:top w:val="none" w:sz="0" w:space="0" w:color="auto"/>
            <w:left w:val="none" w:sz="0" w:space="0" w:color="auto"/>
            <w:bottom w:val="none" w:sz="0" w:space="0" w:color="auto"/>
            <w:right w:val="none" w:sz="0" w:space="0" w:color="auto"/>
          </w:divBdr>
        </w:div>
        <w:div w:id="1319649894">
          <w:marLeft w:val="0"/>
          <w:marRight w:val="0"/>
          <w:marTop w:val="0"/>
          <w:marBottom w:val="0"/>
          <w:divBdr>
            <w:top w:val="none" w:sz="0" w:space="0" w:color="auto"/>
            <w:left w:val="none" w:sz="0" w:space="0" w:color="auto"/>
            <w:bottom w:val="none" w:sz="0" w:space="0" w:color="auto"/>
            <w:right w:val="none" w:sz="0" w:space="0" w:color="auto"/>
          </w:divBdr>
        </w:div>
        <w:div w:id="1744374253">
          <w:marLeft w:val="0"/>
          <w:marRight w:val="0"/>
          <w:marTop w:val="0"/>
          <w:marBottom w:val="0"/>
          <w:divBdr>
            <w:top w:val="none" w:sz="0" w:space="0" w:color="auto"/>
            <w:left w:val="none" w:sz="0" w:space="0" w:color="auto"/>
            <w:bottom w:val="none" w:sz="0" w:space="0" w:color="auto"/>
            <w:right w:val="none" w:sz="0" w:space="0" w:color="auto"/>
          </w:divBdr>
        </w:div>
        <w:div w:id="1558126262">
          <w:marLeft w:val="0"/>
          <w:marRight w:val="0"/>
          <w:marTop w:val="0"/>
          <w:marBottom w:val="0"/>
          <w:divBdr>
            <w:top w:val="none" w:sz="0" w:space="0" w:color="auto"/>
            <w:left w:val="none" w:sz="0" w:space="0" w:color="auto"/>
            <w:bottom w:val="none" w:sz="0" w:space="0" w:color="auto"/>
            <w:right w:val="none" w:sz="0" w:space="0" w:color="auto"/>
          </w:divBdr>
        </w:div>
        <w:div w:id="716707553">
          <w:marLeft w:val="0"/>
          <w:marRight w:val="0"/>
          <w:marTop w:val="0"/>
          <w:marBottom w:val="0"/>
          <w:divBdr>
            <w:top w:val="none" w:sz="0" w:space="0" w:color="auto"/>
            <w:left w:val="none" w:sz="0" w:space="0" w:color="auto"/>
            <w:bottom w:val="none" w:sz="0" w:space="0" w:color="auto"/>
            <w:right w:val="none" w:sz="0" w:space="0" w:color="auto"/>
          </w:divBdr>
        </w:div>
        <w:div w:id="1456944118">
          <w:marLeft w:val="0"/>
          <w:marRight w:val="0"/>
          <w:marTop w:val="0"/>
          <w:marBottom w:val="0"/>
          <w:divBdr>
            <w:top w:val="none" w:sz="0" w:space="0" w:color="auto"/>
            <w:left w:val="none" w:sz="0" w:space="0" w:color="auto"/>
            <w:bottom w:val="none" w:sz="0" w:space="0" w:color="auto"/>
            <w:right w:val="none" w:sz="0" w:space="0" w:color="auto"/>
          </w:divBdr>
        </w:div>
      </w:divsChild>
    </w:div>
    <w:div w:id="80874142">
      <w:bodyDiv w:val="1"/>
      <w:marLeft w:val="0"/>
      <w:marRight w:val="0"/>
      <w:marTop w:val="0"/>
      <w:marBottom w:val="0"/>
      <w:divBdr>
        <w:top w:val="none" w:sz="0" w:space="0" w:color="auto"/>
        <w:left w:val="none" w:sz="0" w:space="0" w:color="auto"/>
        <w:bottom w:val="none" w:sz="0" w:space="0" w:color="auto"/>
        <w:right w:val="none" w:sz="0" w:space="0" w:color="auto"/>
      </w:divBdr>
      <w:divsChild>
        <w:div w:id="814878475">
          <w:marLeft w:val="0"/>
          <w:marRight w:val="0"/>
          <w:marTop w:val="0"/>
          <w:marBottom w:val="0"/>
          <w:divBdr>
            <w:top w:val="none" w:sz="0" w:space="0" w:color="auto"/>
            <w:left w:val="none" w:sz="0" w:space="0" w:color="auto"/>
            <w:bottom w:val="none" w:sz="0" w:space="0" w:color="auto"/>
            <w:right w:val="none" w:sz="0" w:space="0" w:color="auto"/>
          </w:divBdr>
        </w:div>
        <w:div w:id="664941038">
          <w:marLeft w:val="0"/>
          <w:marRight w:val="0"/>
          <w:marTop w:val="0"/>
          <w:marBottom w:val="0"/>
          <w:divBdr>
            <w:top w:val="none" w:sz="0" w:space="0" w:color="auto"/>
            <w:left w:val="none" w:sz="0" w:space="0" w:color="auto"/>
            <w:bottom w:val="none" w:sz="0" w:space="0" w:color="auto"/>
            <w:right w:val="none" w:sz="0" w:space="0" w:color="auto"/>
          </w:divBdr>
        </w:div>
        <w:div w:id="172233995">
          <w:marLeft w:val="0"/>
          <w:marRight w:val="0"/>
          <w:marTop w:val="0"/>
          <w:marBottom w:val="0"/>
          <w:divBdr>
            <w:top w:val="none" w:sz="0" w:space="0" w:color="auto"/>
            <w:left w:val="none" w:sz="0" w:space="0" w:color="auto"/>
            <w:bottom w:val="none" w:sz="0" w:space="0" w:color="auto"/>
            <w:right w:val="none" w:sz="0" w:space="0" w:color="auto"/>
          </w:divBdr>
        </w:div>
        <w:div w:id="1513839187">
          <w:marLeft w:val="0"/>
          <w:marRight w:val="0"/>
          <w:marTop w:val="0"/>
          <w:marBottom w:val="0"/>
          <w:divBdr>
            <w:top w:val="none" w:sz="0" w:space="0" w:color="auto"/>
            <w:left w:val="none" w:sz="0" w:space="0" w:color="auto"/>
            <w:bottom w:val="none" w:sz="0" w:space="0" w:color="auto"/>
            <w:right w:val="none" w:sz="0" w:space="0" w:color="auto"/>
          </w:divBdr>
        </w:div>
        <w:div w:id="1047493021">
          <w:marLeft w:val="0"/>
          <w:marRight w:val="0"/>
          <w:marTop w:val="0"/>
          <w:marBottom w:val="0"/>
          <w:divBdr>
            <w:top w:val="none" w:sz="0" w:space="0" w:color="auto"/>
            <w:left w:val="none" w:sz="0" w:space="0" w:color="auto"/>
            <w:bottom w:val="none" w:sz="0" w:space="0" w:color="auto"/>
            <w:right w:val="none" w:sz="0" w:space="0" w:color="auto"/>
          </w:divBdr>
        </w:div>
        <w:div w:id="618413056">
          <w:marLeft w:val="0"/>
          <w:marRight w:val="0"/>
          <w:marTop w:val="0"/>
          <w:marBottom w:val="0"/>
          <w:divBdr>
            <w:top w:val="none" w:sz="0" w:space="0" w:color="auto"/>
            <w:left w:val="none" w:sz="0" w:space="0" w:color="auto"/>
            <w:bottom w:val="none" w:sz="0" w:space="0" w:color="auto"/>
            <w:right w:val="none" w:sz="0" w:space="0" w:color="auto"/>
          </w:divBdr>
        </w:div>
        <w:div w:id="2007437275">
          <w:marLeft w:val="0"/>
          <w:marRight w:val="0"/>
          <w:marTop w:val="0"/>
          <w:marBottom w:val="0"/>
          <w:divBdr>
            <w:top w:val="none" w:sz="0" w:space="0" w:color="auto"/>
            <w:left w:val="none" w:sz="0" w:space="0" w:color="auto"/>
            <w:bottom w:val="none" w:sz="0" w:space="0" w:color="auto"/>
            <w:right w:val="none" w:sz="0" w:space="0" w:color="auto"/>
          </w:divBdr>
        </w:div>
        <w:div w:id="1576428849">
          <w:marLeft w:val="0"/>
          <w:marRight w:val="0"/>
          <w:marTop w:val="0"/>
          <w:marBottom w:val="0"/>
          <w:divBdr>
            <w:top w:val="none" w:sz="0" w:space="0" w:color="auto"/>
            <w:left w:val="none" w:sz="0" w:space="0" w:color="auto"/>
            <w:bottom w:val="none" w:sz="0" w:space="0" w:color="auto"/>
            <w:right w:val="none" w:sz="0" w:space="0" w:color="auto"/>
          </w:divBdr>
        </w:div>
        <w:div w:id="680862145">
          <w:marLeft w:val="0"/>
          <w:marRight w:val="0"/>
          <w:marTop w:val="0"/>
          <w:marBottom w:val="0"/>
          <w:divBdr>
            <w:top w:val="none" w:sz="0" w:space="0" w:color="auto"/>
            <w:left w:val="none" w:sz="0" w:space="0" w:color="auto"/>
            <w:bottom w:val="none" w:sz="0" w:space="0" w:color="auto"/>
            <w:right w:val="none" w:sz="0" w:space="0" w:color="auto"/>
          </w:divBdr>
        </w:div>
      </w:divsChild>
    </w:div>
    <w:div w:id="119108983">
      <w:bodyDiv w:val="1"/>
      <w:marLeft w:val="0"/>
      <w:marRight w:val="0"/>
      <w:marTop w:val="0"/>
      <w:marBottom w:val="0"/>
      <w:divBdr>
        <w:top w:val="none" w:sz="0" w:space="0" w:color="auto"/>
        <w:left w:val="none" w:sz="0" w:space="0" w:color="auto"/>
        <w:bottom w:val="none" w:sz="0" w:space="0" w:color="auto"/>
        <w:right w:val="none" w:sz="0" w:space="0" w:color="auto"/>
      </w:divBdr>
    </w:div>
    <w:div w:id="202133559">
      <w:bodyDiv w:val="1"/>
      <w:marLeft w:val="0"/>
      <w:marRight w:val="0"/>
      <w:marTop w:val="0"/>
      <w:marBottom w:val="0"/>
      <w:divBdr>
        <w:top w:val="none" w:sz="0" w:space="0" w:color="auto"/>
        <w:left w:val="none" w:sz="0" w:space="0" w:color="auto"/>
        <w:bottom w:val="none" w:sz="0" w:space="0" w:color="auto"/>
        <w:right w:val="none" w:sz="0" w:space="0" w:color="auto"/>
      </w:divBdr>
      <w:divsChild>
        <w:div w:id="366569350">
          <w:marLeft w:val="0"/>
          <w:marRight w:val="0"/>
          <w:marTop w:val="0"/>
          <w:marBottom w:val="0"/>
          <w:divBdr>
            <w:top w:val="none" w:sz="0" w:space="0" w:color="auto"/>
            <w:left w:val="none" w:sz="0" w:space="0" w:color="auto"/>
            <w:bottom w:val="none" w:sz="0" w:space="0" w:color="auto"/>
            <w:right w:val="none" w:sz="0" w:space="0" w:color="auto"/>
          </w:divBdr>
        </w:div>
        <w:div w:id="870415790">
          <w:marLeft w:val="0"/>
          <w:marRight w:val="0"/>
          <w:marTop w:val="0"/>
          <w:marBottom w:val="0"/>
          <w:divBdr>
            <w:top w:val="none" w:sz="0" w:space="0" w:color="auto"/>
            <w:left w:val="none" w:sz="0" w:space="0" w:color="auto"/>
            <w:bottom w:val="none" w:sz="0" w:space="0" w:color="auto"/>
            <w:right w:val="none" w:sz="0" w:space="0" w:color="auto"/>
          </w:divBdr>
        </w:div>
        <w:div w:id="818379488">
          <w:marLeft w:val="0"/>
          <w:marRight w:val="0"/>
          <w:marTop w:val="0"/>
          <w:marBottom w:val="0"/>
          <w:divBdr>
            <w:top w:val="none" w:sz="0" w:space="0" w:color="auto"/>
            <w:left w:val="none" w:sz="0" w:space="0" w:color="auto"/>
            <w:bottom w:val="none" w:sz="0" w:space="0" w:color="auto"/>
            <w:right w:val="none" w:sz="0" w:space="0" w:color="auto"/>
          </w:divBdr>
        </w:div>
        <w:div w:id="268202040">
          <w:marLeft w:val="0"/>
          <w:marRight w:val="0"/>
          <w:marTop w:val="0"/>
          <w:marBottom w:val="0"/>
          <w:divBdr>
            <w:top w:val="none" w:sz="0" w:space="0" w:color="auto"/>
            <w:left w:val="none" w:sz="0" w:space="0" w:color="auto"/>
            <w:bottom w:val="none" w:sz="0" w:space="0" w:color="auto"/>
            <w:right w:val="none" w:sz="0" w:space="0" w:color="auto"/>
          </w:divBdr>
        </w:div>
        <w:div w:id="802768549">
          <w:marLeft w:val="0"/>
          <w:marRight w:val="0"/>
          <w:marTop w:val="0"/>
          <w:marBottom w:val="0"/>
          <w:divBdr>
            <w:top w:val="none" w:sz="0" w:space="0" w:color="auto"/>
            <w:left w:val="none" w:sz="0" w:space="0" w:color="auto"/>
            <w:bottom w:val="none" w:sz="0" w:space="0" w:color="auto"/>
            <w:right w:val="none" w:sz="0" w:space="0" w:color="auto"/>
          </w:divBdr>
        </w:div>
        <w:div w:id="1210070984">
          <w:marLeft w:val="0"/>
          <w:marRight w:val="0"/>
          <w:marTop w:val="0"/>
          <w:marBottom w:val="0"/>
          <w:divBdr>
            <w:top w:val="none" w:sz="0" w:space="0" w:color="auto"/>
            <w:left w:val="none" w:sz="0" w:space="0" w:color="auto"/>
            <w:bottom w:val="none" w:sz="0" w:space="0" w:color="auto"/>
            <w:right w:val="none" w:sz="0" w:space="0" w:color="auto"/>
          </w:divBdr>
        </w:div>
      </w:divsChild>
    </w:div>
    <w:div w:id="222179300">
      <w:bodyDiv w:val="1"/>
      <w:marLeft w:val="0"/>
      <w:marRight w:val="0"/>
      <w:marTop w:val="0"/>
      <w:marBottom w:val="0"/>
      <w:divBdr>
        <w:top w:val="none" w:sz="0" w:space="0" w:color="auto"/>
        <w:left w:val="none" w:sz="0" w:space="0" w:color="auto"/>
        <w:bottom w:val="none" w:sz="0" w:space="0" w:color="auto"/>
        <w:right w:val="none" w:sz="0" w:space="0" w:color="auto"/>
      </w:divBdr>
    </w:div>
    <w:div w:id="261839019">
      <w:bodyDiv w:val="1"/>
      <w:marLeft w:val="0"/>
      <w:marRight w:val="0"/>
      <w:marTop w:val="0"/>
      <w:marBottom w:val="0"/>
      <w:divBdr>
        <w:top w:val="none" w:sz="0" w:space="0" w:color="auto"/>
        <w:left w:val="none" w:sz="0" w:space="0" w:color="auto"/>
        <w:bottom w:val="none" w:sz="0" w:space="0" w:color="auto"/>
        <w:right w:val="none" w:sz="0" w:space="0" w:color="auto"/>
      </w:divBdr>
    </w:div>
    <w:div w:id="262301588">
      <w:bodyDiv w:val="1"/>
      <w:marLeft w:val="0"/>
      <w:marRight w:val="0"/>
      <w:marTop w:val="0"/>
      <w:marBottom w:val="0"/>
      <w:divBdr>
        <w:top w:val="none" w:sz="0" w:space="0" w:color="auto"/>
        <w:left w:val="none" w:sz="0" w:space="0" w:color="auto"/>
        <w:bottom w:val="none" w:sz="0" w:space="0" w:color="auto"/>
        <w:right w:val="none" w:sz="0" w:space="0" w:color="auto"/>
      </w:divBdr>
      <w:divsChild>
        <w:div w:id="1203517776">
          <w:marLeft w:val="0"/>
          <w:marRight w:val="0"/>
          <w:marTop w:val="0"/>
          <w:marBottom w:val="0"/>
          <w:divBdr>
            <w:top w:val="none" w:sz="0" w:space="0" w:color="auto"/>
            <w:left w:val="none" w:sz="0" w:space="0" w:color="auto"/>
            <w:bottom w:val="none" w:sz="0" w:space="0" w:color="auto"/>
            <w:right w:val="none" w:sz="0" w:space="0" w:color="auto"/>
          </w:divBdr>
        </w:div>
        <w:div w:id="1533149605">
          <w:marLeft w:val="0"/>
          <w:marRight w:val="0"/>
          <w:marTop w:val="0"/>
          <w:marBottom w:val="0"/>
          <w:divBdr>
            <w:top w:val="none" w:sz="0" w:space="0" w:color="auto"/>
            <w:left w:val="none" w:sz="0" w:space="0" w:color="auto"/>
            <w:bottom w:val="none" w:sz="0" w:space="0" w:color="auto"/>
            <w:right w:val="none" w:sz="0" w:space="0" w:color="auto"/>
          </w:divBdr>
        </w:div>
        <w:div w:id="679549794">
          <w:marLeft w:val="0"/>
          <w:marRight w:val="0"/>
          <w:marTop w:val="0"/>
          <w:marBottom w:val="0"/>
          <w:divBdr>
            <w:top w:val="none" w:sz="0" w:space="0" w:color="auto"/>
            <w:left w:val="none" w:sz="0" w:space="0" w:color="auto"/>
            <w:bottom w:val="none" w:sz="0" w:space="0" w:color="auto"/>
            <w:right w:val="none" w:sz="0" w:space="0" w:color="auto"/>
          </w:divBdr>
        </w:div>
        <w:div w:id="565337347">
          <w:marLeft w:val="0"/>
          <w:marRight w:val="0"/>
          <w:marTop w:val="0"/>
          <w:marBottom w:val="0"/>
          <w:divBdr>
            <w:top w:val="none" w:sz="0" w:space="0" w:color="auto"/>
            <w:left w:val="none" w:sz="0" w:space="0" w:color="auto"/>
            <w:bottom w:val="none" w:sz="0" w:space="0" w:color="auto"/>
            <w:right w:val="none" w:sz="0" w:space="0" w:color="auto"/>
          </w:divBdr>
        </w:div>
        <w:div w:id="1788770752">
          <w:marLeft w:val="0"/>
          <w:marRight w:val="0"/>
          <w:marTop w:val="0"/>
          <w:marBottom w:val="0"/>
          <w:divBdr>
            <w:top w:val="none" w:sz="0" w:space="0" w:color="auto"/>
            <w:left w:val="none" w:sz="0" w:space="0" w:color="auto"/>
            <w:bottom w:val="none" w:sz="0" w:space="0" w:color="auto"/>
            <w:right w:val="none" w:sz="0" w:space="0" w:color="auto"/>
          </w:divBdr>
        </w:div>
        <w:div w:id="1912303889">
          <w:marLeft w:val="0"/>
          <w:marRight w:val="0"/>
          <w:marTop w:val="0"/>
          <w:marBottom w:val="0"/>
          <w:divBdr>
            <w:top w:val="none" w:sz="0" w:space="0" w:color="auto"/>
            <w:left w:val="none" w:sz="0" w:space="0" w:color="auto"/>
            <w:bottom w:val="none" w:sz="0" w:space="0" w:color="auto"/>
            <w:right w:val="none" w:sz="0" w:space="0" w:color="auto"/>
          </w:divBdr>
        </w:div>
        <w:div w:id="1076247103">
          <w:marLeft w:val="0"/>
          <w:marRight w:val="0"/>
          <w:marTop w:val="0"/>
          <w:marBottom w:val="0"/>
          <w:divBdr>
            <w:top w:val="none" w:sz="0" w:space="0" w:color="auto"/>
            <w:left w:val="none" w:sz="0" w:space="0" w:color="auto"/>
            <w:bottom w:val="none" w:sz="0" w:space="0" w:color="auto"/>
            <w:right w:val="none" w:sz="0" w:space="0" w:color="auto"/>
          </w:divBdr>
        </w:div>
        <w:div w:id="395007845">
          <w:marLeft w:val="0"/>
          <w:marRight w:val="0"/>
          <w:marTop w:val="0"/>
          <w:marBottom w:val="0"/>
          <w:divBdr>
            <w:top w:val="none" w:sz="0" w:space="0" w:color="auto"/>
            <w:left w:val="none" w:sz="0" w:space="0" w:color="auto"/>
            <w:bottom w:val="none" w:sz="0" w:space="0" w:color="auto"/>
            <w:right w:val="none" w:sz="0" w:space="0" w:color="auto"/>
          </w:divBdr>
        </w:div>
        <w:div w:id="1884050737">
          <w:marLeft w:val="0"/>
          <w:marRight w:val="0"/>
          <w:marTop w:val="0"/>
          <w:marBottom w:val="0"/>
          <w:divBdr>
            <w:top w:val="none" w:sz="0" w:space="0" w:color="auto"/>
            <w:left w:val="none" w:sz="0" w:space="0" w:color="auto"/>
            <w:bottom w:val="none" w:sz="0" w:space="0" w:color="auto"/>
            <w:right w:val="none" w:sz="0" w:space="0" w:color="auto"/>
          </w:divBdr>
        </w:div>
        <w:div w:id="1408383827">
          <w:marLeft w:val="0"/>
          <w:marRight w:val="0"/>
          <w:marTop w:val="0"/>
          <w:marBottom w:val="0"/>
          <w:divBdr>
            <w:top w:val="none" w:sz="0" w:space="0" w:color="auto"/>
            <w:left w:val="none" w:sz="0" w:space="0" w:color="auto"/>
            <w:bottom w:val="none" w:sz="0" w:space="0" w:color="auto"/>
            <w:right w:val="none" w:sz="0" w:space="0" w:color="auto"/>
          </w:divBdr>
        </w:div>
        <w:div w:id="88308717">
          <w:marLeft w:val="0"/>
          <w:marRight w:val="0"/>
          <w:marTop w:val="0"/>
          <w:marBottom w:val="0"/>
          <w:divBdr>
            <w:top w:val="none" w:sz="0" w:space="0" w:color="auto"/>
            <w:left w:val="none" w:sz="0" w:space="0" w:color="auto"/>
            <w:bottom w:val="none" w:sz="0" w:space="0" w:color="auto"/>
            <w:right w:val="none" w:sz="0" w:space="0" w:color="auto"/>
          </w:divBdr>
        </w:div>
        <w:div w:id="1517693412">
          <w:marLeft w:val="0"/>
          <w:marRight w:val="0"/>
          <w:marTop w:val="0"/>
          <w:marBottom w:val="0"/>
          <w:divBdr>
            <w:top w:val="none" w:sz="0" w:space="0" w:color="auto"/>
            <w:left w:val="none" w:sz="0" w:space="0" w:color="auto"/>
            <w:bottom w:val="none" w:sz="0" w:space="0" w:color="auto"/>
            <w:right w:val="none" w:sz="0" w:space="0" w:color="auto"/>
          </w:divBdr>
        </w:div>
        <w:div w:id="852955378">
          <w:marLeft w:val="0"/>
          <w:marRight w:val="0"/>
          <w:marTop w:val="0"/>
          <w:marBottom w:val="0"/>
          <w:divBdr>
            <w:top w:val="none" w:sz="0" w:space="0" w:color="auto"/>
            <w:left w:val="none" w:sz="0" w:space="0" w:color="auto"/>
            <w:bottom w:val="none" w:sz="0" w:space="0" w:color="auto"/>
            <w:right w:val="none" w:sz="0" w:space="0" w:color="auto"/>
          </w:divBdr>
        </w:div>
        <w:div w:id="317610088">
          <w:marLeft w:val="0"/>
          <w:marRight w:val="0"/>
          <w:marTop w:val="0"/>
          <w:marBottom w:val="0"/>
          <w:divBdr>
            <w:top w:val="none" w:sz="0" w:space="0" w:color="auto"/>
            <w:left w:val="none" w:sz="0" w:space="0" w:color="auto"/>
            <w:bottom w:val="none" w:sz="0" w:space="0" w:color="auto"/>
            <w:right w:val="none" w:sz="0" w:space="0" w:color="auto"/>
          </w:divBdr>
        </w:div>
        <w:div w:id="1042897792">
          <w:marLeft w:val="0"/>
          <w:marRight w:val="0"/>
          <w:marTop w:val="0"/>
          <w:marBottom w:val="0"/>
          <w:divBdr>
            <w:top w:val="none" w:sz="0" w:space="0" w:color="auto"/>
            <w:left w:val="none" w:sz="0" w:space="0" w:color="auto"/>
            <w:bottom w:val="none" w:sz="0" w:space="0" w:color="auto"/>
            <w:right w:val="none" w:sz="0" w:space="0" w:color="auto"/>
          </w:divBdr>
        </w:div>
        <w:div w:id="1700282101">
          <w:marLeft w:val="0"/>
          <w:marRight w:val="0"/>
          <w:marTop w:val="0"/>
          <w:marBottom w:val="0"/>
          <w:divBdr>
            <w:top w:val="none" w:sz="0" w:space="0" w:color="auto"/>
            <w:left w:val="none" w:sz="0" w:space="0" w:color="auto"/>
            <w:bottom w:val="none" w:sz="0" w:space="0" w:color="auto"/>
            <w:right w:val="none" w:sz="0" w:space="0" w:color="auto"/>
          </w:divBdr>
        </w:div>
        <w:div w:id="1697147869">
          <w:marLeft w:val="0"/>
          <w:marRight w:val="0"/>
          <w:marTop w:val="0"/>
          <w:marBottom w:val="0"/>
          <w:divBdr>
            <w:top w:val="none" w:sz="0" w:space="0" w:color="auto"/>
            <w:left w:val="none" w:sz="0" w:space="0" w:color="auto"/>
            <w:bottom w:val="none" w:sz="0" w:space="0" w:color="auto"/>
            <w:right w:val="none" w:sz="0" w:space="0" w:color="auto"/>
          </w:divBdr>
        </w:div>
        <w:div w:id="570582560">
          <w:marLeft w:val="0"/>
          <w:marRight w:val="0"/>
          <w:marTop w:val="0"/>
          <w:marBottom w:val="0"/>
          <w:divBdr>
            <w:top w:val="none" w:sz="0" w:space="0" w:color="auto"/>
            <w:left w:val="none" w:sz="0" w:space="0" w:color="auto"/>
            <w:bottom w:val="none" w:sz="0" w:space="0" w:color="auto"/>
            <w:right w:val="none" w:sz="0" w:space="0" w:color="auto"/>
          </w:divBdr>
        </w:div>
        <w:div w:id="2142845336">
          <w:marLeft w:val="0"/>
          <w:marRight w:val="0"/>
          <w:marTop w:val="0"/>
          <w:marBottom w:val="0"/>
          <w:divBdr>
            <w:top w:val="none" w:sz="0" w:space="0" w:color="auto"/>
            <w:left w:val="none" w:sz="0" w:space="0" w:color="auto"/>
            <w:bottom w:val="none" w:sz="0" w:space="0" w:color="auto"/>
            <w:right w:val="none" w:sz="0" w:space="0" w:color="auto"/>
          </w:divBdr>
        </w:div>
        <w:div w:id="479611893">
          <w:marLeft w:val="0"/>
          <w:marRight w:val="0"/>
          <w:marTop w:val="0"/>
          <w:marBottom w:val="0"/>
          <w:divBdr>
            <w:top w:val="none" w:sz="0" w:space="0" w:color="auto"/>
            <w:left w:val="none" w:sz="0" w:space="0" w:color="auto"/>
            <w:bottom w:val="none" w:sz="0" w:space="0" w:color="auto"/>
            <w:right w:val="none" w:sz="0" w:space="0" w:color="auto"/>
          </w:divBdr>
        </w:div>
        <w:div w:id="488636571">
          <w:marLeft w:val="0"/>
          <w:marRight w:val="0"/>
          <w:marTop w:val="0"/>
          <w:marBottom w:val="0"/>
          <w:divBdr>
            <w:top w:val="none" w:sz="0" w:space="0" w:color="auto"/>
            <w:left w:val="none" w:sz="0" w:space="0" w:color="auto"/>
            <w:bottom w:val="none" w:sz="0" w:space="0" w:color="auto"/>
            <w:right w:val="none" w:sz="0" w:space="0" w:color="auto"/>
          </w:divBdr>
        </w:div>
        <w:div w:id="1126847500">
          <w:marLeft w:val="0"/>
          <w:marRight w:val="0"/>
          <w:marTop w:val="0"/>
          <w:marBottom w:val="0"/>
          <w:divBdr>
            <w:top w:val="none" w:sz="0" w:space="0" w:color="auto"/>
            <w:left w:val="none" w:sz="0" w:space="0" w:color="auto"/>
            <w:bottom w:val="none" w:sz="0" w:space="0" w:color="auto"/>
            <w:right w:val="none" w:sz="0" w:space="0" w:color="auto"/>
          </w:divBdr>
        </w:div>
        <w:div w:id="1818759682">
          <w:marLeft w:val="0"/>
          <w:marRight w:val="0"/>
          <w:marTop w:val="0"/>
          <w:marBottom w:val="0"/>
          <w:divBdr>
            <w:top w:val="none" w:sz="0" w:space="0" w:color="auto"/>
            <w:left w:val="none" w:sz="0" w:space="0" w:color="auto"/>
            <w:bottom w:val="none" w:sz="0" w:space="0" w:color="auto"/>
            <w:right w:val="none" w:sz="0" w:space="0" w:color="auto"/>
          </w:divBdr>
        </w:div>
        <w:div w:id="1385329888">
          <w:marLeft w:val="0"/>
          <w:marRight w:val="0"/>
          <w:marTop w:val="0"/>
          <w:marBottom w:val="0"/>
          <w:divBdr>
            <w:top w:val="none" w:sz="0" w:space="0" w:color="auto"/>
            <w:left w:val="none" w:sz="0" w:space="0" w:color="auto"/>
            <w:bottom w:val="none" w:sz="0" w:space="0" w:color="auto"/>
            <w:right w:val="none" w:sz="0" w:space="0" w:color="auto"/>
          </w:divBdr>
        </w:div>
        <w:div w:id="1661078302">
          <w:marLeft w:val="0"/>
          <w:marRight w:val="0"/>
          <w:marTop w:val="0"/>
          <w:marBottom w:val="0"/>
          <w:divBdr>
            <w:top w:val="none" w:sz="0" w:space="0" w:color="auto"/>
            <w:left w:val="none" w:sz="0" w:space="0" w:color="auto"/>
            <w:bottom w:val="none" w:sz="0" w:space="0" w:color="auto"/>
            <w:right w:val="none" w:sz="0" w:space="0" w:color="auto"/>
          </w:divBdr>
        </w:div>
        <w:div w:id="295375485">
          <w:marLeft w:val="0"/>
          <w:marRight w:val="0"/>
          <w:marTop w:val="0"/>
          <w:marBottom w:val="0"/>
          <w:divBdr>
            <w:top w:val="none" w:sz="0" w:space="0" w:color="auto"/>
            <w:left w:val="none" w:sz="0" w:space="0" w:color="auto"/>
            <w:bottom w:val="none" w:sz="0" w:space="0" w:color="auto"/>
            <w:right w:val="none" w:sz="0" w:space="0" w:color="auto"/>
          </w:divBdr>
        </w:div>
        <w:div w:id="1382368650">
          <w:marLeft w:val="0"/>
          <w:marRight w:val="0"/>
          <w:marTop w:val="0"/>
          <w:marBottom w:val="0"/>
          <w:divBdr>
            <w:top w:val="none" w:sz="0" w:space="0" w:color="auto"/>
            <w:left w:val="none" w:sz="0" w:space="0" w:color="auto"/>
            <w:bottom w:val="none" w:sz="0" w:space="0" w:color="auto"/>
            <w:right w:val="none" w:sz="0" w:space="0" w:color="auto"/>
          </w:divBdr>
        </w:div>
        <w:div w:id="1362827720">
          <w:marLeft w:val="0"/>
          <w:marRight w:val="0"/>
          <w:marTop w:val="0"/>
          <w:marBottom w:val="0"/>
          <w:divBdr>
            <w:top w:val="none" w:sz="0" w:space="0" w:color="auto"/>
            <w:left w:val="none" w:sz="0" w:space="0" w:color="auto"/>
            <w:bottom w:val="none" w:sz="0" w:space="0" w:color="auto"/>
            <w:right w:val="none" w:sz="0" w:space="0" w:color="auto"/>
          </w:divBdr>
        </w:div>
      </w:divsChild>
    </w:div>
    <w:div w:id="306708491">
      <w:bodyDiv w:val="1"/>
      <w:marLeft w:val="0"/>
      <w:marRight w:val="0"/>
      <w:marTop w:val="0"/>
      <w:marBottom w:val="0"/>
      <w:divBdr>
        <w:top w:val="none" w:sz="0" w:space="0" w:color="auto"/>
        <w:left w:val="none" w:sz="0" w:space="0" w:color="auto"/>
        <w:bottom w:val="none" w:sz="0" w:space="0" w:color="auto"/>
        <w:right w:val="none" w:sz="0" w:space="0" w:color="auto"/>
      </w:divBdr>
    </w:div>
    <w:div w:id="321659106">
      <w:bodyDiv w:val="1"/>
      <w:marLeft w:val="0"/>
      <w:marRight w:val="0"/>
      <w:marTop w:val="0"/>
      <w:marBottom w:val="0"/>
      <w:divBdr>
        <w:top w:val="none" w:sz="0" w:space="0" w:color="auto"/>
        <w:left w:val="none" w:sz="0" w:space="0" w:color="auto"/>
        <w:bottom w:val="none" w:sz="0" w:space="0" w:color="auto"/>
        <w:right w:val="none" w:sz="0" w:space="0" w:color="auto"/>
      </w:divBdr>
      <w:divsChild>
        <w:div w:id="1435903463">
          <w:marLeft w:val="0"/>
          <w:marRight w:val="0"/>
          <w:marTop w:val="0"/>
          <w:marBottom w:val="0"/>
          <w:divBdr>
            <w:top w:val="none" w:sz="0" w:space="0" w:color="auto"/>
            <w:left w:val="none" w:sz="0" w:space="0" w:color="auto"/>
            <w:bottom w:val="none" w:sz="0" w:space="0" w:color="auto"/>
            <w:right w:val="none" w:sz="0" w:space="0" w:color="auto"/>
          </w:divBdr>
        </w:div>
        <w:div w:id="871572033">
          <w:marLeft w:val="0"/>
          <w:marRight w:val="0"/>
          <w:marTop w:val="0"/>
          <w:marBottom w:val="0"/>
          <w:divBdr>
            <w:top w:val="none" w:sz="0" w:space="0" w:color="auto"/>
            <w:left w:val="none" w:sz="0" w:space="0" w:color="auto"/>
            <w:bottom w:val="none" w:sz="0" w:space="0" w:color="auto"/>
            <w:right w:val="none" w:sz="0" w:space="0" w:color="auto"/>
          </w:divBdr>
        </w:div>
        <w:div w:id="984049701">
          <w:marLeft w:val="0"/>
          <w:marRight w:val="0"/>
          <w:marTop w:val="0"/>
          <w:marBottom w:val="0"/>
          <w:divBdr>
            <w:top w:val="none" w:sz="0" w:space="0" w:color="auto"/>
            <w:left w:val="none" w:sz="0" w:space="0" w:color="auto"/>
            <w:bottom w:val="none" w:sz="0" w:space="0" w:color="auto"/>
            <w:right w:val="none" w:sz="0" w:space="0" w:color="auto"/>
          </w:divBdr>
        </w:div>
        <w:div w:id="1753159741">
          <w:marLeft w:val="0"/>
          <w:marRight w:val="0"/>
          <w:marTop w:val="0"/>
          <w:marBottom w:val="0"/>
          <w:divBdr>
            <w:top w:val="none" w:sz="0" w:space="0" w:color="auto"/>
            <w:left w:val="none" w:sz="0" w:space="0" w:color="auto"/>
            <w:bottom w:val="none" w:sz="0" w:space="0" w:color="auto"/>
            <w:right w:val="none" w:sz="0" w:space="0" w:color="auto"/>
          </w:divBdr>
        </w:div>
        <w:div w:id="1992785729">
          <w:marLeft w:val="0"/>
          <w:marRight w:val="0"/>
          <w:marTop w:val="0"/>
          <w:marBottom w:val="0"/>
          <w:divBdr>
            <w:top w:val="none" w:sz="0" w:space="0" w:color="auto"/>
            <w:left w:val="none" w:sz="0" w:space="0" w:color="auto"/>
            <w:bottom w:val="none" w:sz="0" w:space="0" w:color="auto"/>
            <w:right w:val="none" w:sz="0" w:space="0" w:color="auto"/>
          </w:divBdr>
        </w:div>
      </w:divsChild>
    </w:div>
    <w:div w:id="343671406">
      <w:bodyDiv w:val="1"/>
      <w:marLeft w:val="0"/>
      <w:marRight w:val="0"/>
      <w:marTop w:val="0"/>
      <w:marBottom w:val="0"/>
      <w:divBdr>
        <w:top w:val="none" w:sz="0" w:space="0" w:color="auto"/>
        <w:left w:val="none" w:sz="0" w:space="0" w:color="auto"/>
        <w:bottom w:val="none" w:sz="0" w:space="0" w:color="auto"/>
        <w:right w:val="none" w:sz="0" w:space="0" w:color="auto"/>
      </w:divBdr>
    </w:div>
    <w:div w:id="393285274">
      <w:bodyDiv w:val="1"/>
      <w:marLeft w:val="0"/>
      <w:marRight w:val="0"/>
      <w:marTop w:val="0"/>
      <w:marBottom w:val="0"/>
      <w:divBdr>
        <w:top w:val="none" w:sz="0" w:space="0" w:color="auto"/>
        <w:left w:val="none" w:sz="0" w:space="0" w:color="auto"/>
        <w:bottom w:val="none" w:sz="0" w:space="0" w:color="auto"/>
        <w:right w:val="none" w:sz="0" w:space="0" w:color="auto"/>
      </w:divBdr>
      <w:divsChild>
        <w:div w:id="1170221055">
          <w:marLeft w:val="0"/>
          <w:marRight w:val="0"/>
          <w:marTop w:val="0"/>
          <w:marBottom w:val="0"/>
          <w:divBdr>
            <w:top w:val="none" w:sz="0" w:space="0" w:color="auto"/>
            <w:left w:val="none" w:sz="0" w:space="0" w:color="auto"/>
            <w:bottom w:val="none" w:sz="0" w:space="0" w:color="auto"/>
            <w:right w:val="none" w:sz="0" w:space="0" w:color="auto"/>
          </w:divBdr>
        </w:div>
        <w:div w:id="88237032">
          <w:marLeft w:val="0"/>
          <w:marRight w:val="0"/>
          <w:marTop w:val="0"/>
          <w:marBottom w:val="0"/>
          <w:divBdr>
            <w:top w:val="none" w:sz="0" w:space="0" w:color="auto"/>
            <w:left w:val="none" w:sz="0" w:space="0" w:color="auto"/>
            <w:bottom w:val="none" w:sz="0" w:space="0" w:color="auto"/>
            <w:right w:val="none" w:sz="0" w:space="0" w:color="auto"/>
          </w:divBdr>
        </w:div>
        <w:div w:id="1615552899">
          <w:marLeft w:val="0"/>
          <w:marRight w:val="0"/>
          <w:marTop w:val="0"/>
          <w:marBottom w:val="0"/>
          <w:divBdr>
            <w:top w:val="none" w:sz="0" w:space="0" w:color="auto"/>
            <w:left w:val="none" w:sz="0" w:space="0" w:color="auto"/>
            <w:bottom w:val="none" w:sz="0" w:space="0" w:color="auto"/>
            <w:right w:val="none" w:sz="0" w:space="0" w:color="auto"/>
          </w:divBdr>
        </w:div>
        <w:div w:id="276527788">
          <w:marLeft w:val="0"/>
          <w:marRight w:val="0"/>
          <w:marTop w:val="0"/>
          <w:marBottom w:val="0"/>
          <w:divBdr>
            <w:top w:val="none" w:sz="0" w:space="0" w:color="auto"/>
            <w:left w:val="none" w:sz="0" w:space="0" w:color="auto"/>
            <w:bottom w:val="none" w:sz="0" w:space="0" w:color="auto"/>
            <w:right w:val="none" w:sz="0" w:space="0" w:color="auto"/>
          </w:divBdr>
        </w:div>
        <w:div w:id="936252585">
          <w:marLeft w:val="0"/>
          <w:marRight w:val="0"/>
          <w:marTop w:val="0"/>
          <w:marBottom w:val="0"/>
          <w:divBdr>
            <w:top w:val="none" w:sz="0" w:space="0" w:color="auto"/>
            <w:left w:val="none" w:sz="0" w:space="0" w:color="auto"/>
            <w:bottom w:val="none" w:sz="0" w:space="0" w:color="auto"/>
            <w:right w:val="none" w:sz="0" w:space="0" w:color="auto"/>
          </w:divBdr>
        </w:div>
      </w:divsChild>
    </w:div>
    <w:div w:id="445084725">
      <w:bodyDiv w:val="1"/>
      <w:marLeft w:val="0"/>
      <w:marRight w:val="0"/>
      <w:marTop w:val="0"/>
      <w:marBottom w:val="0"/>
      <w:divBdr>
        <w:top w:val="none" w:sz="0" w:space="0" w:color="auto"/>
        <w:left w:val="none" w:sz="0" w:space="0" w:color="auto"/>
        <w:bottom w:val="none" w:sz="0" w:space="0" w:color="auto"/>
        <w:right w:val="none" w:sz="0" w:space="0" w:color="auto"/>
      </w:divBdr>
    </w:div>
    <w:div w:id="530270191">
      <w:bodyDiv w:val="1"/>
      <w:marLeft w:val="0"/>
      <w:marRight w:val="0"/>
      <w:marTop w:val="0"/>
      <w:marBottom w:val="0"/>
      <w:divBdr>
        <w:top w:val="none" w:sz="0" w:space="0" w:color="auto"/>
        <w:left w:val="none" w:sz="0" w:space="0" w:color="auto"/>
        <w:bottom w:val="none" w:sz="0" w:space="0" w:color="auto"/>
        <w:right w:val="none" w:sz="0" w:space="0" w:color="auto"/>
      </w:divBdr>
    </w:div>
    <w:div w:id="597905697">
      <w:bodyDiv w:val="1"/>
      <w:marLeft w:val="0"/>
      <w:marRight w:val="0"/>
      <w:marTop w:val="0"/>
      <w:marBottom w:val="0"/>
      <w:divBdr>
        <w:top w:val="none" w:sz="0" w:space="0" w:color="auto"/>
        <w:left w:val="none" w:sz="0" w:space="0" w:color="auto"/>
        <w:bottom w:val="none" w:sz="0" w:space="0" w:color="auto"/>
        <w:right w:val="none" w:sz="0" w:space="0" w:color="auto"/>
      </w:divBdr>
    </w:div>
    <w:div w:id="616566952">
      <w:bodyDiv w:val="1"/>
      <w:marLeft w:val="0"/>
      <w:marRight w:val="0"/>
      <w:marTop w:val="0"/>
      <w:marBottom w:val="0"/>
      <w:divBdr>
        <w:top w:val="none" w:sz="0" w:space="0" w:color="auto"/>
        <w:left w:val="none" w:sz="0" w:space="0" w:color="auto"/>
        <w:bottom w:val="none" w:sz="0" w:space="0" w:color="auto"/>
        <w:right w:val="none" w:sz="0" w:space="0" w:color="auto"/>
      </w:divBdr>
    </w:div>
    <w:div w:id="821853401">
      <w:bodyDiv w:val="1"/>
      <w:marLeft w:val="0"/>
      <w:marRight w:val="0"/>
      <w:marTop w:val="0"/>
      <w:marBottom w:val="0"/>
      <w:divBdr>
        <w:top w:val="none" w:sz="0" w:space="0" w:color="auto"/>
        <w:left w:val="none" w:sz="0" w:space="0" w:color="auto"/>
        <w:bottom w:val="none" w:sz="0" w:space="0" w:color="auto"/>
        <w:right w:val="none" w:sz="0" w:space="0" w:color="auto"/>
      </w:divBdr>
    </w:div>
    <w:div w:id="856191545">
      <w:bodyDiv w:val="1"/>
      <w:marLeft w:val="0"/>
      <w:marRight w:val="0"/>
      <w:marTop w:val="0"/>
      <w:marBottom w:val="0"/>
      <w:divBdr>
        <w:top w:val="none" w:sz="0" w:space="0" w:color="auto"/>
        <w:left w:val="none" w:sz="0" w:space="0" w:color="auto"/>
        <w:bottom w:val="none" w:sz="0" w:space="0" w:color="auto"/>
        <w:right w:val="none" w:sz="0" w:space="0" w:color="auto"/>
      </w:divBdr>
    </w:div>
    <w:div w:id="1111322903">
      <w:bodyDiv w:val="1"/>
      <w:marLeft w:val="0"/>
      <w:marRight w:val="0"/>
      <w:marTop w:val="0"/>
      <w:marBottom w:val="0"/>
      <w:divBdr>
        <w:top w:val="none" w:sz="0" w:space="0" w:color="auto"/>
        <w:left w:val="none" w:sz="0" w:space="0" w:color="auto"/>
        <w:bottom w:val="none" w:sz="0" w:space="0" w:color="auto"/>
        <w:right w:val="none" w:sz="0" w:space="0" w:color="auto"/>
      </w:divBdr>
    </w:div>
    <w:div w:id="1258364248">
      <w:bodyDiv w:val="1"/>
      <w:marLeft w:val="0"/>
      <w:marRight w:val="0"/>
      <w:marTop w:val="0"/>
      <w:marBottom w:val="0"/>
      <w:divBdr>
        <w:top w:val="none" w:sz="0" w:space="0" w:color="auto"/>
        <w:left w:val="none" w:sz="0" w:space="0" w:color="auto"/>
        <w:bottom w:val="none" w:sz="0" w:space="0" w:color="auto"/>
        <w:right w:val="none" w:sz="0" w:space="0" w:color="auto"/>
      </w:divBdr>
      <w:divsChild>
        <w:div w:id="1772778896">
          <w:marLeft w:val="0"/>
          <w:marRight w:val="0"/>
          <w:marTop w:val="0"/>
          <w:marBottom w:val="0"/>
          <w:divBdr>
            <w:top w:val="none" w:sz="0" w:space="0" w:color="auto"/>
            <w:left w:val="none" w:sz="0" w:space="0" w:color="auto"/>
            <w:bottom w:val="none" w:sz="0" w:space="0" w:color="auto"/>
            <w:right w:val="none" w:sz="0" w:space="0" w:color="auto"/>
          </w:divBdr>
        </w:div>
        <w:div w:id="1335038021">
          <w:marLeft w:val="0"/>
          <w:marRight w:val="0"/>
          <w:marTop w:val="0"/>
          <w:marBottom w:val="0"/>
          <w:divBdr>
            <w:top w:val="none" w:sz="0" w:space="0" w:color="auto"/>
            <w:left w:val="none" w:sz="0" w:space="0" w:color="auto"/>
            <w:bottom w:val="none" w:sz="0" w:space="0" w:color="auto"/>
            <w:right w:val="none" w:sz="0" w:space="0" w:color="auto"/>
          </w:divBdr>
        </w:div>
        <w:div w:id="635841712">
          <w:marLeft w:val="0"/>
          <w:marRight w:val="0"/>
          <w:marTop w:val="0"/>
          <w:marBottom w:val="0"/>
          <w:divBdr>
            <w:top w:val="none" w:sz="0" w:space="0" w:color="auto"/>
            <w:left w:val="none" w:sz="0" w:space="0" w:color="auto"/>
            <w:bottom w:val="none" w:sz="0" w:space="0" w:color="auto"/>
            <w:right w:val="none" w:sz="0" w:space="0" w:color="auto"/>
          </w:divBdr>
        </w:div>
        <w:div w:id="1661425385">
          <w:marLeft w:val="0"/>
          <w:marRight w:val="0"/>
          <w:marTop w:val="0"/>
          <w:marBottom w:val="0"/>
          <w:divBdr>
            <w:top w:val="none" w:sz="0" w:space="0" w:color="auto"/>
            <w:left w:val="none" w:sz="0" w:space="0" w:color="auto"/>
            <w:bottom w:val="none" w:sz="0" w:space="0" w:color="auto"/>
            <w:right w:val="none" w:sz="0" w:space="0" w:color="auto"/>
          </w:divBdr>
        </w:div>
        <w:div w:id="1000699361">
          <w:marLeft w:val="0"/>
          <w:marRight w:val="0"/>
          <w:marTop w:val="0"/>
          <w:marBottom w:val="0"/>
          <w:divBdr>
            <w:top w:val="none" w:sz="0" w:space="0" w:color="auto"/>
            <w:left w:val="none" w:sz="0" w:space="0" w:color="auto"/>
            <w:bottom w:val="none" w:sz="0" w:space="0" w:color="auto"/>
            <w:right w:val="none" w:sz="0" w:space="0" w:color="auto"/>
          </w:divBdr>
        </w:div>
        <w:div w:id="1579288542">
          <w:marLeft w:val="0"/>
          <w:marRight w:val="0"/>
          <w:marTop w:val="0"/>
          <w:marBottom w:val="0"/>
          <w:divBdr>
            <w:top w:val="none" w:sz="0" w:space="0" w:color="auto"/>
            <w:left w:val="none" w:sz="0" w:space="0" w:color="auto"/>
            <w:bottom w:val="none" w:sz="0" w:space="0" w:color="auto"/>
            <w:right w:val="none" w:sz="0" w:space="0" w:color="auto"/>
          </w:divBdr>
        </w:div>
        <w:div w:id="1443724978">
          <w:marLeft w:val="0"/>
          <w:marRight w:val="0"/>
          <w:marTop w:val="0"/>
          <w:marBottom w:val="0"/>
          <w:divBdr>
            <w:top w:val="none" w:sz="0" w:space="0" w:color="auto"/>
            <w:left w:val="none" w:sz="0" w:space="0" w:color="auto"/>
            <w:bottom w:val="none" w:sz="0" w:space="0" w:color="auto"/>
            <w:right w:val="none" w:sz="0" w:space="0" w:color="auto"/>
          </w:divBdr>
        </w:div>
        <w:div w:id="267470331">
          <w:marLeft w:val="0"/>
          <w:marRight w:val="0"/>
          <w:marTop w:val="0"/>
          <w:marBottom w:val="0"/>
          <w:divBdr>
            <w:top w:val="none" w:sz="0" w:space="0" w:color="auto"/>
            <w:left w:val="none" w:sz="0" w:space="0" w:color="auto"/>
            <w:bottom w:val="none" w:sz="0" w:space="0" w:color="auto"/>
            <w:right w:val="none" w:sz="0" w:space="0" w:color="auto"/>
          </w:divBdr>
        </w:div>
        <w:div w:id="1539929212">
          <w:marLeft w:val="0"/>
          <w:marRight w:val="0"/>
          <w:marTop w:val="0"/>
          <w:marBottom w:val="0"/>
          <w:divBdr>
            <w:top w:val="none" w:sz="0" w:space="0" w:color="auto"/>
            <w:left w:val="none" w:sz="0" w:space="0" w:color="auto"/>
            <w:bottom w:val="none" w:sz="0" w:space="0" w:color="auto"/>
            <w:right w:val="none" w:sz="0" w:space="0" w:color="auto"/>
          </w:divBdr>
        </w:div>
        <w:div w:id="1753745121">
          <w:marLeft w:val="0"/>
          <w:marRight w:val="0"/>
          <w:marTop w:val="0"/>
          <w:marBottom w:val="0"/>
          <w:divBdr>
            <w:top w:val="none" w:sz="0" w:space="0" w:color="auto"/>
            <w:left w:val="none" w:sz="0" w:space="0" w:color="auto"/>
            <w:bottom w:val="none" w:sz="0" w:space="0" w:color="auto"/>
            <w:right w:val="none" w:sz="0" w:space="0" w:color="auto"/>
          </w:divBdr>
        </w:div>
        <w:div w:id="1721785189">
          <w:marLeft w:val="0"/>
          <w:marRight w:val="0"/>
          <w:marTop w:val="0"/>
          <w:marBottom w:val="0"/>
          <w:divBdr>
            <w:top w:val="none" w:sz="0" w:space="0" w:color="auto"/>
            <w:left w:val="none" w:sz="0" w:space="0" w:color="auto"/>
            <w:bottom w:val="none" w:sz="0" w:space="0" w:color="auto"/>
            <w:right w:val="none" w:sz="0" w:space="0" w:color="auto"/>
          </w:divBdr>
        </w:div>
        <w:div w:id="1239293183">
          <w:marLeft w:val="0"/>
          <w:marRight w:val="0"/>
          <w:marTop w:val="0"/>
          <w:marBottom w:val="0"/>
          <w:divBdr>
            <w:top w:val="none" w:sz="0" w:space="0" w:color="auto"/>
            <w:left w:val="none" w:sz="0" w:space="0" w:color="auto"/>
            <w:bottom w:val="none" w:sz="0" w:space="0" w:color="auto"/>
            <w:right w:val="none" w:sz="0" w:space="0" w:color="auto"/>
          </w:divBdr>
        </w:div>
        <w:div w:id="1650203924">
          <w:marLeft w:val="0"/>
          <w:marRight w:val="0"/>
          <w:marTop w:val="0"/>
          <w:marBottom w:val="0"/>
          <w:divBdr>
            <w:top w:val="none" w:sz="0" w:space="0" w:color="auto"/>
            <w:left w:val="none" w:sz="0" w:space="0" w:color="auto"/>
            <w:bottom w:val="none" w:sz="0" w:space="0" w:color="auto"/>
            <w:right w:val="none" w:sz="0" w:space="0" w:color="auto"/>
          </w:divBdr>
        </w:div>
        <w:div w:id="543710496">
          <w:marLeft w:val="0"/>
          <w:marRight w:val="0"/>
          <w:marTop w:val="0"/>
          <w:marBottom w:val="0"/>
          <w:divBdr>
            <w:top w:val="none" w:sz="0" w:space="0" w:color="auto"/>
            <w:left w:val="none" w:sz="0" w:space="0" w:color="auto"/>
            <w:bottom w:val="none" w:sz="0" w:space="0" w:color="auto"/>
            <w:right w:val="none" w:sz="0" w:space="0" w:color="auto"/>
          </w:divBdr>
        </w:div>
        <w:div w:id="993723254">
          <w:marLeft w:val="0"/>
          <w:marRight w:val="0"/>
          <w:marTop w:val="0"/>
          <w:marBottom w:val="0"/>
          <w:divBdr>
            <w:top w:val="none" w:sz="0" w:space="0" w:color="auto"/>
            <w:left w:val="none" w:sz="0" w:space="0" w:color="auto"/>
            <w:bottom w:val="none" w:sz="0" w:space="0" w:color="auto"/>
            <w:right w:val="none" w:sz="0" w:space="0" w:color="auto"/>
          </w:divBdr>
        </w:div>
        <w:div w:id="1442610890">
          <w:marLeft w:val="0"/>
          <w:marRight w:val="0"/>
          <w:marTop w:val="0"/>
          <w:marBottom w:val="0"/>
          <w:divBdr>
            <w:top w:val="none" w:sz="0" w:space="0" w:color="auto"/>
            <w:left w:val="none" w:sz="0" w:space="0" w:color="auto"/>
            <w:bottom w:val="none" w:sz="0" w:space="0" w:color="auto"/>
            <w:right w:val="none" w:sz="0" w:space="0" w:color="auto"/>
          </w:divBdr>
        </w:div>
        <w:div w:id="1098910648">
          <w:marLeft w:val="0"/>
          <w:marRight w:val="0"/>
          <w:marTop w:val="0"/>
          <w:marBottom w:val="0"/>
          <w:divBdr>
            <w:top w:val="none" w:sz="0" w:space="0" w:color="auto"/>
            <w:left w:val="none" w:sz="0" w:space="0" w:color="auto"/>
            <w:bottom w:val="none" w:sz="0" w:space="0" w:color="auto"/>
            <w:right w:val="none" w:sz="0" w:space="0" w:color="auto"/>
          </w:divBdr>
        </w:div>
        <w:div w:id="202792848">
          <w:marLeft w:val="0"/>
          <w:marRight w:val="0"/>
          <w:marTop w:val="0"/>
          <w:marBottom w:val="0"/>
          <w:divBdr>
            <w:top w:val="none" w:sz="0" w:space="0" w:color="auto"/>
            <w:left w:val="none" w:sz="0" w:space="0" w:color="auto"/>
            <w:bottom w:val="none" w:sz="0" w:space="0" w:color="auto"/>
            <w:right w:val="none" w:sz="0" w:space="0" w:color="auto"/>
          </w:divBdr>
        </w:div>
        <w:div w:id="902451229">
          <w:marLeft w:val="0"/>
          <w:marRight w:val="0"/>
          <w:marTop w:val="0"/>
          <w:marBottom w:val="0"/>
          <w:divBdr>
            <w:top w:val="none" w:sz="0" w:space="0" w:color="auto"/>
            <w:left w:val="none" w:sz="0" w:space="0" w:color="auto"/>
            <w:bottom w:val="none" w:sz="0" w:space="0" w:color="auto"/>
            <w:right w:val="none" w:sz="0" w:space="0" w:color="auto"/>
          </w:divBdr>
        </w:div>
        <w:div w:id="2007976276">
          <w:marLeft w:val="0"/>
          <w:marRight w:val="0"/>
          <w:marTop w:val="0"/>
          <w:marBottom w:val="0"/>
          <w:divBdr>
            <w:top w:val="none" w:sz="0" w:space="0" w:color="auto"/>
            <w:left w:val="none" w:sz="0" w:space="0" w:color="auto"/>
            <w:bottom w:val="none" w:sz="0" w:space="0" w:color="auto"/>
            <w:right w:val="none" w:sz="0" w:space="0" w:color="auto"/>
          </w:divBdr>
        </w:div>
        <w:div w:id="754277662">
          <w:marLeft w:val="0"/>
          <w:marRight w:val="0"/>
          <w:marTop w:val="0"/>
          <w:marBottom w:val="0"/>
          <w:divBdr>
            <w:top w:val="none" w:sz="0" w:space="0" w:color="auto"/>
            <w:left w:val="none" w:sz="0" w:space="0" w:color="auto"/>
            <w:bottom w:val="none" w:sz="0" w:space="0" w:color="auto"/>
            <w:right w:val="none" w:sz="0" w:space="0" w:color="auto"/>
          </w:divBdr>
        </w:div>
        <w:div w:id="1746099041">
          <w:marLeft w:val="0"/>
          <w:marRight w:val="0"/>
          <w:marTop w:val="0"/>
          <w:marBottom w:val="0"/>
          <w:divBdr>
            <w:top w:val="none" w:sz="0" w:space="0" w:color="auto"/>
            <w:left w:val="none" w:sz="0" w:space="0" w:color="auto"/>
            <w:bottom w:val="none" w:sz="0" w:space="0" w:color="auto"/>
            <w:right w:val="none" w:sz="0" w:space="0" w:color="auto"/>
          </w:divBdr>
        </w:div>
        <w:div w:id="1306473762">
          <w:marLeft w:val="0"/>
          <w:marRight w:val="0"/>
          <w:marTop w:val="0"/>
          <w:marBottom w:val="0"/>
          <w:divBdr>
            <w:top w:val="none" w:sz="0" w:space="0" w:color="auto"/>
            <w:left w:val="none" w:sz="0" w:space="0" w:color="auto"/>
            <w:bottom w:val="none" w:sz="0" w:space="0" w:color="auto"/>
            <w:right w:val="none" w:sz="0" w:space="0" w:color="auto"/>
          </w:divBdr>
        </w:div>
        <w:div w:id="1651715325">
          <w:marLeft w:val="0"/>
          <w:marRight w:val="0"/>
          <w:marTop w:val="0"/>
          <w:marBottom w:val="0"/>
          <w:divBdr>
            <w:top w:val="none" w:sz="0" w:space="0" w:color="auto"/>
            <w:left w:val="none" w:sz="0" w:space="0" w:color="auto"/>
            <w:bottom w:val="none" w:sz="0" w:space="0" w:color="auto"/>
            <w:right w:val="none" w:sz="0" w:space="0" w:color="auto"/>
          </w:divBdr>
        </w:div>
        <w:div w:id="68041993">
          <w:marLeft w:val="0"/>
          <w:marRight w:val="0"/>
          <w:marTop w:val="0"/>
          <w:marBottom w:val="0"/>
          <w:divBdr>
            <w:top w:val="none" w:sz="0" w:space="0" w:color="auto"/>
            <w:left w:val="none" w:sz="0" w:space="0" w:color="auto"/>
            <w:bottom w:val="none" w:sz="0" w:space="0" w:color="auto"/>
            <w:right w:val="none" w:sz="0" w:space="0" w:color="auto"/>
          </w:divBdr>
        </w:div>
        <w:div w:id="449665462">
          <w:marLeft w:val="0"/>
          <w:marRight w:val="0"/>
          <w:marTop w:val="0"/>
          <w:marBottom w:val="0"/>
          <w:divBdr>
            <w:top w:val="none" w:sz="0" w:space="0" w:color="auto"/>
            <w:left w:val="none" w:sz="0" w:space="0" w:color="auto"/>
            <w:bottom w:val="none" w:sz="0" w:space="0" w:color="auto"/>
            <w:right w:val="none" w:sz="0" w:space="0" w:color="auto"/>
          </w:divBdr>
        </w:div>
        <w:div w:id="890464378">
          <w:marLeft w:val="0"/>
          <w:marRight w:val="0"/>
          <w:marTop w:val="0"/>
          <w:marBottom w:val="0"/>
          <w:divBdr>
            <w:top w:val="none" w:sz="0" w:space="0" w:color="auto"/>
            <w:left w:val="none" w:sz="0" w:space="0" w:color="auto"/>
            <w:bottom w:val="none" w:sz="0" w:space="0" w:color="auto"/>
            <w:right w:val="none" w:sz="0" w:space="0" w:color="auto"/>
          </w:divBdr>
        </w:div>
        <w:div w:id="935820671">
          <w:marLeft w:val="0"/>
          <w:marRight w:val="0"/>
          <w:marTop w:val="0"/>
          <w:marBottom w:val="0"/>
          <w:divBdr>
            <w:top w:val="none" w:sz="0" w:space="0" w:color="auto"/>
            <w:left w:val="none" w:sz="0" w:space="0" w:color="auto"/>
            <w:bottom w:val="none" w:sz="0" w:space="0" w:color="auto"/>
            <w:right w:val="none" w:sz="0" w:space="0" w:color="auto"/>
          </w:divBdr>
        </w:div>
        <w:div w:id="461924732">
          <w:marLeft w:val="0"/>
          <w:marRight w:val="0"/>
          <w:marTop w:val="0"/>
          <w:marBottom w:val="0"/>
          <w:divBdr>
            <w:top w:val="none" w:sz="0" w:space="0" w:color="auto"/>
            <w:left w:val="none" w:sz="0" w:space="0" w:color="auto"/>
            <w:bottom w:val="none" w:sz="0" w:space="0" w:color="auto"/>
            <w:right w:val="none" w:sz="0" w:space="0" w:color="auto"/>
          </w:divBdr>
        </w:div>
        <w:div w:id="1944144336">
          <w:marLeft w:val="0"/>
          <w:marRight w:val="0"/>
          <w:marTop w:val="0"/>
          <w:marBottom w:val="0"/>
          <w:divBdr>
            <w:top w:val="none" w:sz="0" w:space="0" w:color="auto"/>
            <w:left w:val="none" w:sz="0" w:space="0" w:color="auto"/>
            <w:bottom w:val="none" w:sz="0" w:space="0" w:color="auto"/>
            <w:right w:val="none" w:sz="0" w:space="0" w:color="auto"/>
          </w:divBdr>
        </w:div>
      </w:divsChild>
    </w:div>
    <w:div w:id="1289434460">
      <w:bodyDiv w:val="1"/>
      <w:marLeft w:val="0"/>
      <w:marRight w:val="0"/>
      <w:marTop w:val="0"/>
      <w:marBottom w:val="0"/>
      <w:divBdr>
        <w:top w:val="none" w:sz="0" w:space="0" w:color="auto"/>
        <w:left w:val="none" w:sz="0" w:space="0" w:color="auto"/>
        <w:bottom w:val="none" w:sz="0" w:space="0" w:color="auto"/>
        <w:right w:val="none" w:sz="0" w:space="0" w:color="auto"/>
      </w:divBdr>
    </w:div>
    <w:div w:id="1296176211">
      <w:bodyDiv w:val="1"/>
      <w:marLeft w:val="0"/>
      <w:marRight w:val="0"/>
      <w:marTop w:val="0"/>
      <w:marBottom w:val="0"/>
      <w:divBdr>
        <w:top w:val="none" w:sz="0" w:space="0" w:color="auto"/>
        <w:left w:val="none" w:sz="0" w:space="0" w:color="auto"/>
        <w:bottom w:val="none" w:sz="0" w:space="0" w:color="auto"/>
        <w:right w:val="none" w:sz="0" w:space="0" w:color="auto"/>
      </w:divBdr>
    </w:div>
    <w:div w:id="1322847663">
      <w:bodyDiv w:val="1"/>
      <w:marLeft w:val="0"/>
      <w:marRight w:val="0"/>
      <w:marTop w:val="0"/>
      <w:marBottom w:val="0"/>
      <w:divBdr>
        <w:top w:val="none" w:sz="0" w:space="0" w:color="auto"/>
        <w:left w:val="none" w:sz="0" w:space="0" w:color="auto"/>
        <w:bottom w:val="none" w:sz="0" w:space="0" w:color="auto"/>
        <w:right w:val="none" w:sz="0" w:space="0" w:color="auto"/>
      </w:divBdr>
    </w:div>
    <w:div w:id="1342781240">
      <w:bodyDiv w:val="1"/>
      <w:marLeft w:val="0"/>
      <w:marRight w:val="0"/>
      <w:marTop w:val="0"/>
      <w:marBottom w:val="0"/>
      <w:divBdr>
        <w:top w:val="none" w:sz="0" w:space="0" w:color="auto"/>
        <w:left w:val="none" w:sz="0" w:space="0" w:color="auto"/>
        <w:bottom w:val="none" w:sz="0" w:space="0" w:color="auto"/>
        <w:right w:val="none" w:sz="0" w:space="0" w:color="auto"/>
      </w:divBdr>
    </w:div>
    <w:div w:id="1386098903">
      <w:bodyDiv w:val="1"/>
      <w:marLeft w:val="0"/>
      <w:marRight w:val="0"/>
      <w:marTop w:val="0"/>
      <w:marBottom w:val="0"/>
      <w:divBdr>
        <w:top w:val="none" w:sz="0" w:space="0" w:color="auto"/>
        <w:left w:val="none" w:sz="0" w:space="0" w:color="auto"/>
        <w:bottom w:val="none" w:sz="0" w:space="0" w:color="auto"/>
        <w:right w:val="none" w:sz="0" w:space="0" w:color="auto"/>
      </w:divBdr>
    </w:div>
    <w:div w:id="1448550185">
      <w:bodyDiv w:val="1"/>
      <w:marLeft w:val="0"/>
      <w:marRight w:val="0"/>
      <w:marTop w:val="0"/>
      <w:marBottom w:val="0"/>
      <w:divBdr>
        <w:top w:val="none" w:sz="0" w:space="0" w:color="auto"/>
        <w:left w:val="none" w:sz="0" w:space="0" w:color="auto"/>
        <w:bottom w:val="none" w:sz="0" w:space="0" w:color="auto"/>
        <w:right w:val="none" w:sz="0" w:space="0" w:color="auto"/>
      </w:divBdr>
    </w:div>
    <w:div w:id="1552300378">
      <w:bodyDiv w:val="1"/>
      <w:marLeft w:val="0"/>
      <w:marRight w:val="0"/>
      <w:marTop w:val="0"/>
      <w:marBottom w:val="0"/>
      <w:divBdr>
        <w:top w:val="none" w:sz="0" w:space="0" w:color="auto"/>
        <w:left w:val="none" w:sz="0" w:space="0" w:color="auto"/>
        <w:bottom w:val="none" w:sz="0" w:space="0" w:color="auto"/>
        <w:right w:val="none" w:sz="0" w:space="0" w:color="auto"/>
      </w:divBdr>
    </w:div>
    <w:div w:id="1599370200">
      <w:bodyDiv w:val="1"/>
      <w:marLeft w:val="0"/>
      <w:marRight w:val="0"/>
      <w:marTop w:val="0"/>
      <w:marBottom w:val="0"/>
      <w:divBdr>
        <w:top w:val="none" w:sz="0" w:space="0" w:color="auto"/>
        <w:left w:val="none" w:sz="0" w:space="0" w:color="auto"/>
        <w:bottom w:val="none" w:sz="0" w:space="0" w:color="auto"/>
        <w:right w:val="none" w:sz="0" w:space="0" w:color="auto"/>
      </w:divBdr>
      <w:divsChild>
        <w:div w:id="1434284522">
          <w:marLeft w:val="0"/>
          <w:marRight w:val="0"/>
          <w:marTop w:val="0"/>
          <w:marBottom w:val="0"/>
          <w:divBdr>
            <w:top w:val="none" w:sz="0" w:space="0" w:color="auto"/>
            <w:left w:val="none" w:sz="0" w:space="0" w:color="auto"/>
            <w:bottom w:val="none" w:sz="0" w:space="0" w:color="auto"/>
            <w:right w:val="none" w:sz="0" w:space="0" w:color="auto"/>
          </w:divBdr>
        </w:div>
        <w:div w:id="1009604456">
          <w:marLeft w:val="0"/>
          <w:marRight w:val="0"/>
          <w:marTop w:val="0"/>
          <w:marBottom w:val="0"/>
          <w:divBdr>
            <w:top w:val="none" w:sz="0" w:space="0" w:color="auto"/>
            <w:left w:val="none" w:sz="0" w:space="0" w:color="auto"/>
            <w:bottom w:val="none" w:sz="0" w:space="0" w:color="auto"/>
            <w:right w:val="none" w:sz="0" w:space="0" w:color="auto"/>
          </w:divBdr>
        </w:div>
        <w:div w:id="1123575852">
          <w:marLeft w:val="0"/>
          <w:marRight w:val="0"/>
          <w:marTop w:val="0"/>
          <w:marBottom w:val="0"/>
          <w:divBdr>
            <w:top w:val="none" w:sz="0" w:space="0" w:color="auto"/>
            <w:left w:val="none" w:sz="0" w:space="0" w:color="auto"/>
            <w:bottom w:val="none" w:sz="0" w:space="0" w:color="auto"/>
            <w:right w:val="none" w:sz="0" w:space="0" w:color="auto"/>
          </w:divBdr>
        </w:div>
        <w:div w:id="2016109195">
          <w:marLeft w:val="0"/>
          <w:marRight w:val="0"/>
          <w:marTop w:val="0"/>
          <w:marBottom w:val="0"/>
          <w:divBdr>
            <w:top w:val="none" w:sz="0" w:space="0" w:color="auto"/>
            <w:left w:val="none" w:sz="0" w:space="0" w:color="auto"/>
            <w:bottom w:val="none" w:sz="0" w:space="0" w:color="auto"/>
            <w:right w:val="none" w:sz="0" w:space="0" w:color="auto"/>
          </w:divBdr>
        </w:div>
        <w:div w:id="375589791">
          <w:marLeft w:val="0"/>
          <w:marRight w:val="0"/>
          <w:marTop w:val="0"/>
          <w:marBottom w:val="0"/>
          <w:divBdr>
            <w:top w:val="none" w:sz="0" w:space="0" w:color="auto"/>
            <w:left w:val="none" w:sz="0" w:space="0" w:color="auto"/>
            <w:bottom w:val="none" w:sz="0" w:space="0" w:color="auto"/>
            <w:right w:val="none" w:sz="0" w:space="0" w:color="auto"/>
          </w:divBdr>
        </w:div>
        <w:div w:id="1346326499">
          <w:marLeft w:val="0"/>
          <w:marRight w:val="0"/>
          <w:marTop w:val="0"/>
          <w:marBottom w:val="0"/>
          <w:divBdr>
            <w:top w:val="none" w:sz="0" w:space="0" w:color="auto"/>
            <w:left w:val="none" w:sz="0" w:space="0" w:color="auto"/>
            <w:bottom w:val="none" w:sz="0" w:space="0" w:color="auto"/>
            <w:right w:val="none" w:sz="0" w:space="0" w:color="auto"/>
          </w:divBdr>
        </w:div>
      </w:divsChild>
    </w:div>
    <w:div w:id="1863394419">
      <w:bodyDiv w:val="1"/>
      <w:marLeft w:val="0"/>
      <w:marRight w:val="0"/>
      <w:marTop w:val="0"/>
      <w:marBottom w:val="0"/>
      <w:divBdr>
        <w:top w:val="none" w:sz="0" w:space="0" w:color="auto"/>
        <w:left w:val="none" w:sz="0" w:space="0" w:color="auto"/>
        <w:bottom w:val="none" w:sz="0" w:space="0" w:color="auto"/>
        <w:right w:val="none" w:sz="0" w:space="0" w:color="auto"/>
      </w:divBdr>
      <w:divsChild>
        <w:div w:id="2023319403">
          <w:marLeft w:val="0"/>
          <w:marRight w:val="0"/>
          <w:marTop w:val="0"/>
          <w:marBottom w:val="0"/>
          <w:divBdr>
            <w:top w:val="none" w:sz="0" w:space="0" w:color="auto"/>
            <w:left w:val="none" w:sz="0" w:space="0" w:color="auto"/>
            <w:bottom w:val="none" w:sz="0" w:space="0" w:color="auto"/>
            <w:right w:val="none" w:sz="0" w:space="0" w:color="auto"/>
          </w:divBdr>
        </w:div>
        <w:div w:id="398138327">
          <w:marLeft w:val="0"/>
          <w:marRight w:val="0"/>
          <w:marTop w:val="0"/>
          <w:marBottom w:val="0"/>
          <w:divBdr>
            <w:top w:val="none" w:sz="0" w:space="0" w:color="auto"/>
            <w:left w:val="none" w:sz="0" w:space="0" w:color="auto"/>
            <w:bottom w:val="none" w:sz="0" w:space="0" w:color="auto"/>
            <w:right w:val="none" w:sz="0" w:space="0" w:color="auto"/>
          </w:divBdr>
        </w:div>
        <w:div w:id="290021151">
          <w:marLeft w:val="0"/>
          <w:marRight w:val="0"/>
          <w:marTop w:val="0"/>
          <w:marBottom w:val="0"/>
          <w:divBdr>
            <w:top w:val="none" w:sz="0" w:space="0" w:color="auto"/>
            <w:left w:val="none" w:sz="0" w:space="0" w:color="auto"/>
            <w:bottom w:val="none" w:sz="0" w:space="0" w:color="auto"/>
            <w:right w:val="none" w:sz="0" w:space="0" w:color="auto"/>
          </w:divBdr>
        </w:div>
        <w:div w:id="1581138526">
          <w:marLeft w:val="0"/>
          <w:marRight w:val="0"/>
          <w:marTop w:val="0"/>
          <w:marBottom w:val="0"/>
          <w:divBdr>
            <w:top w:val="none" w:sz="0" w:space="0" w:color="auto"/>
            <w:left w:val="none" w:sz="0" w:space="0" w:color="auto"/>
            <w:bottom w:val="none" w:sz="0" w:space="0" w:color="auto"/>
            <w:right w:val="none" w:sz="0" w:space="0" w:color="auto"/>
          </w:divBdr>
        </w:div>
        <w:div w:id="812285816">
          <w:marLeft w:val="0"/>
          <w:marRight w:val="0"/>
          <w:marTop w:val="0"/>
          <w:marBottom w:val="0"/>
          <w:divBdr>
            <w:top w:val="none" w:sz="0" w:space="0" w:color="auto"/>
            <w:left w:val="none" w:sz="0" w:space="0" w:color="auto"/>
            <w:bottom w:val="none" w:sz="0" w:space="0" w:color="auto"/>
            <w:right w:val="none" w:sz="0" w:space="0" w:color="auto"/>
          </w:divBdr>
        </w:div>
        <w:div w:id="1194491563">
          <w:marLeft w:val="0"/>
          <w:marRight w:val="0"/>
          <w:marTop w:val="0"/>
          <w:marBottom w:val="0"/>
          <w:divBdr>
            <w:top w:val="none" w:sz="0" w:space="0" w:color="auto"/>
            <w:left w:val="none" w:sz="0" w:space="0" w:color="auto"/>
            <w:bottom w:val="none" w:sz="0" w:space="0" w:color="auto"/>
            <w:right w:val="none" w:sz="0" w:space="0" w:color="auto"/>
          </w:divBdr>
        </w:div>
        <w:div w:id="306203598">
          <w:marLeft w:val="0"/>
          <w:marRight w:val="0"/>
          <w:marTop w:val="0"/>
          <w:marBottom w:val="0"/>
          <w:divBdr>
            <w:top w:val="none" w:sz="0" w:space="0" w:color="auto"/>
            <w:left w:val="none" w:sz="0" w:space="0" w:color="auto"/>
            <w:bottom w:val="none" w:sz="0" w:space="0" w:color="auto"/>
            <w:right w:val="none" w:sz="0" w:space="0" w:color="auto"/>
          </w:divBdr>
        </w:div>
        <w:div w:id="1269310848">
          <w:marLeft w:val="0"/>
          <w:marRight w:val="0"/>
          <w:marTop w:val="0"/>
          <w:marBottom w:val="0"/>
          <w:divBdr>
            <w:top w:val="none" w:sz="0" w:space="0" w:color="auto"/>
            <w:left w:val="none" w:sz="0" w:space="0" w:color="auto"/>
            <w:bottom w:val="none" w:sz="0" w:space="0" w:color="auto"/>
            <w:right w:val="none" w:sz="0" w:space="0" w:color="auto"/>
          </w:divBdr>
        </w:div>
        <w:div w:id="957756207">
          <w:marLeft w:val="0"/>
          <w:marRight w:val="0"/>
          <w:marTop w:val="0"/>
          <w:marBottom w:val="0"/>
          <w:divBdr>
            <w:top w:val="none" w:sz="0" w:space="0" w:color="auto"/>
            <w:left w:val="none" w:sz="0" w:space="0" w:color="auto"/>
            <w:bottom w:val="none" w:sz="0" w:space="0" w:color="auto"/>
            <w:right w:val="none" w:sz="0" w:space="0" w:color="auto"/>
          </w:divBdr>
        </w:div>
        <w:div w:id="560822990">
          <w:marLeft w:val="0"/>
          <w:marRight w:val="0"/>
          <w:marTop w:val="0"/>
          <w:marBottom w:val="0"/>
          <w:divBdr>
            <w:top w:val="none" w:sz="0" w:space="0" w:color="auto"/>
            <w:left w:val="none" w:sz="0" w:space="0" w:color="auto"/>
            <w:bottom w:val="none" w:sz="0" w:space="0" w:color="auto"/>
            <w:right w:val="none" w:sz="0" w:space="0" w:color="auto"/>
          </w:divBdr>
        </w:div>
        <w:div w:id="1274363743">
          <w:marLeft w:val="0"/>
          <w:marRight w:val="0"/>
          <w:marTop w:val="0"/>
          <w:marBottom w:val="0"/>
          <w:divBdr>
            <w:top w:val="none" w:sz="0" w:space="0" w:color="auto"/>
            <w:left w:val="none" w:sz="0" w:space="0" w:color="auto"/>
            <w:bottom w:val="none" w:sz="0" w:space="0" w:color="auto"/>
            <w:right w:val="none" w:sz="0" w:space="0" w:color="auto"/>
          </w:divBdr>
        </w:div>
        <w:div w:id="877014316">
          <w:marLeft w:val="0"/>
          <w:marRight w:val="0"/>
          <w:marTop w:val="0"/>
          <w:marBottom w:val="0"/>
          <w:divBdr>
            <w:top w:val="none" w:sz="0" w:space="0" w:color="auto"/>
            <w:left w:val="none" w:sz="0" w:space="0" w:color="auto"/>
            <w:bottom w:val="none" w:sz="0" w:space="0" w:color="auto"/>
            <w:right w:val="none" w:sz="0" w:space="0" w:color="auto"/>
          </w:divBdr>
        </w:div>
        <w:div w:id="1963030237">
          <w:marLeft w:val="0"/>
          <w:marRight w:val="0"/>
          <w:marTop w:val="0"/>
          <w:marBottom w:val="0"/>
          <w:divBdr>
            <w:top w:val="none" w:sz="0" w:space="0" w:color="auto"/>
            <w:left w:val="none" w:sz="0" w:space="0" w:color="auto"/>
            <w:bottom w:val="none" w:sz="0" w:space="0" w:color="auto"/>
            <w:right w:val="none" w:sz="0" w:space="0" w:color="auto"/>
          </w:divBdr>
        </w:div>
        <w:div w:id="775366595">
          <w:marLeft w:val="0"/>
          <w:marRight w:val="0"/>
          <w:marTop w:val="0"/>
          <w:marBottom w:val="0"/>
          <w:divBdr>
            <w:top w:val="none" w:sz="0" w:space="0" w:color="auto"/>
            <w:left w:val="none" w:sz="0" w:space="0" w:color="auto"/>
            <w:bottom w:val="none" w:sz="0" w:space="0" w:color="auto"/>
            <w:right w:val="none" w:sz="0" w:space="0" w:color="auto"/>
          </w:divBdr>
        </w:div>
        <w:div w:id="2029676375">
          <w:marLeft w:val="0"/>
          <w:marRight w:val="0"/>
          <w:marTop w:val="0"/>
          <w:marBottom w:val="0"/>
          <w:divBdr>
            <w:top w:val="none" w:sz="0" w:space="0" w:color="auto"/>
            <w:left w:val="none" w:sz="0" w:space="0" w:color="auto"/>
            <w:bottom w:val="none" w:sz="0" w:space="0" w:color="auto"/>
            <w:right w:val="none" w:sz="0" w:space="0" w:color="auto"/>
          </w:divBdr>
        </w:div>
        <w:div w:id="667562591">
          <w:marLeft w:val="0"/>
          <w:marRight w:val="0"/>
          <w:marTop w:val="0"/>
          <w:marBottom w:val="0"/>
          <w:divBdr>
            <w:top w:val="none" w:sz="0" w:space="0" w:color="auto"/>
            <w:left w:val="none" w:sz="0" w:space="0" w:color="auto"/>
            <w:bottom w:val="none" w:sz="0" w:space="0" w:color="auto"/>
            <w:right w:val="none" w:sz="0" w:space="0" w:color="auto"/>
          </w:divBdr>
        </w:div>
        <w:div w:id="2116947804">
          <w:marLeft w:val="0"/>
          <w:marRight w:val="0"/>
          <w:marTop w:val="0"/>
          <w:marBottom w:val="0"/>
          <w:divBdr>
            <w:top w:val="none" w:sz="0" w:space="0" w:color="auto"/>
            <w:left w:val="none" w:sz="0" w:space="0" w:color="auto"/>
            <w:bottom w:val="none" w:sz="0" w:space="0" w:color="auto"/>
            <w:right w:val="none" w:sz="0" w:space="0" w:color="auto"/>
          </w:divBdr>
        </w:div>
        <w:div w:id="1476289179">
          <w:marLeft w:val="0"/>
          <w:marRight w:val="0"/>
          <w:marTop w:val="0"/>
          <w:marBottom w:val="0"/>
          <w:divBdr>
            <w:top w:val="none" w:sz="0" w:space="0" w:color="auto"/>
            <w:left w:val="none" w:sz="0" w:space="0" w:color="auto"/>
            <w:bottom w:val="none" w:sz="0" w:space="0" w:color="auto"/>
            <w:right w:val="none" w:sz="0" w:space="0" w:color="auto"/>
          </w:divBdr>
        </w:div>
        <w:div w:id="2050446093">
          <w:marLeft w:val="0"/>
          <w:marRight w:val="0"/>
          <w:marTop w:val="0"/>
          <w:marBottom w:val="0"/>
          <w:divBdr>
            <w:top w:val="none" w:sz="0" w:space="0" w:color="auto"/>
            <w:left w:val="none" w:sz="0" w:space="0" w:color="auto"/>
            <w:bottom w:val="none" w:sz="0" w:space="0" w:color="auto"/>
            <w:right w:val="none" w:sz="0" w:space="0" w:color="auto"/>
          </w:divBdr>
        </w:div>
        <w:div w:id="1220896258">
          <w:marLeft w:val="0"/>
          <w:marRight w:val="0"/>
          <w:marTop w:val="0"/>
          <w:marBottom w:val="0"/>
          <w:divBdr>
            <w:top w:val="none" w:sz="0" w:space="0" w:color="auto"/>
            <w:left w:val="none" w:sz="0" w:space="0" w:color="auto"/>
            <w:bottom w:val="none" w:sz="0" w:space="0" w:color="auto"/>
            <w:right w:val="none" w:sz="0" w:space="0" w:color="auto"/>
          </w:divBdr>
        </w:div>
        <w:div w:id="1924794997">
          <w:marLeft w:val="0"/>
          <w:marRight w:val="0"/>
          <w:marTop w:val="0"/>
          <w:marBottom w:val="0"/>
          <w:divBdr>
            <w:top w:val="none" w:sz="0" w:space="0" w:color="auto"/>
            <w:left w:val="none" w:sz="0" w:space="0" w:color="auto"/>
            <w:bottom w:val="none" w:sz="0" w:space="0" w:color="auto"/>
            <w:right w:val="none" w:sz="0" w:space="0" w:color="auto"/>
          </w:divBdr>
        </w:div>
        <w:div w:id="950010723">
          <w:marLeft w:val="0"/>
          <w:marRight w:val="0"/>
          <w:marTop w:val="0"/>
          <w:marBottom w:val="0"/>
          <w:divBdr>
            <w:top w:val="none" w:sz="0" w:space="0" w:color="auto"/>
            <w:left w:val="none" w:sz="0" w:space="0" w:color="auto"/>
            <w:bottom w:val="none" w:sz="0" w:space="0" w:color="auto"/>
            <w:right w:val="none" w:sz="0" w:space="0" w:color="auto"/>
          </w:divBdr>
        </w:div>
        <w:div w:id="1740129847">
          <w:marLeft w:val="0"/>
          <w:marRight w:val="0"/>
          <w:marTop w:val="0"/>
          <w:marBottom w:val="0"/>
          <w:divBdr>
            <w:top w:val="none" w:sz="0" w:space="0" w:color="auto"/>
            <w:left w:val="none" w:sz="0" w:space="0" w:color="auto"/>
            <w:bottom w:val="none" w:sz="0" w:space="0" w:color="auto"/>
            <w:right w:val="none" w:sz="0" w:space="0" w:color="auto"/>
          </w:divBdr>
        </w:div>
        <w:div w:id="1418938430">
          <w:marLeft w:val="0"/>
          <w:marRight w:val="0"/>
          <w:marTop w:val="0"/>
          <w:marBottom w:val="0"/>
          <w:divBdr>
            <w:top w:val="none" w:sz="0" w:space="0" w:color="auto"/>
            <w:left w:val="none" w:sz="0" w:space="0" w:color="auto"/>
            <w:bottom w:val="none" w:sz="0" w:space="0" w:color="auto"/>
            <w:right w:val="none" w:sz="0" w:space="0" w:color="auto"/>
          </w:divBdr>
        </w:div>
        <w:div w:id="270817847">
          <w:marLeft w:val="0"/>
          <w:marRight w:val="0"/>
          <w:marTop w:val="0"/>
          <w:marBottom w:val="0"/>
          <w:divBdr>
            <w:top w:val="none" w:sz="0" w:space="0" w:color="auto"/>
            <w:left w:val="none" w:sz="0" w:space="0" w:color="auto"/>
            <w:bottom w:val="none" w:sz="0" w:space="0" w:color="auto"/>
            <w:right w:val="none" w:sz="0" w:space="0" w:color="auto"/>
          </w:divBdr>
        </w:div>
        <w:div w:id="140121682">
          <w:marLeft w:val="0"/>
          <w:marRight w:val="0"/>
          <w:marTop w:val="0"/>
          <w:marBottom w:val="0"/>
          <w:divBdr>
            <w:top w:val="none" w:sz="0" w:space="0" w:color="auto"/>
            <w:left w:val="none" w:sz="0" w:space="0" w:color="auto"/>
            <w:bottom w:val="none" w:sz="0" w:space="0" w:color="auto"/>
            <w:right w:val="none" w:sz="0" w:space="0" w:color="auto"/>
          </w:divBdr>
        </w:div>
        <w:div w:id="1741900429">
          <w:marLeft w:val="0"/>
          <w:marRight w:val="0"/>
          <w:marTop w:val="0"/>
          <w:marBottom w:val="0"/>
          <w:divBdr>
            <w:top w:val="none" w:sz="0" w:space="0" w:color="auto"/>
            <w:left w:val="none" w:sz="0" w:space="0" w:color="auto"/>
            <w:bottom w:val="none" w:sz="0" w:space="0" w:color="auto"/>
            <w:right w:val="none" w:sz="0" w:space="0" w:color="auto"/>
          </w:divBdr>
        </w:div>
        <w:div w:id="372774795">
          <w:marLeft w:val="0"/>
          <w:marRight w:val="0"/>
          <w:marTop w:val="0"/>
          <w:marBottom w:val="0"/>
          <w:divBdr>
            <w:top w:val="none" w:sz="0" w:space="0" w:color="auto"/>
            <w:left w:val="none" w:sz="0" w:space="0" w:color="auto"/>
            <w:bottom w:val="none" w:sz="0" w:space="0" w:color="auto"/>
            <w:right w:val="none" w:sz="0" w:space="0" w:color="auto"/>
          </w:divBdr>
        </w:div>
        <w:div w:id="889465593">
          <w:marLeft w:val="0"/>
          <w:marRight w:val="0"/>
          <w:marTop w:val="0"/>
          <w:marBottom w:val="0"/>
          <w:divBdr>
            <w:top w:val="none" w:sz="0" w:space="0" w:color="auto"/>
            <w:left w:val="none" w:sz="0" w:space="0" w:color="auto"/>
            <w:bottom w:val="none" w:sz="0" w:space="0" w:color="auto"/>
            <w:right w:val="none" w:sz="0" w:space="0" w:color="auto"/>
          </w:divBdr>
        </w:div>
        <w:div w:id="534007886">
          <w:marLeft w:val="0"/>
          <w:marRight w:val="0"/>
          <w:marTop w:val="0"/>
          <w:marBottom w:val="0"/>
          <w:divBdr>
            <w:top w:val="none" w:sz="0" w:space="0" w:color="auto"/>
            <w:left w:val="none" w:sz="0" w:space="0" w:color="auto"/>
            <w:bottom w:val="none" w:sz="0" w:space="0" w:color="auto"/>
            <w:right w:val="none" w:sz="0" w:space="0" w:color="auto"/>
          </w:divBdr>
        </w:div>
      </w:divsChild>
    </w:div>
    <w:div w:id="1876623558">
      <w:bodyDiv w:val="1"/>
      <w:marLeft w:val="0"/>
      <w:marRight w:val="0"/>
      <w:marTop w:val="0"/>
      <w:marBottom w:val="0"/>
      <w:divBdr>
        <w:top w:val="none" w:sz="0" w:space="0" w:color="auto"/>
        <w:left w:val="none" w:sz="0" w:space="0" w:color="auto"/>
        <w:bottom w:val="none" w:sz="0" w:space="0" w:color="auto"/>
        <w:right w:val="none" w:sz="0" w:space="0" w:color="auto"/>
      </w:divBdr>
    </w:div>
    <w:div w:id="2033338637">
      <w:bodyDiv w:val="1"/>
      <w:marLeft w:val="0"/>
      <w:marRight w:val="0"/>
      <w:marTop w:val="0"/>
      <w:marBottom w:val="0"/>
      <w:divBdr>
        <w:top w:val="none" w:sz="0" w:space="0" w:color="auto"/>
        <w:left w:val="none" w:sz="0" w:space="0" w:color="auto"/>
        <w:bottom w:val="none" w:sz="0" w:space="0" w:color="auto"/>
        <w:right w:val="none" w:sz="0" w:space="0" w:color="auto"/>
      </w:divBdr>
      <w:divsChild>
        <w:div w:id="84084117">
          <w:marLeft w:val="0"/>
          <w:marRight w:val="0"/>
          <w:marTop w:val="0"/>
          <w:marBottom w:val="0"/>
          <w:divBdr>
            <w:top w:val="none" w:sz="0" w:space="0" w:color="auto"/>
            <w:left w:val="none" w:sz="0" w:space="0" w:color="auto"/>
            <w:bottom w:val="none" w:sz="0" w:space="0" w:color="auto"/>
            <w:right w:val="none" w:sz="0" w:space="0" w:color="auto"/>
          </w:divBdr>
        </w:div>
        <w:div w:id="1000350408">
          <w:marLeft w:val="0"/>
          <w:marRight w:val="0"/>
          <w:marTop w:val="0"/>
          <w:marBottom w:val="0"/>
          <w:divBdr>
            <w:top w:val="none" w:sz="0" w:space="0" w:color="auto"/>
            <w:left w:val="none" w:sz="0" w:space="0" w:color="auto"/>
            <w:bottom w:val="none" w:sz="0" w:space="0" w:color="auto"/>
            <w:right w:val="none" w:sz="0" w:space="0" w:color="auto"/>
          </w:divBdr>
        </w:div>
        <w:div w:id="1757819378">
          <w:marLeft w:val="0"/>
          <w:marRight w:val="0"/>
          <w:marTop w:val="0"/>
          <w:marBottom w:val="0"/>
          <w:divBdr>
            <w:top w:val="none" w:sz="0" w:space="0" w:color="auto"/>
            <w:left w:val="none" w:sz="0" w:space="0" w:color="auto"/>
            <w:bottom w:val="none" w:sz="0" w:space="0" w:color="auto"/>
            <w:right w:val="none" w:sz="0" w:space="0" w:color="auto"/>
          </w:divBdr>
        </w:div>
        <w:div w:id="639069778">
          <w:marLeft w:val="0"/>
          <w:marRight w:val="0"/>
          <w:marTop w:val="0"/>
          <w:marBottom w:val="0"/>
          <w:divBdr>
            <w:top w:val="none" w:sz="0" w:space="0" w:color="auto"/>
            <w:left w:val="none" w:sz="0" w:space="0" w:color="auto"/>
            <w:bottom w:val="none" w:sz="0" w:space="0" w:color="auto"/>
            <w:right w:val="none" w:sz="0" w:space="0" w:color="auto"/>
          </w:divBdr>
        </w:div>
        <w:div w:id="1706640072">
          <w:marLeft w:val="0"/>
          <w:marRight w:val="0"/>
          <w:marTop w:val="0"/>
          <w:marBottom w:val="0"/>
          <w:divBdr>
            <w:top w:val="none" w:sz="0" w:space="0" w:color="auto"/>
            <w:left w:val="none" w:sz="0" w:space="0" w:color="auto"/>
            <w:bottom w:val="none" w:sz="0" w:space="0" w:color="auto"/>
            <w:right w:val="none" w:sz="0" w:space="0" w:color="auto"/>
          </w:divBdr>
        </w:div>
        <w:div w:id="2118017177">
          <w:marLeft w:val="0"/>
          <w:marRight w:val="0"/>
          <w:marTop w:val="0"/>
          <w:marBottom w:val="0"/>
          <w:divBdr>
            <w:top w:val="none" w:sz="0" w:space="0" w:color="auto"/>
            <w:left w:val="none" w:sz="0" w:space="0" w:color="auto"/>
            <w:bottom w:val="none" w:sz="0" w:space="0" w:color="auto"/>
            <w:right w:val="none" w:sz="0" w:space="0" w:color="auto"/>
          </w:divBdr>
        </w:div>
        <w:div w:id="2120754624">
          <w:marLeft w:val="0"/>
          <w:marRight w:val="0"/>
          <w:marTop w:val="0"/>
          <w:marBottom w:val="0"/>
          <w:divBdr>
            <w:top w:val="none" w:sz="0" w:space="0" w:color="auto"/>
            <w:left w:val="none" w:sz="0" w:space="0" w:color="auto"/>
            <w:bottom w:val="none" w:sz="0" w:space="0" w:color="auto"/>
            <w:right w:val="none" w:sz="0" w:space="0" w:color="auto"/>
          </w:divBdr>
        </w:div>
        <w:div w:id="1085417335">
          <w:marLeft w:val="0"/>
          <w:marRight w:val="0"/>
          <w:marTop w:val="0"/>
          <w:marBottom w:val="0"/>
          <w:divBdr>
            <w:top w:val="none" w:sz="0" w:space="0" w:color="auto"/>
            <w:left w:val="none" w:sz="0" w:space="0" w:color="auto"/>
            <w:bottom w:val="none" w:sz="0" w:space="0" w:color="auto"/>
            <w:right w:val="none" w:sz="0" w:space="0" w:color="auto"/>
          </w:divBdr>
        </w:div>
        <w:div w:id="340543714">
          <w:marLeft w:val="0"/>
          <w:marRight w:val="0"/>
          <w:marTop w:val="0"/>
          <w:marBottom w:val="0"/>
          <w:divBdr>
            <w:top w:val="none" w:sz="0" w:space="0" w:color="auto"/>
            <w:left w:val="none" w:sz="0" w:space="0" w:color="auto"/>
            <w:bottom w:val="none" w:sz="0" w:space="0" w:color="auto"/>
            <w:right w:val="none" w:sz="0" w:space="0" w:color="auto"/>
          </w:divBdr>
        </w:div>
        <w:div w:id="339043782">
          <w:marLeft w:val="0"/>
          <w:marRight w:val="0"/>
          <w:marTop w:val="0"/>
          <w:marBottom w:val="0"/>
          <w:divBdr>
            <w:top w:val="none" w:sz="0" w:space="0" w:color="auto"/>
            <w:left w:val="none" w:sz="0" w:space="0" w:color="auto"/>
            <w:bottom w:val="none" w:sz="0" w:space="0" w:color="auto"/>
            <w:right w:val="none" w:sz="0" w:space="0" w:color="auto"/>
          </w:divBdr>
        </w:div>
        <w:div w:id="248655542">
          <w:marLeft w:val="0"/>
          <w:marRight w:val="0"/>
          <w:marTop w:val="0"/>
          <w:marBottom w:val="0"/>
          <w:divBdr>
            <w:top w:val="none" w:sz="0" w:space="0" w:color="auto"/>
            <w:left w:val="none" w:sz="0" w:space="0" w:color="auto"/>
            <w:bottom w:val="none" w:sz="0" w:space="0" w:color="auto"/>
            <w:right w:val="none" w:sz="0" w:space="0" w:color="auto"/>
          </w:divBdr>
        </w:div>
        <w:div w:id="534537094">
          <w:marLeft w:val="0"/>
          <w:marRight w:val="0"/>
          <w:marTop w:val="0"/>
          <w:marBottom w:val="0"/>
          <w:divBdr>
            <w:top w:val="none" w:sz="0" w:space="0" w:color="auto"/>
            <w:left w:val="none" w:sz="0" w:space="0" w:color="auto"/>
            <w:bottom w:val="none" w:sz="0" w:space="0" w:color="auto"/>
            <w:right w:val="none" w:sz="0" w:space="0" w:color="auto"/>
          </w:divBdr>
        </w:div>
        <w:div w:id="755056620">
          <w:marLeft w:val="0"/>
          <w:marRight w:val="0"/>
          <w:marTop w:val="0"/>
          <w:marBottom w:val="0"/>
          <w:divBdr>
            <w:top w:val="none" w:sz="0" w:space="0" w:color="auto"/>
            <w:left w:val="none" w:sz="0" w:space="0" w:color="auto"/>
            <w:bottom w:val="none" w:sz="0" w:space="0" w:color="auto"/>
            <w:right w:val="none" w:sz="0" w:space="0" w:color="auto"/>
          </w:divBdr>
        </w:div>
        <w:div w:id="1685859811">
          <w:marLeft w:val="0"/>
          <w:marRight w:val="0"/>
          <w:marTop w:val="0"/>
          <w:marBottom w:val="0"/>
          <w:divBdr>
            <w:top w:val="none" w:sz="0" w:space="0" w:color="auto"/>
            <w:left w:val="none" w:sz="0" w:space="0" w:color="auto"/>
            <w:bottom w:val="none" w:sz="0" w:space="0" w:color="auto"/>
            <w:right w:val="none" w:sz="0" w:space="0" w:color="auto"/>
          </w:divBdr>
        </w:div>
        <w:div w:id="1984001442">
          <w:marLeft w:val="0"/>
          <w:marRight w:val="0"/>
          <w:marTop w:val="0"/>
          <w:marBottom w:val="0"/>
          <w:divBdr>
            <w:top w:val="none" w:sz="0" w:space="0" w:color="auto"/>
            <w:left w:val="none" w:sz="0" w:space="0" w:color="auto"/>
            <w:bottom w:val="none" w:sz="0" w:space="0" w:color="auto"/>
            <w:right w:val="none" w:sz="0" w:space="0" w:color="auto"/>
          </w:divBdr>
        </w:div>
        <w:div w:id="78869068">
          <w:marLeft w:val="0"/>
          <w:marRight w:val="0"/>
          <w:marTop w:val="0"/>
          <w:marBottom w:val="0"/>
          <w:divBdr>
            <w:top w:val="none" w:sz="0" w:space="0" w:color="auto"/>
            <w:left w:val="none" w:sz="0" w:space="0" w:color="auto"/>
            <w:bottom w:val="none" w:sz="0" w:space="0" w:color="auto"/>
            <w:right w:val="none" w:sz="0" w:space="0" w:color="auto"/>
          </w:divBdr>
        </w:div>
        <w:div w:id="1802186566">
          <w:marLeft w:val="0"/>
          <w:marRight w:val="0"/>
          <w:marTop w:val="0"/>
          <w:marBottom w:val="0"/>
          <w:divBdr>
            <w:top w:val="none" w:sz="0" w:space="0" w:color="auto"/>
            <w:left w:val="none" w:sz="0" w:space="0" w:color="auto"/>
            <w:bottom w:val="none" w:sz="0" w:space="0" w:color="auto"/>
            <w:right w:val="none" w:sz="0" w:space="0" w:color="auto"/>
          </w:divBdr>
        </w:div>
        <w:div w:id="530189498">
          <w:marLeft w:val="0"/>
          <w:marRight w:val="0"/>
          <w:marTop w:val="0"/>
          <w:marBottom w:val="0"/>
          <w:divBdr>
            <w:top w:val="none" w:sz="0" w:space="0" w:color="auto"/>
            <w:left w:val="none" w:sz="0" w:space="0" w:color="auto"/>
            <w:bottom w:val="none" w:sz="0" w:space="0" w:color="auto"/>
            <w:right w:val="none" w:sz="0" w:space="0" w:color="auto"/>
          </w:divBdr>
        </w:div>
        <w:div w:id="913972263">
          <w:marLeft w:val="0"/>
          <w:marRight w:val="0"/>
          <w:marTop w:val="0"/>
          <w:marBottom w:val="0"/>
          <w:divBdr>
            <w:top w:val="none" w:sz="0" w:space="0" w:color="auto"/>
            <w:left w:val="none" w:sz="0" w:space="0" w:color="auto"/>
            <w:bottom w:val="none" w:sz="0" w:space="0" w:color="auto"/>
            <w:right w:val="none" w:sz="0" w:space="0" w:color="auto"/>
          </w:divBdr>
        </w:div>
        <w:div w:id="120539617">
          <w:marLeft w:val="0"/>
          <w:marRight w:val="0"/>
          <w:marTop w:val="0"/>
          <w:marBottom w:val="0"/>
          <w:divBdr>
            <w:top w:val="none" w:sz="0" w:space="0" w:color="auto"/>
            <w:left w:val="none" w:sz="0" w:space="0" w:color="auto"/>
            <w:bottom w:val="none" w:sz="0" w:space="0" w:color="auto"/>
            <w:right w:val="none" w:sz="0" w:space="0" w:color="auto"/>
          </w:divBdr>
        </w:div>
        <w:div w:id="1503931095">
          <w:marLeft w:val="0"/>
          <w:marRight w:val="0"/>
          <w:marTop w:val="0"/>
          <w:marBottom w:val="0"/>
          <w:divBdr>
            <w:top w:val="none" w:sz="0" w:space="0" w:color="auto"/>
            <w:left w:val="none" w:sz="0" w:space="0" w:color="auto"/>
            <w:bottom w:val="none" w:sz="0" w:space="0" w:color="auto"/>
            <w:right w:val="none" w:sz="0" w:space="0" w:color="auto"/>
          </w:divBdr>
        </w:div>
        <w:div w:id="340089847">
          <w:marLeft w:val="0"/>
          <w:marRight w:val="0"/>
          <w:marTop w:val="0"/>
          <w:marBottom w:val="0"/>
          <w:divBdr>
            <w:top w:val="none" w:sz="0" w:space="0" w:color="auto"/>
            <w:left w:val="none" w:sz="0" w:space="0" w:color="auto"/>
            <w:bottom w:val="none" w:sz="0" w:space="0" w:color="auto"/>
            <w:right w:val="none" w:sz="0" w:space="0" w:color="auto"/>
          </w:divBdr>
        </w:div>
        <w:div w:id="1225601814">
          <w:marLeft w:val="0"/>
          <w:marRight w:val="0"/>
          <w:marTop w:val="0"/>
          <w:marBottom w:val="0"/>
          <w:divBdr>
            <w:top w:val="none" w:sz="0" w:space="0" w:color="auto"/>
            <w:left w:val="none" w:sz="0" w:space="0" w:color="auto"/>
            <w:bottom w:val="none" w:sz="0" w:space="0" w:color="auto"/>
            <w:right w:val="none" w:sz="0" w:space="0" w:color="auto"/>
          </w:divBdr>
        </w:div>
        <w:div w:id="1676180761">
          <w:marLeft w:val="0"/>
          <w:marRight w:val="0"/>
          <w:marTop w:val="0"/>
          <w:marBottom w:val="0"/>
          <w:divBdr>
            <w:top w:val="none" w:sz="0" w:space="0" w:color="auto"/>
            <w:left w:val="none" w:sz="0" w:space="0" w:color="auto"/>
            <w:bottom w:val="none" w:sz="0" w:space="0" w:color="auto"/>
            <w:right w:val="none" w:sz="0" w:space="0" w:color="auto"/>
          </w:divBdr>
        </w:div>
        <w:div w:id="1336422570">
          <w:marLeft w:val="0"/>
          <w:marRight w:val="0"/>
          <w:marTop w:val="0"/>
          <w:marBottom w:val="0"/>
          <w:divBdr>
            <w:top w:val="none" w:sz="0" w:space="0" w:color="auto"/>
            <w:left w:val="none" w:sz="0" w:space="0" w:color="auto"/>
            <w:bottom w:val="none" w:sz="0" w:space="0" w:color="auto"/>
            <w:right w:val="none" w:sz="0" w:space="0" w:color="auto"/>
          </w:divBdr>
        </w:div>
        <w:div w:id="23747587">
          <w:marLeft w:val="0"/>
          <w:marRight w:val="0"/>
          <w:marTop w:val="0"/>
          <w:marBottom w:val="0"/>
          <w:divBdr>
            <w:top w:val="none" w:sz="0" w:space="0" w:color="auto"/>
            <w:left w:val="none" w:sz="0" w:space="0" w:color="auto"/>
            <w:bottom w:val="none" w:sz="0" w:space="0" w:color="auto"/>
            <w:right w:val="none" w:sz="0" w:space="0" w:color="auto"/>
          </w:divBdr>
        </w:div>
        <w:div w:id="1928419076">
          <w:marLeft w:val="0"/>
          <w:marRight w:val="0"/>
          <w:marTop w:val="0"/>
          <w:marBottom w:val="0"/>
          <w:divBdr>
            <w:top w:val="none" w:sz="0" w:space="0" w:color="auto"/>
            <w:left w:val="none" w:sz="0" w:space="0" w:color="auto"/>
            <w:bottom w:val="none" w:sz="0" w:space="0" w:color="auto"/>
            <w:right w:val="none" w:sz="0" w:space="0" w:color="auto"/>
          </w:divBdr>
        </w:div>
        <w:div w:id="161297943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rtprojects.org/" TargetMode="External"/><Relationship Id="rId18" Type="http://schemas.openxmlformats.org/officeDocument/2006/relationships/hyperlink" Target="https://www.uoregon.edu/?utm_source=banner-module&amp;utm_campaign=banner" TargetMode="External"/><Relationship Id="rId26" Type="http://schemas.openxmlformats.org/officeDocument/2006/relationships/hyperlink" Target="https://research.uoregon.edu/about/administrative-units/research-compliance-services" TargetMode="External"/><Relationship Id="rId39" Type="http://schemas.openxmlformats.org/officeDocument/2006/relationships/hyperlink" Target="https://graduatestudies.uoregon.edu/academics/completing-degree/doctoral-degree-deadlines" TargetMode="External"/><Relationship Id="rId21" Type="http://schemas.openxmlformats.org/officeDocument/2006/relationships/hyperlink" Target="https://education.uoregon.edu/" TargetMode="External"/><Relationship Id="rId34" Type="http://schemas.openxmlformats.org/officeDocument/2006/relationships/diagramLayout" Target="diagrams/layout1.xm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si.uoregon.edu/" TargetMode="External"/><Relationship Id="rId20" Type="http://schemas.openxmlformats.org/officeDocument/2006/relationships/hyperlink" Target="https://graduatestudies.uoregon.edu/" TargetMode="External"/><Relationship Id="rId29" Type="http://schemas.openxmlformats.org/officeDocument/2006/relationships/hyperlink" Target="https://gradschool.uoregon.edu/academics/policies/doctoral/residency-requirements" TargetMode="External"/><Relationship Id="rId41" Type="http://schemas.openxmlformats.org/officeDocument/2006/relationships/hyperlink" Target="https://graduatestudies.uoregon.edu/2016-2021-style-manu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uoregon.edu/directory/faculty/all/ilanau" TargetMode="External"/><Relationship Id="rId24" Type="http://schemas.openxmlformats.org/officeDocument/2006/relationships/hyperlink" Target="https://education.uoregon.edu/epol/specialization-educational-data-science" TargetMode="External"/><Relationship Id="rId32" Type="http://schemas.openxmlformats.org/officeDocument/2006/relationships/hyperlink" Target="mailto:kboyd3@uoregon.edu" TargetMode="External"/><Relationship Id="rId37" Type="http://schemas.microsoft.com/office/2007/relationships/diagramDrawing" Target="diagrams/drawing1.xml"/><Relationship Id="rId40" Type="http://schemas.openxmlformats.org/officeDocument/2006/relationships/hyperlink" Target="https://gradschool.uoregon.edu/final-term-registration" TargetMode="External"/><Relationship Id="rId5" Type="http://schemas.openxmlformats.org/officeDocument/2006/relationships/webSettings" Target="webSettings.xml"/><Relationship Id="rId15" Type="http://schemas.openxmlformats.org/officeDocument/2006/relationships/hyperlink" Target="http://ctl.uoregon.edu/" TargetMode="External"/><Relationship Id="rId23" Type="http://schemas.openxmlformats.org/officeDocument/2006/relationships/hyperlink" Target="https://education.uoregon.edu/qrme" TargetMode="External"/><Relationship Id="rId28" Type="http://schemas.openxmlformats.org/officeDocument/2006/relationships/hyperlink" Target="https://graduatestudies.uoregon.edu/academics/policies/doctoral/residency-requirements" TargetMode="External"/><Relationship Id="rId36" Type="http://schemas.openxmlformats.org/officeDocument/2006/relationships/diagramColors" Target="diagrams/colors1.xml"/><Relationship Id="rId10" Type="http://schemas.openxmlformats.org/officeDocument/2006/relationships/hyperlink" Target="https://education.uoregon.edu/directory/faculty/all/daviddl" TargetMode="External"/><Relationship Id="rId19" Type="http://schemas.openxmlformats.org/officeDocument/2006/relationships/hyperlink" Target="https://registrar.uoregon.edu/" TargetMode="External"/><Relationship Id="rId31" Type="http://schemas.openxmlformats.org/officeDocument/2006/relationships/hyperlink" Target="https://graduatestudies.uoregon.edu/funding/g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ucation.uoregon.edu/directory/faculty/all/mgopalan" TargetMode="External"/><Relationship Id="rId14" Type="http://schemas.openxmlformats.org/officeDocument/2006/relationships/hyperlink" Target="http://ceqp.uoregon.edu/" TargetMode="External"/><Relationship Id="rId22" Type="http://schemas.openxmlformats.org/officeDocument/2006/relationships/hyperlink" Target="https://education.uoregon.edu/qrme" TargetMode="External"/><Relationship Id="rId27" Type="http://schemas.openxmlformats.org/officeDocument/2006/relationships/hyperlink" Target="https://registrar.uoregon.edu/calendars/academic" TargetMode="External"/><Relationship Id="rId30" Type="http://schemas.openxmlformats.org/officeDocument/2006/relationships/hyperlink" Target="http://uocatalog.uoregon.edu/" TargetMode="External"/><Relationship Id="rId35" Type="http://schemas.openxmlformats.org/officeDocument/2006/relationships/diagramQuickStyle" Target="diagrams/quickStyle1.xml"/><Relationship Id="rId43" Type="http://schemas.openxmlformats.org/officeDocument/2006/relationships/fontTable" Target="fontTable.xml"/><Relationship Id="rId8" Type="http://schemas.openxmlformats.org/officeDocument/2006/relationships/hyperlink" Target="https://education.uoregon.edu/edld/licensure" TargetMode="External"/><Relationship Id="rId3" Type="http://schemas.openxmlformats.org/officeDocument/2006/relationships/styles" Target="styles.xml"/><Relationship Id="rId12" Type="http://schemas.openxmlformats.org/officeDocument/2006/relationships/hyperlink" Target="https://education.uoregon.edu/directory/faculty/all/kzvoch" TargetMode="External"/><Relationship Id="rId17" Type="http://schemas.openxmlformats.org/officeDocument/2006/relationships/hyperlink" Target="https://research.uoregon.edu/facilities/centers-institutes-0" TargetMode="External"/><Relationship Id="rId25" Type="http://schemas.openxmlformats.org/officeDocument/2006/relationships/hyperlink" Target="https://education.uoregon.edu/edld/licensure" TargetMode="External"/><Relationship Id="rId33" Type="http://schemas.openxmlformats.org/officeDocument/2006/relationships/diagramData" Target="diagrams/data1.xml"/><Relationship Id="rId38" Type="http://schemas.openxmlformats.org/officeDocument/2006/relationships/hyperlink" Target="https://gradschool.uoregon.edu/academics/completing-degree/doctoral-degree-deadlines" TargetMode="External"/></Relationships>
</file>

<file path=word/diagrams/_rels/data1.xml.rels><?xml version="1.0" encoding="UTF-8" standalone="yes"?>
<Relationships xmlns="http://schemas.openxmlformats.org/package/2006/relationships"><Relationship Id="rId1" Type="http://schemas.openxmlformats.org/officeDocument/2006/relationships/hyperlink" Target="https://graduatestudies.uoregon.edu/academics/completing-degree/doctoral-degree-deadline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55110E-8B74-D941-B995-04EE12A785D8}" type="doc">
      <dgm:prSet loTypeId="urn:microsoft.com/office/officeart/2005/8/layout/chevron2" loCatId="" qsTypeId="urn:microsoft.com/office/officeart/2005/8/quickstyle/simple4" qsCatId="simple" csTypeId="urn:microsoft.com/office/officeart/2005/8/colors/accent1_2" csCatId="accent1" phldr="1"/>
      <dgm:spPr/>
      <dgm:t>
        <a:bodyPr/>
        <a:lstStyle/>
        <a:p>
          <a:endParaRPr lang="en-US"/>
        </a:p>
      </dgm:t>
    </dgm:pt>
    <dgm:pt modelId="{F0105365-8192-F94B-9207-7D512DC7E9B8}">
      <dgm:prSet phldrT="[Text]" custT="1"/>
      <dgm:spPr/>
      <dgm:t>
        <a:bodyPr/>
        <a:lstStyle/>
        <a:p>
          <a:r>
            <a:rPr lang="en-US" sz="1100" b="1">
              <a:latin typeface="+mn-lt"/>
              <a:cs typeface="Arial"/>
            </a:rPr>
            <a:t>Forming the Committee</a:t>
          </a:r>
        </a:p>
      </dgm:t>
    </dgm:pt>
    <dgm:pt modelId="{E0FC162C-8806-2D49-BEE7-70217E828F5E}" type="parTrans" cxnId="{97D90C27-80D8-D343-AC81-7572BB423603}">
      <dgm:prSet/>
      <dgm:spPr/>
      <dgm:t>
        <a:bodyPr/>
        <a:lstStyle/>
        <a:p>
          <a:endParaRPr lang="en-US" sz="1200">
            <a:latin typeface="Arial"/>
            <a:cs typeface="Arial"/>
          </a:endParaRPr>
        </a:p>
      </dgm:t>
    </dgm:pt>
    <dgm:pt modelId="{CE9336C7-C862-9846-94D9-7E5AC9D23EEF}" type="sibTrans" cxnId="{97D90C27-80D8-D343-AC81-7572BB423603}">
      <dgm:prSet/>
      <dgm:spPr/>
      <dgm:t>
        <a:bodyPr/>
        <a:lstStyle/>
        <a:p>
          <a:endParaRPr lang="en-US" sz="1200">
            <a:latin typeface="Arial"/>
            <a:cs typeface="Arial"/>
          </a:endParaRPr>
        </a:p>
      </dgm:t>
    </dgm:pt>
    <dgm:pt modelId="{5D5879FE-4B11-9C48-A962-F7219E7B40A4}">
      <dgm:prSet phldrT="[Text]" custT="1"/>
      <dgm:spPr/>
      <dgm:t>
        <a:bodyPr/>
        <a:lstStyle/>
        <a:p>
          <a:r>
            <a:rPr lang="en-US" sz="1200">
              <a:latin typeface="+mn-lt"/>
              <a:cs typeface="Arial"/>
            </a:rPr>
            <a:t>Invite four faculty members to serve on the committee</a:t>
          </a:r>
        </a:p>
      </dgm:t>
    </dgm:pt>
    <dgm:pt modelId="{F411823C-5C84-1C43-B72C-967A7DEA3D1A}" type="parTrans" cxnId="{38910D98-5991-5D41-8A01-C15D373F268C}">
      <dgm:prSet/>
      <dgm:spPr/>
      <dgm:t>
        <a:bodyPr/>
        <a:lstStyle/>
        <a:p>
          <a:endParaRPr lang="en-US" sz="1200">
            <a:latin typeface="Arial"/>
            <a:cs typeface="Arial"/>
          </a:endParaRPr>
        </a:p>
      </dgm:t>
    </dgm:pt>
    <dgm:pt modelId="{9A689C0F-FA1D-C049-97D8-B53824931FBE}" type="sibTrans" cxnId="{38910D98-5991-5D41-8A01-C15D373F268C}">
      <dgm:prSet/>
      <dgm:spPr/>
      <dgm:t>
        <a:bodyPr/>
        <a:lstStyle/>
        <a:p>
          <a:endParaRPr lang="en-US" sz="1200">
            <a:latin typeface="Arial"/>
            <a:cs typeface="Arial"/>
          </a:endParaRPr>
        </a:p>
      </dgm:t>
    </dgm:pt>
    <dgm:pt modelId="{882EE96A-3540-AE40-B735-29F60C785C84}">
      <dgm:prSet phldrT="[Text]" custT="1"/>
      <dgm:spPr/>
      <dgm:t>
        <a:bodyPr/>
        <a:lstStyle/>
        <a:p>
          <a:r>
            <a:rPr lang="en-US" sz="1100" b="1">
              <a:latin typeface="+mn-lt"/>
              <a:cs typeface="Arial"/>
            </a:rPr>
            <a:t>Proposal </a:t>
          </a:r>
        </a:p>
      </dgm:t>
    </dgm:pt>
    <dgm:pt modelId="{49E1CC28-2889-6146-A885-6A874C49F34F}" type="parTrans" cxnId="{DD9A21B6-E679-F644-A255-3048A6A59CAD}">
      <dgm:prSet/>
      <dgm:spPr/>
      <dgm:t>
        <a:bodyPr/>
        <a:lstStyle/>
        <a:p>
          <a:endParaRPr lang="en-US" sz="1200">
            <a:latin typeface="Arial"/>
            <a:cs typeface="Arial"/>
          </a:endParaRPr>
        </a:p>
      </dgm:t>
    </dgm:pt>
    <dgm:pt modelId="{9116AA12-5BEF-E040-8E74-9984981FEA6A}" type="sibTrans" cxnId="{DD9A21B6-E679-F644-A255-3048A6A59CAD}">
      <dgm:prSet/>
      <dgm:spPr/>
      <dgm:t>
        <a:bodyPr/>
        <a:lstStyle/>
        <a:p>
          <a:endParaRPr lang="en-US" sz="1200">
            <a:latin typeface="Arial"/>
            <a:cs typeface="Arial"/>
          </a:endParaRPr>
        </a:p>
      </dgm:t>
    </dgm:pt>
    <dgm:pt modelId="{788A6650-86A8-CF45-A209-10B78F240F4D}">
      <dgm:prSet phldrT="[Text]" custT="1"/>
      <dgm:spPr/>
      <dgm:t>
        <a:bodyPr/>
        <a:lstStyle/>
        <a:p>
          <a:r>
            <a:rPr lang="en-US" sz="1200">
              <a:latin typeface="+mn-lt"/>
              <a:cs typeface="Arial"/>
            </a:rPr>
            <a:t>Complete the proposal</a:t>
          </a:r>
        </a:p>
      </dgm:t>
    </dgm:pt>
    <dgm:pt modelId="{0C165A89-EC34-1747-A2C6-5A20605DD54B}" type="parTrans" cxnId="{B4477DCE-4A13-CC4C-AFBF-162EAFDB1214}">
      <dgm:prSet/>
      <dgm:spPr/>
      <dgm:t>
        <a:bodyPr/>
        <a:lstStyle/>
        <a:p>
          <a:endParaRPr lang="en-US" sz="1200">
            <a:latin typeface="Arial"/>
            <a:cs typeface="Arial"/>
          </a:endParaRPr>
        </a:p>
      </dgm:t>
    </dgm:pt>
    <dgm:pt modelId="{F78B9138-CDFB-1E49-8462-FAE759E0602F}" type="sibTrans" cxnId="{B4477DCE-4A13-CC4C-AFBF-162EAFDB1214}">
      <dgm:prSet/>
      <dgm:spPr/>
      <dgm:t>
        <a:bodyPr/>
        <a:lstStyle/>
        <a:p>
          <a:endParaRPr lang="en-US" sz="1200">
            <a:latin typeface="Arial"/>
            <a:cs typeface="Arial"/>
          </a:endParaRPr>
        </a:p>
      </dgm:t>
    </dgm:pt>
    <dgm:pt modelId="{F255711F-AD08-C840-816D-61C81A3DF199}">
      <dgm:prSet phldrT="[Text]" custT="1"/>
      <dgm:spPr/>
      <dgm:t>
        <a:bodyPr/>
        <a:lstStyle/>
        <a:p>
          <a:r>
            <a:rPr lang="en-US" sz="1200">
              <a:latin typeface="+mn-lt"/>
              <a:cs typeface="Arial"/>
            </a:rPr>
            <a:t>One faculty member must be from outside of the EDST department</a:t>
          </a:r>
        </a:p>
      </dgm:t>
    </dgm:pt>
    <dgm:pt modelId="{28FE5508-EEE7-C549-8667-30D17E5CDA84}" type="parTrans" cxnId="{7A2EB062-B663-0447-9379-81BC354D831C}">
      <dgm:prSet/>
      <dgm:spPr/>
      <dgm:t>
        <a:bodyPr/>
        <a:lstStyle/>
        <a:p>
          <a:endParaRPr lang="en-US"/>
        </a:p>
      </dgm:t>
    </dgm:pt>
    <dgm:pt modelId="{6A36B2D9-32F6-1D42-A10E-7F435E55DE40}" type="sibTrans" cxnId="{7A2EB062-B663-0447-9379-81BC354D831C}">
      <dgm:prSet/>
      <dgm:spPr/>
      <dgm:t>
        <a:bodyPr/>
        <a:lstStyle/>
        <a:p>
          <a:endParaRPr lang="en-US"/>
        </a:p>
      </dgm:t>
    </dgm:pt>
    <dgm:pt modelId="{7E46BA49-7F9A-4A4A-B4FA-A037B2218326}">
      <dgm:prSet phldrT="[Text]" custT="1"/>
      <dgm:spPr/>
      <dgm:t>
        <a:bodyPr/>
        <a:lstStyle/>
        <a:p>
          <a:r>
            <a:rPr lang="en-US" sz="1200">
              <a:latin typeface="+mn-lt"/>
              <a:cs typeface="Arial"/>
            </a:rPr>
            <a:t>Apply for IRB Research Compliance</a:t>
          </a:r>
        </a:p>
      </dgm:t>
    </dgm:pt>
    <dgm:pt modelId="{2ADF0520-131E-594D-AD95-DD09EB8C97A8}" type="parTrans" cxnId="{CF1504F3-8E2F-2349-8DB7-E7A2562666BB}">
      <dgm:prSet/>
      <dgm:spPr/>
      <dgm:t>
        <a:bodyPr/>
        <a:lstStyle/>
        <a:p>
          <a:endParaRPr lang="en-US"/>
        </a:p>
      </dgm:t>
    </dgm:pt>
    <dgm:pt modelId="{2951B210-BE12-434B-8684-45A2D28441FC}" type="sibTrans" cxnId="{CF1504F3-8E2F-2349-8DB7-E7A2562666BB}">
      <dgm:prSet/>
      <dgm:spPr/>
      <dgm:t>
        <a:bodyPr/>
        <a:lstStyle/>
        <a:p>
          <a:endParaRPr lang="en-US"/>
        </a:p>
      </dgm:t>
    </dgm:pt>
    <dgm:pt modelId="{9053526B-94FC-7D47-80AD-81FAFAA6B0AA}">
      <dgm:prSet phldrT="[Text]" custT="1"/>
      <dgm:spPr/>
      <dgm:t>
        <a:bodyPr/>
        <a:lstStyle/>
        <a:p>
          <a:r>
            <a:rPr lang="en-US" sz="1200">
              <a:latin typeface="+mn-lt"/>
              <a:cs typeface="Arial"/>
            </a:rPr>
            <a:t>Submit completed disseration approximately 2 weeks before the end of the term</a:t>
          </a:r>
        </a:p>
      </dgm:t>
    </dgm:pt>
    <dgm:pt modelId="{DB02A617-6131-9D4C-975C-6093C9D25653}" type="parTrans" cxnId="{B839D1CA-BD17-8044-8378-31ED53818FE3}">
      <dgm:prSet/>
      <dgm:spPr/>
      <dgm:t>
        <a:bodyPr/>
        <a:lstStyle/>
        <a:p>
          <a:endParaRPr lang="en-US"/>
        </a:p>
      </dgm:t>
    </dgm:pt>
    <dgm:pt modelId="{C97F7778-3CF7-FA4A-A765-F238A11E3545}" type="sibTrans" cxnId="{B839D1CA-BD17-8044-8378-31ED53818FE3}">
      <dgm:prSet/>
      <dgm:spPr/>
      <dgm:t>
        <a:bodyPr/>
        <a:lstStyle/>
        <a:p>
          <a:endParaRPr lang="en-US"/>
        </a:p>
      </dgm:t>
    </dgm:pt>
    <dgm:pt modelId="{85856EB3-DA3B-3C4C-8FD0-29D42DBB6EE7}">
      <dgm:prSet phldrT="[Text]" custT="1"/>
      <dgm:spPr/>
      <dgm:t>
        <a:bodyPr/>
        <a:lstStyle/>
        <a:p>
          <a:r>
            <a:rPr lang="en-US" sz="1200">
              <a:latin typeface="+mn-lt"/>
              <a:cs typeface="Arial"/>
            </a:rPr>
            <a:t>Within 30 days after advancement to candidacy establish the committee</a:t>
          </a:r>
        </a:p>
      </dgm:t>
    </dgm:pt>
    <dgm:pt modelId="{387D278D-6AE6-A446-8457-7E20C62BB0C0}" type="parTrans" cxnId="{ED554926-A8CA-9248-B3DA-FA2AD60727BC}">
      <dgm:prSet/>
      <dgm:spPr/>
      <dgm:t>
        <a:bodyPr/>
        <a:lstStyle/>
        <a:p>
          <a:endParaRPr lang="en-US"/>
        </a:p>
      </dgm:t>
    </dgm:pt>
    <dgm:pt modelId="{74D6B77C-CEC5-5A42-B222-75E1DEC2BD0A}" type="sibTrans" cxnId="{ED554926-A8CA-9248-B3DA-FA2AD60727BC}">
      <dgm:prSet/>
      <dgm:spPr/>
      <dgm:t>
        <a:bodyPr/>
        <a:lstStyle/>
        <a:p>
          <a:endParaRPr lang="en-US"/>
        </a:p>
      </dgm:t>
    </dgm:pt>
    <dgm:pt modelId="{013E01D0-152A-9E49-A940-674BFD9C5C98}">
      <dgm:prSet phldrT="[Text]" custT="1"/>
      <dgm:spPr/>
      <dgm:t>
        <a:bodyPr/>
        <a:lstStyle/>
        <a:p>
          <a:r>
            <a:rPr lang="en-US" sz="1200">
              <a:latin typeface="+mn-lt"/>
              <a:cs typeface="Arial"/>
            </a:rPr>
            <a:t>Share committee membership with the Administrative Program Coordinator</a:t>
          </a:r>
          <a:endParaRPr lang="en-US" sz="1200">
            <a:solidFill>
              <a:srgbClr val="FF0000"/>
            </a:solidFill>
            <a:latin typeface="+mn-lt"/>
            <a:cs typeface="Arial"/>
          </a:endParaRPr>
        </a:p>
      </dgm:t>
    </dgm:pt>
    <dgm:pt modelId="{CD1C8E03-6C0F-CD4A-9225-06CB9F50C1CB}" type="parTrans" cxnId="{788EF949-43AE-434D-A216-3F7499419975}">
      <dgm:prSet/>
      <dgm:spPr/>
      <dgm:t>
        <a:bodyPr/>
        <a:lstStyle/>
        <a:p>
          <a:endParaRPr lang="en-US"/>
        </a:p>
      </dgm:t>
    </dgm:pt>
    <dgm:pt modelId="{56AEC01B-CA54-7F44-A7D8-A30C1ADAC9B7}" type="sibTrans" cxnId="{788EF949-43AE-434D-A216-3F7499419975}">
      <dgm:prSet/>
      <dgm:spPr/>
      <dgm:t>
        <a:bodyPr/>
        <a:lstStyle/>
        <a:p>
          <a:endParaRPr lang="en-US"/>
        </a:p>
      </dgm:t>
    </dgm:pt>
    <dgm:pt modelId="{6B90C5E9-25B3-9A43-8F77-F7D6BA3004A0}">
      <dgm:prSet phldrT="[Text]" custT="1"/>
      <dgm:spPr/>
      <dgm:t>
        <a:bodyPr/>
        <a:lstStyle/>
        <a:p>
          <a:r>
            <a:rPr lang="en-US" sz="1200">
              <a:latin typeface="+mn-lt"/>
              <a:cs typeface="Arial"/>
            </a:rPr>
            <a:t>before proposal approval if using extant data</a:t>
          </a:r>
        </a:p>
      </dgm:t>
    </dgm:pt>
    <dgm:pt modelId="{E3A619F6-B601-3D41-8234-5CF7853EBB68}" type="parTrans" cxnId="{BF041125-951F-7E41-BB72-A0E82A9BA746}">
      <dgm:prSet/>
      <dgm:spPr/>
      <dgm:t>
        <a:bodyPr/>
        <a:lstStyle/>
        <a:p>
          <a:endParaRPr lang="en-US"/>
        </a:p>
      </dgm:t>
    </dgm:pt>
    <dgm:pt modelId="{A50E74B0-48DF-9F4C-BB66-74FB18F688DD}" type="sibTrans" cxnId="{BF041125-951F-7E41-BB72-A0E82A9BA746}">
      <dgm:prSet/>
      <dgm:spPr/>
      <dgm:t>
        <a:bodyPr/>
        <a:lstStyle/>
        <a:p>
          <a:endParaRPr lang="en-US"/>
        </a:p>
      </dgm:t>
    </dgm:pt>
    <dgm:pt modelId="{54CABEAC-7EF9-754B-BE21-3A156006E907}">
      <dgm:prSet phldrT="[Text]" custT="1"/>
      <dgm:spPr/>
      <dgm:t>
        <a:bodyPr/>
        <a:lstStyle/>
        <a:p>
          <a:r>
            <a:rPr lang="en-US" sz="1200">
              <a:latin typeface="+mn-lt"/>
              <a:cs typeface="Arial"/>
            </a:rPr>
            <a:t>after proposal approval if collecting new data</a:t>
          </a:r>
        </a:p>
      </dgm:t>
    </dgm:pt>
    <dgm:pt modelId="{3D569A13-EE97-AE4E-8165-908A4982D29C}" type="parTrans" cxnId="{00757DCE-D9B1-9C42-B83C-97F7AA1E3573}">
      <dgm:prSet/>
      <dgm:spPr/>
      <dgm:t>
        <a:bodyPr/>
        <a:lstStyle/>
        <a:p>
          <a:endParaRPr lang="en-US"/>
        </a:p>
      </dgm:t>
    </dgm:pt>
    <dgm:pt modelId="{A80D96ED-E22A-0D49-977C-4A5D0B7C5880}" type="sibTrans" cxnId="{00757DCE-D9B1-9C42-B83C-97F7AA1E3573}">
      <dgm:prSet/>
      <dgm:spPr/>
      <dgm:t>
        <a:bodyPr/>
        <a:lstStyle/>
        <a:p>
          <a:endParaRPr lang="en-US"/>
        </a:p>
      </dgm:t>
    </dgm:pt>
    <dgm:pt modelId="{4BEF9246-7FBE-C148-A179-3FF5BDA9AD97}">
      <dgm:prSet phldrT="[Text]" custT="1"/>
      <dgm:spPr/>
      <dgm:t>
        <a:bodyPr/>
        <a:lstStyle/>
        <a:p>
          <a:r>
            <a:rPr lang="en-US" sz="1200">
              <a:latin typeface="+mn-lt"/>
              <a:cs typeface="Arial"/>
            </a:rPr>
            <a:t>Schedule the proposal meeting with the committee</a:t>
          </a:r>
        </a:p>
      </dgm:t>
    </dgm:pt>
    <dgm:pt modelId="{CBE7E1FC-56C8-644B-B27B-03A03EBD8A5D}" type="parTrans" cxnId="{410460AE-E2E7-DF43-BB17-AE1C50593234}">
      <dgm:prSet/>
      <dgm:spPr/>
      <dgm:t>
        <a:bodyPr/>
        <a:lstStyle/>
        <a:p>
          <a:endParaRPr lang="en-US"/>
        </a:p>
      </dgm:t>
    </dgm:pt>
    <dgm:pt modelId="{158F2C06-6537-BF45-AB02-CF74BD8CAC70}" type="sibTrans" cxnId="{410460AE-E2E7-DF43-BB17-AE1C50593234}">
      <dgm:prSet/>
      <dgm:spPr/>
      <dgm:t>
        <a:bodyPr/>
        <a:lstStyle/>
        <a:p>
          <a:endParaRPr lang="en-US"/>
        </a:p>
      </dgm:t>
    </dgm:pt>
    <dgm:pt modelId="{9562DACF-D34F-8E4A-A828-D40C231B778C}">
      <dgm:prSet phldrT="[Text]" custT="1"/>
      <dgm:spPr/>
      <dgm:t>
        <a:bodyPr/>
        <a:lstStyle/>
        <a:p>
          <a:r>
            <a:rPr lang="en-US" sz="1200">
              <a:latin typeface="+mn-lt"/>
              <a:cs typeface="Arial"/>
            </a:rPr>
            <a:t>Gain advisor approval to schedule meeting</a:t>
          </a:r>
        </a:p>
      </dgm:t>
    </dgm:pt>
    <dgm:pt modelId="{7AAD6D75-05EA-C04E-BBBC-7C16E85E2AF0}" type="parTrans" cxnId="{F5D56324-B59E-C74F-A699-76FEF1A22A69}">
      <dgm:prSet/>
      <dgm:spPr/>
      <dgm:t>
        <a:bodyPr/>
        <a:lstStyle/>
        <a:p>
          <a:endParaRPr lang="en-US"/>
        </a:p>
      </dgm:t>
    </dgm:pt>
    <dgm:pt modelId="{49600DD8-A160-8549-A621-EA8B9ADB4148}" type="sibTrans" cxnId="{F5D56324-B59E-C74F-A699-76FEF1A22A69}">
      <dgm:prSet/>
      <dgm:spPr/>
      <dgm:t>
        <a:bodyPr/>
        <a:lstStyle/>
        <a:p>
          <a:endParaRPr lang="en-US"/>
        </a:p>
      </dgm:t>
    </dgm:pt>
    <dgm:pt modelId="{353A8921-B031-2146-8F52-D85DD45DE919}">
      <dgm:prSet phldrT="[Text]" custT="1"/>
      <dgm:spPr/>
      <dgm:t>
        <a:bodyPr/>
        <a:lstStyle/>
        <a:p>
          <a:r>
            <a:rPr lang="en-US" sz="1100" b="1">
              <a:latin typeface="+mn-lt"/>
              <a:cs typeface="Arial"/>
            </a:rPr>
            <a:t>Conducting the Dissertation</a:t>
          </a:r>
        </a:p>
      </dgm:t>
    </dgm:pt>
    <dgm:pt modelId="{EDA30BEF-8034-C646-B110-FDE3A8A167CE}" type="parTrans" cxnId="{5CDB3254-1BB6-924E-A17A-A3388CE143B6}">
      <dgm:prSet/>
      <dgm:spPr/>
      <dgm:t>
        <a:bodyPr/>
        <a:lstStyle/>
        <a:p>
          <a:endParaRPr lang="en-US"/>
        </a:p>
      </dgm:t>
    </dgm:pt>
    <dgm:pt modelId="{7F3D0232-71A1-FC40-99F5-84074A74E882}" type="sibTrans" cxnId="{5CDB3254-1BB6-924E-A17A-A3388CE143B6}">
      <dgm:prSet/>
      <dgm:spPr/>
      <dgm:t>
        <a:bodyPr/>
        <a:lstStyle/>
        <a:p>
          <a:endParaRPr lang="en-US"/>
        </a:p>
      </dgm:t>
    </dgm:pt>
    <dgm:pt modelId="{06BFBFAC-C2C1-E049-A7DC-E316ECBEE4B2}">
      <dgm:prSet phldrT="[Text]" custT="1"/>
      <dgm:spPr/>
      <dgm:t>
        <a:bodyPr/>
        <a:lstStyle/>
        <a:p>
          <a:r>
            <a:rPr lang="en-US" sz="1100" b="1">
              <a:latin typeface="+mn-lt"/>
              <a:cs typeface="Arial"/>
            </a:rPr>
            <a:t>Defending the Dissertation</a:t>
          </a:r>
        </a:p>
      </dgm:t>
    </dgm:pt>
    <dgm:pt modelId="{8EF27A13-E9B4-5E49-AEA4-7DC8CFEB1594}" type="parTrans" cxnId="{896102A0-4A8E-0749-8C9C-C06157CD6BF3}">
      <dgm:prSet/>
      <dgm:spPr/>
      <dgm:t>
        <a:bodyPr/>
        <a:lstStyle/>
        <a:p>
          <a:endParaRPr lang="en-US"/>
        </a:p>
      </dgm:t>
    </dgm:pt>
    <dgm:pt modelId="{63564768-8B89-0A49-B11C-D3F533DBF973}" type="sibTrans" cxnId="{896102A0-4A8E-0749-8C9C-C06157CD6BF3}">
      <dgm:prSet/>
      <dgm:spPr/>
      <dgm:t>
        <a:bodyPr/>
        <a:lstStyle/>
        <a:p>
          <a:endParaRPr lang="en-US"/>
        </a:p>
      </dgm:t>
    </dgm:pt>
    <dgm:pt modelId="{9603434C-A5EC-B249-8917-B60ECC12B8CD}">
      <dgm:prSet phldrT="[Text]" custT="1"/>
      <dgm:spPr/>
      <dgm:t>
        <a:bodyPr/>
        <a:lstStyle/>
        <a:p>
          <a:r>
            <a:rPr lang="en-US" sz="1200">
              <a:latin typeface="+mn-lt"/>
              <a:cs typeface="Arial"/>
            </a:rPr>
            <a:t>Student or advisor sends committee memo summarizing any adjustments to the proposal </a:t>
          </a:r>
        </a:p>
      </dgm:t>
    </dgm:pt>
    <dgm:pt modelId="{B4EBAD60-A4F9-D848-ACB2-3CE79232FFCF}" type="parTrans" cxnId="{6E05FF2B-8F6A-EA47-A2B9-2CB4E0B76190}">
      <dgm:prSet/>
      <dgm:spPr/>
      <dgm:t>
        <a:bodyPr/>
        <a:lstStyle/>
        <a:p>
          <a:endParaRPr lang="en-US"/>
        </a:p>
      </dgm:t>
    </dgm:pt>
    <dgm:pt modelId="{09612B2A-1C0D-9F43-989F-E71B71E2C11C}" type="sibTrans" cxnId="{6E05FF2B-8F6A-EA47-A2B9-2CB4E0B76190}">
      <dgm:prSet/>
      <dgm:spPr/>
      <dgm:t>
        <a:bodyPr/>
        <a:lstStyle/>
        <a:p>
          <a:endParaRPr lang="en-US"/>
        </a:p>
      </dgm:t>
    </dgm:pt>
    <dgm:pt modelId="{1588711E-8E22-474F-A144-F60D985BCA37}">
      <dgm:prSet phldrT="[Text]" custT="1"/>
      <dgm:spPr/>
      <dgm:t>
        <a:bodyPr/>
        <a:lstStyle/>
        <a:p>
          <a:r>
            <a:rPr lang="en-US" sz="1200">
              <a:latin typeface="+mn-lt"/>
              <a:cs typeface="Arial"/>
            </a:rPr>
            <a:t>Complete data collection and analysis</a:t>
          </a:r>
        </a:p>
      </dgm:t>
    </dgm:pt>
    <dgm:pt modelId="{EB95DAAB-5540-EF43-8FB1-A884F33B2DF9}" type="parTrans" cxnId="{62C2CD57-6422-474E-BFC0-E50786AF5A74}">
      <dgm:prSet/>
      <dgm:spPr/>
      <dgm:t>
        <a:bodyPr/>
        <a:lstStyle/>
        <a:p>
          <a:endParaRPr lang="en-US"/>
        </a:p>
      </dgm:t>
    </dgm:pt>
    <dgm:pt modelId="{35EB343F-8302-E84C-949A-3777E62E869D}" type="sibTrans" cxnId="{62C2CD57-6422-474E-BFC0-E50786AF5A74}">
      <dgm:prSet/>
      <dgm:spPr/>
      <dgm:t>
        <a:bodyPr/>
        <a:lstStyle/>
        <a:p>
          <a:endParaRPr lang="en-US"/>
        </a:p>
      </dgm:t>
    </dgm:pt>
    <dgm:pt modelId="{026C2770-FA50-A541-B061-C2CF0E705363}">
      <dgm:prSet phldrT="[Text]" custT="1"/>
      <dgm:spPr/>
      <dgm:t>
        <a:bodyPr/>
        <a:lstStyle/>
        <a:p>
          <a:r>
            <a:rPr lang="en-US" sz="1200">
              <a:latin typeface="+mn-lt"/>
              <a:cs typeface="Arial"/>
            </a:rPr>
            <a:t>Write the results </a:t>
          </a:r>
        </a:p>
      </dgm:t>
    </dgm:pt>
    <dgm:pt modelId="{CE303E70-CEFD-3A45-AB8E-9B4E829F071C}" type="parTrans" cxnId="{91EAC7F9-F840-D740-B7B5-16C6589D6CF7}">
      <dgm:prSet/>
      <dgm:spPr/>
      <dgm:t>
        <a:bodyPr/>
        <a:lstStyle/>
        <a:p>
          <a:endParaRPr lang="en-US"/>
        </a:p>
      </dgm:t>
    </dgm:pt>
    <dgm:pt modelId="{03053EB4-8AD9-964F-AD5F-7C85727685EC}" type="sibTrans" cxnId="{91EAC7F9-F840-D740-B7B5-16C6589D6CF7}">
      <dgm:prSet/>
      <dgm:spPr/>
      <dgm:t>
        <a:bodyPr/>
        <a:lstStyle/>
        <a:p>
          <a:endParaRPr lang="en-US"/>
        </a:p>
      </dgm:t>
    </dgm:pt>
    <dgm:pt modelId="{A5040200-434D-8846-BB9A-A63C8BA00565}">
      <dgm:prSet phldrT="[Text]" custT="1"/>
      <dgm:spPr/>
      <dgm:t>
        <a:bodyPr/>
        <a:lstStyle/>
        <a:p>
          <a:r>
            <a:rPr lang="en-US" sz="1200">
              <a:latin typeface="+mn-lt"/>
              <a:cs typeface="Arial"/>
            </a:rPr>
            <a:t>Cannot occur sooner than 6 months from approval of a committee by the Division of Graduate Studies</a:t>
          </a:r>
        </a:p>
      </dgm:t>
      <dgm:extLst>
        <a:ext uri="{E40237B7-FDA0-4F09-8148-C483321AD2D9}">
          <dgm14:cNvPr xmlns:dgm14="http://schemas.microsoft.com/office/drawing/2010/diagram" id="0" name="">
            <a:hlinkClick xmlns:r="http://schemas.openxmlformats.org/officeDocument/2006/relationships" r:id="rId1"/>
          </dgm14:cNvPr>
        </a:ext>
      </dgm:extLst>
    </dgm:pt>
    <dgm:pt modelId="{75DAA358-B9E0-4243-B93F-87723C276A86}" type="parTrans" cxnId="{FDC0E443-6FD0-9846-8303-363144204D25}">
      <dgm:prSet/>
      <dgm:spPr/>
      <dgm:t>
        <a:bodyPr/>
        <a:lstStyle/>
        <a:p>
          <a:endParaRPr lang="en-US"/>
        </a:p>
      </dgm:t>
    </dgm:pt>
    <dgm:pt modelId="{8D5E97AB-CEAB-D94A-9EBC-4717B486E332}" type="sibTrans" cxnId="{FDC0E443-6FD0-9846-8303-363144204D25}">
      <dgm:prSet/>
      <dgm:spPr/>
      <dgm:t>
        <a:bodyPr/>
        <a:lstStyle/>
        <a:p>
          <a:endParaRPr lang="en-US"/>
        </a:p>
      </dgm:t>
    </dgm:pt>
    <dgm:pt modelId="{E4A67DDB-C290-D84F-BB67-C47805415FA9}">
      <dgm:prSet phldrT="[Text]" custT="1"/>
      <dgm:spPr/>
      <dgm:t>
        <a:bodyPr/>
        <a:lstStyle/>
        <a:p>
          <a:r>
            <a:rPr lang="en-US" sz="1200">
              <a:latin typeface="+mn-lt"/>
              <a:cs typeface="Arial"/>
            </a:rPr>
            <a:t>Apply for advanced degree online no later than Friday of Week 2 of intended term of graduation</a:t>
          </a:r>
        </a:p>
      </dgm:t>
    </dgm:pt>
    <dgm:pt modelId="{FCCBE8CB-1E5F-9B4B-A66D-E7CD0832F315}" type="parTrans" cxnId="{D42EC171-46B4-D940-A43D-0E8DD479C2E2}">
      <dgm:prSet/>
      <dgm:spPr/>
      <dgm:t>
        <a:bodyPr/>
        <a:lstStyle/>
        <a:p>
          <a:endParaRPr lang="en-US"/>
        </a:p>
      </dgm:t>
    </dgm:pt>
    <dgm:pt modelId="{52AA0625-2292-6B4E-82B4-0B9938170280}" type="sibTrans" cxnId="{D42EC171-46B4-D940-A43D-0E8DD479C2E2}">
      <dgm:prSet/>
      <dgm:spPr/>
      <dgm:t>
        <a:bodyPr/>
        <a:lstStyle/>
        <a:p>
          <a:endParaRPr lang="en-US"/>
        </a:p>
      </dgm:t>
    </dgm:pt>
    <dgm:pt modelId="{2A3E3CD5-3EFC-DC47-A72F-D2DF0D5A2936}">
      <dgm:prSet phldrT="[Text]" custT="1"/>
      <dgm:spPr/>
      <dgm:t>
        <a:bodyPr/>
        <a:lstStyle/>
        <a:p>
          <a:r>
            <a:rPr lang="en-US" sz="1200">
              <a:latin typeface="+mn-lt"/>
              <a:cs typeface="Arial"/>
            </a:rPr>
            <a:t>Apply for Final Oral Defense with the Division of Graduate Studies at least 3 weeks prior to defense (4 weeks recommended to give committee members time to respond) or by the stated deadline, whichever occurs first</a:t>
          </a:r>
        </a:p>
      </dgm:t>
    </dgm:pt>
    <dgm:pt modelId="{38518A0B-60A2-9C4B-A984-6245F70C5F38}" type="parTrans" cxnId="{F8E47F90-9162-B742-937C-5ABA400A0BEB}">
      <dgm:prSet/>
      <dgm:spPr/>
      <dgm:t>
        <a:bodyPr/>
        <a:lstStyle/>
        <a:p>
          <a:endParaRPr lang="en-US"/>
        </a:p>
      </dgm:t>
    </dgm:pt>
    <dgm:pt modelId="{C6D6022B-571E-3D4E-BFEC-922BA51BB64F}" type="sibTrans" cxnId="{F8E47F90-9162-B742-937C-5ABA400A0BEB}">
      <dgm:prSet/>
      <dgm:spPr/>
      <dgm:t>
        <a:bodyPr/>
        <a:lstStyle/>
        <a:p>
          <a:endParaRPr lang="en-US"/>
        </a:p>
      </dgm:t>
    </dgm:pt>
    <dgm:pt modelId="{8B421549-7D0C-1443-BE5A-501972C29B22}">
      <dgm:prSet phldrT="[Text]" custT="1"/>
      <dgm:spPr/>
      <dgm:t>
        <a:bodyPr/>
        <a:lstStyle/>
        <a:p>
          <a:r>
            <a:rPr lang="en-US" sz="1200">
              <a:latin typeface="+mn-lt"/>
              <a:cs typeface="Arial"/>
            </a:rPr>
            <a:t>Obtain provisional agreement on defense date with committee</a:t>
          </a:r>
        </a:p>
      </dgm:t>
    </dgm:pt>
    <dgm:pt modelId="{48FB483A-F8BA-4743-ACF6-CF3F8A4035CB}" type="parTrans" cxnId="{C171A946-6B72-E947-B178-500BB67FCAD7}">
      <dgm:prSet/>
      <dgm:spPr/>
      <dgm:t>
        <a:bodyPr/>
        <a:lstStyle/>
        <a:p>
          <a:endParaRPr lang="en-US"/>
        </a:p>
      </dgm:t>
    </dgm:pt>
    <dgm:pt modelId="{E058D00B-12FD-3A43-AA10-11A5698D7A86}" type="sibTrans" cxnId="{C171A946-6B72-E947-B178-500BB67FCAD7}">
      <dgm:prSet/>
      <dgm:spPr/>
      <dgm:t>
        <a:bodyPr/>
        <a:lstStyle/>
        <a:p>
          <a:endParaRPr lang="en-US"/>
        </a:p>
      </dgm:t>
    </dgm:pt>
    <dgm:pt modelId="{C880F4A6-764E-3346-8748-5F10819EF777}">
      <dgm:prSet phldrT="[Text]" custT="1"/>
      <dgm:spPr/>
      <dgm:t>
        <a:bodyPr/>
        <a:lstStyle/>
        <a:p>
          <a:r>
            <a:rPr lang="en-US" sz="1200">
              <a:latin typeface="+mn-lt"/>
              <a:cs typeface="Arial"/>
            </a:rPr>
            <a:t>Submit certificate of completion form to Division of Graduate Studies within 2 weeks after the defense </a:t>
          </a:r>
        </a:p>
      </dgm:t>
    </dgm:pt>
    <dgm:pt modelId="{51B5211F-1044-5747-BF52-54E5EB7976B5}" type="parTrans" cxnId="{ABB9332B-8170-0A4D-89FD-0A674F72260A}">
      <dgm:prSet/>
      <dgm:spPr/>
      <dgm:t>
        <a:bodyPr/>
        <a:lstStyle/>
        <a:p>
          <a:endParaRPr lang="en-US"/>
        </a:p>
      </dgm:t>
    </dgm:pt>
    <dgm:pt modelId="{FADBAE8F-5467-E44D-AC5A-705F8B220055}" type="sibTrans" cxnId="{ABB9332B-8170-0A4D-89FD-0A674F72260A}">
      <dgm:prSet/>
      <dgm:spPr/>
      <dgm:t>
        <a:bodyPr/>
        <a:lstStyle/>
        <a:p>
          <a:endParaRPr lang="en-US"/>
        </a:p>
      </dgm:t>
    </dgm:pt>
    <dgm:pt modelId="{072F4F58-7DA4-B24A-9C34-012CEABD351C}">
      <dgm:prSet phldrT="[Text]" custT="1"/>
      <dgm:spPr/>
      <dgm:t>
        <a:bodyPr/>
        <a:lstStyle/>
        <a:p>
          <a:r>
            <a:rPr lang="en-US" sz="1200">
              <a:latin typeface="+mn-lt"/>
              <a:cs typeface="Arial"/>
            </a:rPr>
            <a:t>Always check the Division of Graduate Studies's deadline calendar online </a:t>
          </a:r>
          <a:r>
            <a:rPr lang="en-US" sz="1200" b="1">
              <a:latin typeface="+mn-lt"/>
              <a:cs typeface="Arial"/>
            </a:rPr>
            <a:t>(</a:t>
          </a:r>
          <a:r>
            <a:rPr lang="en-US" sz="1200" b="0">
              <a:solidFill>
                <a:schemeClr val="accent1">
                  <a:lumMod val="75000"/>
                </a:schemeClr>
              </a:solidFill>
              <a:latin typeface="+mn-lt"/>
              <a:cs typeface="Arial"/>
            </a:rPr>
            <a:t>https://graduatestudies.uoregon.edu/academics/completing-degree/doctoral-degree-deadlines</a:t>
          </a:r>
          <a:r>
            <a:rPr lang="en-US" sz="1200">
              <a:latin typeface="+mn-lt"/>
              <a:cs typeface="Arial"/>
            </a:rPr>
            <a:t>) for exact dates and links to forms. Timing varies slightly from term to term and year to year</a:t>
          </a:r>
        </a:p>
      </dgm:t>
    </dgm:pt>
    <dgm:pt modelId="{08BA3F1A-03C6-D54B-B164-76510CA48B1E}" type="parTrans" cxnId="{481DC9BC-6979-574B-AD11-BA9500861759}">
      <dgm:prSet/>
      <dgm:spPr/>
      <dgm:t>
        <a:bodyPr/>
        <a:lstStyle/>
        <a:p>
          <a:endParaRPr lang="en-US"/>
        </a:p>
      </dgm:t>
    </dgm:pt>
    <dgm:pt modelId="{D0E0B73E-F70C-C745-A6F1-F0F326E4B9F4}" type="sibTrans" cxnId="{481DC9BC-6979-574B-AD11-BA9500861759}">
      <dgm:prSet/>
      <dgm:spPr/>
      <dgm:t>
        <a:bodyPr/>
        <a:lstStyle/>
        <a:p>
          <a:endParaRPr lang="en-US"/>
        </a:p>
      </dgm:t>
    </dgm:pt>
    <dgm:pt modelId="{6077076D-E2BD-004D-8326-C5EE3A0488B6}">
      <dgm:prSet phldrT="[Text]" custT="1"/>
      <dgm:spPr/>
      <dgm:t>
        <a:bodyPr/>
        <a:lstStyle/>
        <a:p>
          <a:r>
            <a:rPr lang="en-US" sz="1200">
              <a:latin typeface="+mn-lt"/>
              <a:cs typeface="Arial"/>
            </a:rPr>
            <a:t>Consult with the Division of Graduate Studies Thesis Editor to review formatting</a:t>
          </a:r>
        </a:p>
      </dgm:t>
    </dgm:pt>
    <dgm:pt modelId="{3D2119C2-2D2E-FB44-A0DA-CAEC929E65B8}" type="parTrans" cxnId="{0AE0576B-F9B4-EF44-829D-EDDE0D419F2A}">
      <dgm:prSet/>
      <dgm:spPr/>
      <dgm:t>
        <a:bodyPr/>
        <a:lstStyle/>
        <a:p>
          <a:endParaRPr lang="en-US"/>
        </a:p>
      </dgm:t>
    </dgm:pt>
    <dgm:pt modelId="{E5BC76D3-70B8-904C-B255-63C278355664}" type="sibTrans" cxnId="{0AE0576B-F9B4-EF44-829D-EDDE0D419F2A}">
      <dgm:prSet/>
      <dgm:spPr/>
      <dgm:t>
        <a:bodyPr/>
        <a:lstStyle/>
        <a:p>
          <a:endParaRPr lang="en-US"/>
        </a:p>
      </dgm:t>
    </dgm:pt>
    <dgm:pt modelId="{93B40113-0420-413A-A2E6-199EBAFFC2C3}">
      <dgm:prSet phldrT="[Text]" custT="1"/>
      <dgm:spPr/>
      <dgm:t>
        <a:bodyPr/>
        <a:lstStyle/>
        <a:p>
          <a:r>
            <a:rPr lang="en-US" sz="1200">
              <a:latin typeface="+mn-lt"/>
              <a:cs typeface="Arial"/>
            </a:rPr>
            <a:t>Email updated and signed Planned Program to Administrative Program Coordinator</a:t>
          </a:r>
          <a:r>
            <a:rPr lang="en-US" sz="1200">
              <a:solidFill>
                <a:srgbClr val="FF0000"/>
              </a:solidFill>
              <a:latin typeface="+mn-lt"/>
              <a:cs typeface="Arial"/>
            </a:rPr>
            <a:t> </a:t>
          </a:r>
          <a:r>
            <a:rPr lang="en-US" sz="1200">
              <a:latin typeface="+mn-lt"/>
              <a:cs typeface="Arial"/>
            </a:rPr>
            <a:t>(Kim Boyd) with note indicating "ready to complete"</a:t>
          </a:r>
        </a:p>
      </dgm:t>
    </dgm:pt>
    <dgm:pt modelId="{5BE118E7-746E-4D45-A736-9C3D8CBFF523}" type="parTrans" cxnId="{46D1ED0A-39C8-474B-A666-4AD8D9228194}">
      <dgm:prSet/>
      <dgm:spPr/>
      <dgm:t>
        <a:bodyPr/>
        <a:lstStyle/>
        <a:p>
          <a:endParaRPr lang="en-US"/>
        </a:p>
      </dgm:t>
    </dgm:pt>
    <dgm:pt modelId="{316FB178-D0E1-404C-ABBB-60EDEA26C892}" type="sibTrans" cxnId="{46D1ED0A-39C8-474B-A666-4AD8D9228194}">
      <dgm:prSet/>
      <dgm:spPr/>
      <dgm:t>
        <a:bodyPr/>
        <a:lstStyle/>
        <a:p>
          <a:endParaRPr lang="en-US"/>
        </a:p>
      </dgm:t>
    </dgm:pt>
    <dgm:pt modelId="{97E533F9-4A68-9E42-ABB8-42A09C878B8E}" type="pres">
      <dgm:prSet presAssocID="{5855110E-8B74-D941-B995-04EE12A785D8}" presName="linearFlow" presStyleCnt="0">
        <dgm:presLayoutVars>
          <dgm:dir/>
          <dgm:animLvl val="lvl"/>
          <dgm:resizeHandles val="exact"/>
        </dgm:presLayoutVars>
      </dgm:prSet>
      <dgm:spPr/>
    </dgm:pt>
    <dgm:pt modelId="{AC05696B-60E3-CC40-80D1-40785036719C}" type="pres">
      <dgm:prSet presAssocID="{F0105365-8192-F94B-9207-7D512DC7E9B8}" presName="composite" presStyleCnt="0"/>
      <dgm:spPr/>
    </dgm:pt>
    <dgm:pt modelId="{3DC42FC4-8905-E444-B572-CB7DFA5665D0}" type="pres">
      <dgm:prSet presAssocID="{F0105365-8192-F94B-9207-7D512DC7E9B8}" presName="parentText" presStyleLbl="alignNode1" presStyleIdx="0" presStyleCnt="4">
        <dgm:presLayoutVars>
          <dgm:chMax val="1"/>
          <dgm:bulletEnabled val="1"/>
        </dgm:presLayoutVars>
      </dgm:prSet>
      <dgm:spPr/>
    </dgm:pt>
    <dgm:pt modelId="{57E157F6-EFA6-6F49-B357-EBEEAB43EE17}" type="pres">
      <dgm:prSet presAssocID="{F0105365-8192-F94B-9207-7D512DC7E9B8}" presName="descendantText" presStyleLbl="alignAcc1" presStyleIdx="0" presStyleCnt="4" custScaleY="149348">
        <dgm:presLayoutVars>
          <dgm:bulletEnabled val="1"/>
        </dgm:presLayoutVars>
      </dgm:prSet>
      <dgm:spPr/>
    </dgm:pt>
    <dgm:pt modelId="{6BC88364-00AC-AB47-A863-2F97BA205423}" type="pres">
      <dgm:prSet presAssocID="{CE9336C7-C862-9846-94D9-7E5AC9D23EEF}" presName="sp" presStyleCnt="0"/>
      <dgm:spPr/>
    </dgm:pt>
    <dgm:pt modelId="{2DC5E6D9-EC10-1641-A0AA-00C68C644006}" type="pres">
      <dgm:prSet presAssocID="{882EE96A-3540-AE40-B735-29F60C785C84}" presName="composite" presStyleCnt="0"/>
      <dgm:spPr/>
    </dgm:pt>
    <dgm:pt modelId="{1DC5DB12-7F0E-AF46-B097-1171E0EAA356}" type="pres">
      <dgm:prSet presAssocID="{882EE96A-3540-AE40-B735-29F60C785C84}" presName="parentText" presStyleLbl="alignNode1" presStyleIdx="1" presStyleCnt="4">
        <dgm:presLayoutVars>
          <dgm:chMax val="1"/>
          <dgm:bulletEnabled val="1"/>
        </dgm:presLayoutVars>
      </dgm:prSet>
      <dgm:spPr/>
    </dgm:pt>
    <dgm:pt modelId="{5F155560-7970-C44E-B46E-55EAADFB3203}" type="pres">
      <dgm:prSet presAssocID="{882EE96A-3540-AE40-B735-29F60C785C84}" presName="descendantText" presStyleLbl="alignAcc1" presStyleIdx="1" presStyleCnt="4" custScaleY="174226">
        <dgm:presLayoutVars>
          <dgm:bulletEnabled val="1"/>
        </dgm:presLayoutVars>
      </dgm:prSet>
      <dgm:spPr/>
    </dgm:pt>
    <dgm:pt modelId="{2063C0DB-DC86-3649-9DA0-AE74381AD977}" type="pres">
      <dgm:prSet presAssocID="{9116AA12-5BEF-E040-8E74-9984981FEA6A}" presName="sp" presStyleCnt="0"/>
      <dgm:spPr/>
    </dgm:pt>
    <dgm:pt modelId="{7F6EC92C-CC4C-8443-A674-DEED44A29A40}" type="pres">
      <dgm:prSet presAssocID="{353A8921-B031-2146-8F52-D85DD45DE919}" presName="composite" presStyleCnt="0"/>
      <dgm:spPr/>
    </dgm:pt>
    <dgm:pt modelId="{75E2C756-6233-F548-9F45-214EB22B1734}" type="pres">
      <dgm:prSet presAssocID="{353A8921-B031-2146-8F52-D85DD45DE919}" presName="parentText" presStyleLbl="alignNode1" presStyleIdx="2" presStyleCnt="4">
        <dgm:presLayoutVars>
          <dgm:chMax val="1"/>
          <dgm:bulletEnabled val="1"/>
        </dgm:presLayoutVars>
      </dgm:prSet>
      <dgm:spPr/>
    </dgm:pt>
    <dgm:pt modelId="{A7829A8C-E7BB-5B49-A0F9-4DF1BE4F36CC}" type="pres">
      <dgm:prSet presAssocID="{353A8921-B031-2146-8F52-D85DD45DE919}" presName="descendantText" presStyleLbl="alignAcc1" presStyleIdx="2" presStyleCnt="4" custScaleY="134890">
        <dgm:presLayoutVars>
          <dgm:bulletEnabled val="1"/>
        </dgm:presLayoutVars>
      </dgm:prSet>
      <dgm:spPr/>
    </dgm:pt>
    <dgm:pt modelId="{8287B406-21BF-4348-ACE5-FBDECD1388E3}" type="pres">
      <dgm:prSet presAssocID="{7F3D0232-71A1-FC40-99F5-84074A74E882}" presName="sp" presStyleCnt="0"/>
      <dgm:spPr/>
    </dgm:pt>
    <dgm:pt modelId="{14AE2420-6E17-DD46-B7F5-67000C23FF33}" type="pres">
      <dgm:prSet presAssocID="{06BFBFAC-C2C1-E049-A7DC-E316ECBEE4B2}" presName="composite" presStyleCnt="0"/>
      <dgm:spPr/>
    </dgm:pt>
    <dgm:pt modelId="{FE18A172-F892-7E4F-B3E4-9F0CE5909FAA}" type="pres">
      <dgm:prSet presAssocID="{06BFBFAC-C2C1-E049-A7DC-E316ECBEE4B2}" presName="parentText" presStyleLbl="alignNode1" presStyleIdx="3" presStyleCnt="4">
        <dgm:presLayoutVars>
          <dgm:chMax val="1"/>
          <dgm:bulletEnabled val="1"/>
        </dgm:presLayoutVars>
      </dgm:prSet>
      <dgm:spPr/>
    </dgm:pt>
    <dgm:pt modelId="{EC5E456D-4919-B545-81BC-DCD9D40F7F0B}" type="pres">
      <dgm:prSet presAssocID="{06BFBFAC-C2C1-E049-A7DC-E316ECBEE4B2}" presName="descendantText" presStyleLbl="alignAcc1" presStyleIdx="3" presStyleCnt="4" custScaleY="426798">
        <dgm:presLayoutVars>
          <dgm:bulletEnabled val="1"/>
        </dgm:presLayoutVars>
      </dgm:prSet>
      <dgm:spPr/>
    </dgm:pt>
  </dgm:ptLst>
  <dgm:cxnLst>
    <dgm:cxn modelId="{93087107-8784-404D-8402-40530BE878EA}" type="presOf" srcId="{1588711E-8E22-474F-A144-F60D985BCA37}" destId="{A7829A8C-E7BB-5B49-A0F9-4DF1BE4F36CC}" srcOrd="0" destOrd="1" presId="urn:microsoft.com/office/officeart/2005/8/layout/chevron2"/>
    <dgm:cxn modelId="{46D1ED0A-39C8-474B-A666-4AD8D9228194}" srcId="{06BFBFAC-C2C1-E049-A7DC-E316ECBEE4B2}" destId="{93B40113-0420-413A-A2E6-199EBAFFC2C3}" srcOrd="1" destOrd="0" parTransId="{5BE118E7-746E-4D45-A736-9C3D8CBFF523}" sibTransId="{316FB178-D0E1-404C-ABBB-60EDEA26C892}"/>
    <dgm:cxn modelId="{7C1B350B-DECD-45BF-9494-D53A622C8252}" type="presOf" srcId="{85856EB3-DA3B-3C4C-8FD0-29D42DBB6EE7}" destId="{57E157F6-EFA6-6F49-B357-EBEEAB43EE17}" srcOrd="0" destOrd="0" presId="urn:microsoft.com/office/officeart/2005/8/layout/chevron2"/>
    <dgm:cxn modelId="{5D4EE61D-05EE-403A-95D7-FD2AE68C025B}" type="presOf" srcId="{6B90C5E9-25B3-9A43-8F77-F7D6BA3004A0}" destId="{5F155560-7970-C44E-B46E-55EAADFB3203}" srcOrd="0" destOrd="4" presId="urn:microsoft.com/office/officeart/2005/8/layout/chevron2"/>
    <dgm:cxn modelId="{F5D56324-B59E-C74F-A699-76FEF1A22A69}" srcId="{882EE96A-3540-AE40-B735-29F60C785C84}" destId="{9562DACF-D34F-8E4A-A828-D40C231B778C}" srcOrd="1" destOrd="0" parTransId="{7AAD6D75-05EA-C04E-BBBC-7C16E85E2AF0}" sibTransId="{49600DD8-A160-8549-A621-EA8B9ADB4148}"/>
    <dgm:cxn modelId="{BF041125-951F-7E41-BB72-A0E82A9BA746}" srcId="{7E46BA49-7F9A-4A4A-B4FA-A037B2218326}" destId="{6B90C5E9-25B3-9A43-8F77-F7D6BA3004A0}" srcOrd="0" destOrd="0" parTransId="{E3A619F6-B601-3D41-8234-5CF7853EBB68}" sibTransId="{A50E74B0-48DF-9F4C-BB66-74FB18F688DD}"/>
    <dgm:cxn modelId="{DD81DF25-8C98-467E-BD19-D0980736495C}" type="presOf" srcId="{E4A67DDB-C290-D84F-BB67-C47805415FA9}" destId="{EC5E456D-4919-B545-81BC-DCD9D40F7F0B}" srcOrd="0" destOrd="2" presId="urn:microsoft.com/office/officeart/2005/8/layout/chevron2"/>
    <dgm:cxn modelId="{ED554926-A8CA-9248-B3DA-FA2AD60727BC}" srcId="{F0105365-8192-F94B-9207-7D512DC7E9B8}" destId="{85856EB3-DA3B-3C4C-8FD0-29D42DBB6EE7}" srcOrd="0" destOrd="0" parTransId="{387D278D-6AE6-A446-8457-7E20C62BB0C0}" sibTransId="{74D6B77C-CEC5-5A42-B222-75E1DEC2BD0A}"/>
    <dgm:cxn modelId="{97D90C27-80D8-D343-AC81-7572BB423603}" srcId="{5855110E-8B74-D941-B995-04EE12A785D8}" destId="{F0105365-8192-F94B-9207-7D512DC7E9B8}" srcOrd="0" destOrd="0" parTransId="{E0FC162C-8806-2D49-BEE7-70217E828F5E}" sibTransId="{CE9336C7-C862-9846-94D9-7E5AC9D23EEF}"/>
    <dgm:cxn modelId="{ABB9332B-8170-0A4D-89FD-0A674F72260A}" srcId="{06BFBFAC-C2C1-E049-A7DC-E316ECBEE4B2}" destId="{C880F4A6-764E-3346-8748-5F10819EF777}" srcOrd="5" destOrd="0" parTransId="{51B5211F-1044-5747-BF52-54E5EB7976B5}" sibTransId="{FADBAE8F-5467-E44D-AC5A-705F8B220055}"/>
    <dgm:cxn modelId="{6E05FF2B-8F6A-EA47-A2B9-2CB4E0B76190}" srcId="{353A8921-B031-2146-8F52-D85DD45DE919}" destId="{9603434C-A5EC-B249-8917-B60ECC12B8CD}" srcOrd="0" destOrd="0" parTransId="{B4EBAD60-A4F9-D848-ACB2-3CE79232FFCF}" sibTransId="{09612B2A-1C0D-9F43-989F-E71B71E2C11C}"/>
    <dgm:cxn modelId="{EE290130-8E61-4D73-A42B-A4E5F45EA1DA}" type="presOf" srcId="{06BFBFAC-C2C1-E049-A7DC-E316ECBEE4B2}" destId="{FE18A172-F892-7E4F-B3E4-9F0CE5909FAA}" srcOrd="0" destOrd="0" presId="urn:microsoft.com/office/officeart/2005/8/layout/chevron2"/>
    <dgm:cxn modelId="{C682BB5B-E5CA-4F73-8301-FDABC76DAE9B}" type="presOf" srcId="{8B421549-7D0C-1443-BE5A-501972C29B22}" destId="{EC5E456D-4919-B545-81BC-DCD9D40F7F0B}" srcOrd="0" destOrd="3" presId="urn:microsoft.com/office/officeart/2005/8/layout/chevron2"/>
    <dgm:cxn modelId="{7A2EB062-B663-0447-9379-81BC354D831C}" srcId="{F0105365-8192-F94B-9207-7D512DC7E9B8}" destId="{F255711F-AD08-C840-816D-61C81A3DF199}" srcOrd="2" destOrd="0" parTransId="{28FE5508-EEE7-C549-8667-30D17E5CDA84}" sibTransId="{6A36B2D9-32F6-1D42-A10E-7F435E55DE40}"/>
    <dgm:cxn modelId="{FDC0E443-6FD0-9846-8303-363144204D25}" srcId="{06BFBFAC-C2C1-E049-A7DC-E316ECBEE4B2}" destId="{A5040200-434D-8846-BB9A-A63C8BA00565}" srcOrd="0" destOrd="0" parTransId="{75DAA358-B9E0-4243-B93F-87723C276A86}" sibTransId="{8D5E97AB-CEAB-D94A-9EBC-4717B486E332}"/>
    <dgm:cxn modelId="{C171A946-6B72-E947-B178-500BB67FCAD7}" srcId="{06BFBFAC-C2C1-E049-A7DC-E316ECBEE4B2}" destId="{8B421549-7D0C-1443-BE5A-501972C29B22}" srcOrd="3" destOrd="0" parTransId="{48FB483A-F8BA-4743-ACF6-CF3F8A4035CB}" sibTransId="{E058D00B-12FD-3A43-AA10-11A5698D7A86}"/>
    <dgm:cxn modelId="{788EF949-43AE-434D-A216-3F7499419975}" srcId="{F0105365-8192-F94B-9207-7D512DC7E9B8}" destId="{013E01D0-152A-9E49-A940-674BFD9C5C98}" srcOrd="3" destOrd="0" parTransId="{CD1C8E03-6C0F-CD4A-9225-06CB9F50C1CB}" sibTransId="{56AEC01B-CA54-7F44-A7D8-A30C1ADAC9B7}"/>
    <dgm:cxn modelId="{F4C5F74A-76A0-4EBB-9D61-11457C1264FB}" type="presOf" srcId="{072F4F58-7DA4-B24A-9C34-012CEABD351C}" destId="{EC5E456D-4919-B545-81BC-DCD9D40F7F0B}" srcOrd="0" destOrd="7" presId="urn:microsoft.com/office/officeart/2005/8/layout/chevron2"/>
    <dgm:cxn modelId="{0AE0576B-F9B4-EF44-829D-EDDE0D419F2A}" srcId="{353A8921-B031-2146-8F52-D85DD45DE919}" destId="{6077076D-E2BD-004D-8326-C5EE3A0488B6}" srcOrd="3" destOrd="0" parTransId="{3D2119C2-2D2E-FB44-A0DA-CAEC929E65B8}" sibTransId="{E5BC76D3-70B8-904C-B255-63C278355664}"/>
    <dgm:cxn modelId="{4BCDB150-69AC-402A-9F52-58BAE35508C4}" type="presOf" srcId="{026C2770-FA50-A541-B061-C2CF0E705363}" destId="{A7829A8C-E7BB-5B49-A0F9-4DF1BE4F36CC}" srcOrd="0" destOrd="2" presId="urn:microsoft.com/office/officeart/2005/8/layout/chevron2"/>
    <dgm:cxn modelId="{A6580671-FD7E-40A3-9CE5-62794A56BCE0}" type="presOf" srcId="{7E46BA49-7F9A-4A4A-B4FA-A037B2218326}" destId="{5F155560-7970-C44E-B46E-55EAADFB3203}" srcOrd="0" destOrd="3" presId="urn:microsoft.com/office/officeart/2005/8/layout/chevron2"/>
    <dgm:cxn modelId="{4B948251-1C18-4563-A43A-9F49979C04FD}" type="presOf" srcId="{93B40113-0420-413A-A2E6-199EBAFFC2C3}" destId="{EC5E456D-4919-B545-81BC-DCD9D40F7F0B}" srcOrd="0" destOrd="1" presId="urn:microsoft.com/office/officeart/2005/8/layout/chevron2"/>
    <dgm:cxn modelId="{D42EC171-46B4-D940-A43D-0E8DD479C2E2}" srcId="{06BFBFAC-C2C1-E049-A7DC-E316ECBEE4B2}" destId="{E4A67DDB-C290-D84F-BB67-C47805415FA9}" srcOrd="2" destOrd="0" parTransId="{FCCBE8CB-1E5F-9B4B-A66D-E7CD0832F315}" sibTransId="{52AA0625-2292-6B4E-82B4-0B9938170280}"/>
    <dgm:cxn modelId="{73F5DA73-285D-4625-9F15-A0B2852228BB}" type="presOf" srcId="{013E01D0-152A-9E49-A940-674BFD9C5C98}" destId="{57E157F6-EFA6-6F49-B357-EBEEAB43EE17}" srcOrd="0" destOrd="3" presId="urn:microsoft.com/office/officeart/2005/8/layout/chevron2"/>
    <dgm:cxn modelId="{5CDB3254-1BB6-924E-A17A-A3388CE143B6}" srcId="{5855110E-8B74-D941-B995-04EE12A785D8}" destId="{353A8921-B031-2146-8F52-D85DD45DE919}" srcOrd="2" destOrd="0" parTransId="{EDA30BEF-8034-C646-B110-FDE3A8A167CE}" sibTransId="{7F3D0232-71A1-FC40-99F5-84074A74E882}"/>
    <dgm:cxn modelId="{A08BE776-5A83-41B3-82B2-17A034198FDE}" type="presOf" srcId="{353A8921-B031-2146-8F52-D85DD45DE919}" destId="{75E2C756-6233-F548-9F45-214EB22B1734}" srcOrd="0" destOrd="0" presId="urn:microsoft.com/office/officeart/2005/8/layout/chevron2"/>
    <dgm:cxn modelId="{62C2CD57-6422-474E-BFC0-E50786AF5A74}" srcId="{353A8921-B031-2146-8F52-D85DD45DE919}" destId="{1588711E-8E22-474F-A144-F60D985BCA37}" srcOrd="1" destOrd="0" parTransId="{EB95DAAB-5540-EF43-8FB1-A884F33B2DF9}" sibTransId="{35EB343F-8302-E84C-949A-3777E62E869D}"/>
    <dgm:cxn modelId="{7AABE97C-EC74-44E5-BBB7-8E24488DCE99}" type="presOf" srcId="{2A3E3CD5-3EFC-DC47-A72F-D2DF0D5A2936}" destId="{EC5E456D-4919-B545-81BC-DCD9D40F7F0B}" srcOrd="0" destOrd="4" presId="urn:microsoft.com/office/officeart/2005/8/layout/chevron2"/>
    <dgm:cxn modelId="{F8E47F90-9162-B742-937C-5ABA400A0BEB}" srcId="{06BFBFAC-C2C1-E049-A7DC-E316ECBEE4B2}" destId="{2A3E3CD5-3EFC-DC47-A72F-D2DF0D5A2936}" srcOrd="4" destOrd="0" parTransId="{38518A0B-60A2-9C4B-A984-6245F70C5F38}" sibTransId="{C6D6022B-571E-3D4E-BFEC-922BA51BB64F}"/>
    <dgm:cxn modelId="{79105693-B7CD-42EC-A65E-82A016F5A8BD}" type="presOf" srcId="{5D5879FE-4B11-9C48-A962-F7219E7B40A4}" destId="{57E157F6-EFA6-6F49-B357-EBEEAB43EE17}" srcOrd="0" destOrd="1" presId="urn:microsoft.com/office/officeart/2005/8/layout/chevron2"/>
    <dgm:cxn modelId="{38910D98-5991-5D41-8A01-C15D373F268C}" srcId="{F0105365-8192-F94B-9207-7D512DC7E9B8}" destId="{5D5879FE-4B11-9C48-A962-F7219E7B40A4}" srcOrd="1" destOrd="0" parTransId="{F411823C-5C84-1C43-B72C-967A7DEA3D1A}" sibTransId="{9A689C0F-FA1D-C049-97D8-B53824931FBE}"/>
    <dgm:cxn modelId="{A002429A-C148-4763-BDAF-BE3F343752D0}" type="presOf" srcId="{A5040200-434D-8846-BB9A-A63C8BA00565}" destId="{EC5E456D-4919-B545-81BC-DCD9D40F7F0B}" srcOrd="0" destOrd="0" presId="urn:microsoft.com/office/officeart/2005/8/layout/chevron2"/>
    <dgm:cxn modelId="{06F23D9B-9D6F-4715-899C-EDE1EDDE6D89}" type="presOf" srcId="{9053526B-94FC-7D47-80AD-81FAFAA6B0AA}" destId="{EC5E456D-4919-B545-81BC-DCD9D40F7F0B}" srcOrd="0" destOrd="6" presId="urn:microsoft.com/office/officeart/2005/8/layout/chevron2"/>
    <dgm:cxn modelId="{896102A0-4A8E-0749-8C9C-C06157CD6BF3}" srcId="{5855110E-8B74-D941-B995-04EE12A785D8}" destId="{06BFBFAC-C2C1-E049-A7DC-E316ECBEE4B2}" srcOrd="3" destOrd="0" parTransId="{8EF27A13-E9B4-5E49-AEA4-7DC8CFEB1594}" sibTransId="{63564768-8B89-0A49-B11C-D3F533DBF973}"/>
    <dgm:cxn modelId="{2F316EA0-DBC5-4256-9127-679E8AA3A60E}" type="presOf" srcId="{C880F4A6-764E-3346-8748-5F10819EF777}" destId="{EC5E456D-4919-B545-81BC-DCD9D40F7F0B}" srcOrd="0" destOrd="5" presId="urn:microsoft.com/office/officeart/2005/8/layout/chevron2"/>
    <dgm:cxn modelId="{410460AE-E2E7-DF43-BB17-AE1C50593234}" srcId="{882EE96A-3540-AE40-B735-29F60C785C84}" destId="{4BEF9246-7FBE-C148-A179-3FF5BDA9AD97}" srcOrd="2" destOrd="0" parTransId="{CBE7E1FC-56C8-644B-B27B-03A03EBD8A5D}" sibTransId="{158F2C06-6537-BF45-AB02-CF74BD8CAC70}"/>
    <dgm:cxn modelId="{9FB503AF-177C-4500-9B90-A20792F201D0}" type="presOf" srcId="{788A6650-86A8-CF45-A209-10B78F240F4D}" destId="{5F155560-7970-C44E-B46E-55EAADFB3203}" srcOrd="0" destOrd="0" presId="urn:microsoft.com/office/officeart/2005/8/layout/chevron2"/>
    <dgm:cxn modelId="{DD9A21B6-E679-F644-A255-3048A6A59CAD}" srcId="{5855110E-8B74-D941-B995-04EE12A785D8}" destId="{882EE96A-3540-AE40-B735-29F60C785C84}" srcOrd="1" destOrd="0" parTransId="{49E1CC28-2889-6146-A885-6A874C49F34F}" sibTransId="{9116AA12-5BEF-E040-8E74-9984981FEA6A}"/>
    <dgm:cxn modelId="{481DC9BC-6979-574B-AD11-BA9500861759}" srcId="{06BFBFAC-C2C1-E049-A7DC-E316ECBEE4B2}" destId="{072F4F58-7DA4-B24A-9C34-012CEABD351C}" srcOrd="7" destOrd="0" parTransId="{08BA3F1A-03C6-D54B-B164-76510CA48B1E}" sibTransId="{D0E0B73E-F70C-C745-A6F1-F0F326E4B9F4}"/>
    <dgm:cxn modelId="{008315BE-8CB7-4475-BDCB-57A60336BF52}" type="presOf" srcId="{5855110E-8B74-D941-B995-04EE12A785D8}" destId="{97E533F9-4A68-9E42-ABB8-42A09C878B8E}" srcOrd="0" destOrd="0" presId="urn:microsoft.com/office/officeart/2005/8/layout/chevron2"/>
    <dgm:cxn modelId="{3CA8F3BE-4932-4A50-9C40-1C470E330E1E}" type="presOf" srcId="{4BEF9246-7FBE-C148-A179-3FF5BDA9AD97}" destId="{5F155560-7970-C44E-B46E-55EAADFB3203}" srcOrd="0" destOrd="2" presId="urn:microsoft.com/office/officeart/2005/8/layout/chevron2"/>
    <dgm:cxn modelId="{B839D1CA-BD17-8044-8378-31ED53818FE3}" srcId="{06BFBFAC-C2C1-E049-A7DC-E316ECBEE4B2}" destId="{9053526B-94FC-7D47-80AD-81FAFAA6B0AA}" srcOrd="6" destOrd="0" parTransId="{DB02A617-6131-9D4C-975C-6093C9D25653}" sibTransId="{C97F7778-3CF7-FA4A-A765-F238A11E3545}"/>
    <dgm:cxn modelId="{B4477DCE-4A13-CC4C-AFBF-162EAFDB1214}" srcId="{882EE96A-3540-AE40-B735-29F60C785C84}" destId="{788A6650-86A8-CF45-A209-10B78F240F4D}" srcOrd="0" destOrd="0" parTransId="{0C165A89-EC34-1747-A2C6-5A20605DD54B}" sibTransId="{F78B9138-CDFB-1E49-8462-FAE759E0602F}"/>
    <dgm:cxn modelId="{00757DCE-D9B1-9C42-B83C-97F7AA1E3573}" srcId="{7E46BA49-7F9A-4A4A-B4FA-A037B2218326}" destId="{54CABEAC-7EF9-754B-BE21-3A156006E907}" srcOrd="1" destOrd="0" parTransId="{3D569A13-EE97-AE4E-8165-908A4982D29C}" sibTransId="{A80D96ED-E22A-0D49-977C-4A5D0B7C5880}"/>
    <dgm:cxn modelId="{871F10CF-3405-4762-8DB7-1742E6A48028}" type="presOf" srcId="{882EE96A-3540-AE40-B735-29F60C785C84}" destId="{1DC5DB12-7F0E-AF46-B097-1171E0EAA356}" srcOrd="0" destOrd="0" presId="urn:microsoft.com/office/officeart/2005/8/layout/chevron2"/>
    <dgm:cxn modelId="{7C26D4D4-65B2-4324-A745-B5B364F91FD3}" type="presOf" srcId="{9603434C-A5EC-B249-8917-B60ECC12B8CD}" destId="{A7829A8C-E7BB-5B49-A0F9-4DF1BE4F36CC}" srcOrd="0" destOrd="0" presId="urn:microsoft.com/office/officeart/2005/8/layout/chevron2"/>
    <dgm:cxn modelId="{1F0BA4D6-0126-4A17-B33F-91C523B40FD5}" type="presOf" srcId="{F255711F-AD08-C840-816D-61C81A3DF199}" destId="{57E157F6-EFA6-6F49-B357-EBEEAB43EE17}" srcOrd="0" destOrd="2" presId="urn:microsoft.com/office/officeart/2005/8/layout/chevron2"/>
    <dgm:cxn modelId="{072362DA-A63A-4824-8F2A-E67CDF7D003C}" type="presOf" srcId="{F0105365-8192-F94B-9207-7D512DC7E9B8}" destId="{3DC42FC4-8905-E444-B572-CB7DFA5665D0}" srcOrd="0" destOrd="0" presId="urn:microsoft.com/office/officeart/2005/8/layout/chevron2"/>
    <dgm:cxn modelId="{E9C259F2-8221-4502-94FE-93C65F28BF62}" type="presOf" srcId="{6077076D-E2BD-004D-8326-C5EE3A0488B6}" destId="{A7829A8C-E7BB-5B49-A0F9-4DF1BE4F36CC}" srcOrd="0" destOrd="3" presId="urn:microsoft.com/office/officeart/2005/8/layout/chevron2"/>
    <dgm:cxn modelId="{CF1504F3-8E2F-2349-8DB7-E7A2562666BB}" srcId="{882EE96A-3540-AE40-B735-29F60C785C84}" destId="{7E46BA49-7F9A-4A4A-B4FA-A037B2218326}" srcOrd="3" destOrd="0" parTransId="{2ADF0520-131E-594D-AD95-DD09EB8C97A8}" sibTransId="{2951B210-BE12-434B-8684-45A2D28441FC}"/>
    <dgm:cxn modelId="{997F2CF3-9F88-400A-B20F-F476C048355E}" type="presOf" srcId="{9562DACF-D34F-8E4A-A828-D40C231B778C}" destId="{5F155560-7970-C44E-B46E-55EAADFB3203}" srcOrd="0" destOrd="1" presId="urn:microsoft.com/office/officeart/2005/8/layout/chevron2"/>
    <dgm:cxn modelId="{91EAC7F9-F840-D740-B7B5-16C6589D6CF7}" srcId="{353A8921-B031-2146-8F52-D85DD45DE919}" destId="{026C2770-FA50-A541-B061-C2CF0E705363}" srcOrd="2" destOrd="0" parTransId="{CE303E70-CEFD-3A45-AB8E-9B4E829F071C}" sibTransId="{03053EB4-8AD9-964F-AD5F-7C85727685EC}"/>
    <dgm:cxn modelId="{8C3DA8FC-E1D3-4563-B9C7-DFB4C6BEF296}" type="presOf" srcId="{54CABEAC-7EF9-754B-BE21-3A156006E907}" destId="{5F155560-7970-C44E-B46E-55EAADFB3203}" srcOrd="0" destOrd="5" presId="urn:microsoft.com/office/officeart/2005/8/layout/chevron2"/>
    <dgm:cxn modelId="{454119E4-5359-4D30-B91F-753C4095776E}" type="presParOf" srcId="{97E533F9-4A68-9E42-ABB8-42A09C878B8E}" destId="{AC05696B-60E3-CC40-80D1-40785036719C}" srcOrd="0" destOrd="0" presId="urn:microsoft.com/office/officeart/2005/8/layout/chevron2"/>
    <dgm:cxn modelId="{B8037C2D-BB86-4A0C-AD93-385306F670D3}" type="presParOf" srcId="{AC05696B-60E3-CC40-80D1-40785036719C}" destId="{3DC42FC4-8905-E444-B572-CB7DFA5665D0}" srcOrd="0" destOrd="0" presId="urn:microsoft.com/office/officeart/2005/8/layout/chevron2"/>
    <dgm:cxn modelId="{4FE478FA-FF1E-4D2E-83E1-339218ECEDE8}" type="presParOf" srcId="{AC05696B-60E3-CC40-80D1-40785036719C}" destId="{57E157F6-EFA6-6F49-B357-EBEEAB43EE17}" srcOrd="1" destOrd="0" presId="urn:microsoft.com/office/officeart/2005/8/layout/chevron2"/>
    <dgm:cxn modelId="{F41A1ED3-4411-44BA-8946-09E6BFC4DD0D}" type="presParOf" srcId="{97E533F9-4A68-9E42-ABB8-42A09C878B8E}" destId="{6BC88364-00AC-AB47-A863-2F97BA205423}" srcOrd="1" destOrd="0" presId="urn:microsoft.com/office/officeart/2005/8/layout/chevron2"/>
    <dgm:cxn modelId="{C1E7E878-4A2D-46C8-9DF9-0CE573231847}" type="presParOf" srcId="{97E533F9-4A68-9E42-ABB8-42A09C878B8E}" destId="{2DC5E6D9-EC10-1641-A0AA-00C68C644006}" srcOrd="2" destOrd="0" presId="urn:microsoft.com/office/officeart/2005/8/layout/chevron2"/>
    <dgm:cxn modelId="{9C9191CA-210F-404A-B15A-E39A712F8BDE}" type="presParOf" srcId="{2DC5E6D9-EC10-1641-A0AA-00C68C644006}" destId="{1DC5DB12-7F0E-AF46-B097-1171E0EAA356}" srcOrd="0" destOrd="0" presId="urn:microsoft.com/office/officeart/2005/8/layout/chevron2"/>
    <dgm:cxn modelId="{53BE2B84-A257-482D-893D-BA267A8E13C4}" type="presParOf" srcId="{2DC5E6D9-EC10-1641-A0AA-00C68C644006}" destId="{5F155560-7970-C44E-B46E-55EAADFB3203}" srcOrd="1" destOrd="0" presId="urn:microsoft.com/office/officeart/2005/8/layout/chevron2"/>
    <dgm:cxn modelId="{92465123-D411-4C9B-BA0E-F8BB1E83C80E}" type="presParOf" srcId="{97E533F9-4A68-9E42-ABB8-42A09C878B8E}" destId="{2063C0DB-DC86-3649-9DA0-AE74381AD977}" srcOrd="3" destOrd="0" presId="urn:microsoft.com/office/officeart/2005/8/layout/chevron2"/>
    <dgm:cxn modelId="{ABAD2148-33CB-4E8A-BCDB-E33F52838DA6}" type="presParOf" srcId="{97E533F9-4A68-9E42-ABB8-42A09C878B8E}" destId="{7F6EC92C-CC4C-8443-A674-DEED44A29A40}" srcOrd="4" destOrd="0" presId="urn:microsoft.com/office/officeart/2005/8/layout/chevron2"/>
    <dgm:cxn modelId="{E0556C79-D7A8-482E-9CA1-E07FBE6B921D}" type="presParOf" srcId="{7F6EC92C-CC4C-8443-A674-DEED44A29A40}" destId="{75E2C756-6233-F548-9F45-214EB22B1734}" srcOrd="0" destOrd="0" presId="urn:microsoft.com/office/officeart/2005/8/layout/chevron2"/>
    <dgm:cxn modelId="{33865B2C-FF40-4FF5-83A6-86CEA3A4AEED}" type="presParOf" srcId="{7F6EC92C-CC4C-8443-A674-DEED44A29A40}" destId="{A7829A8C-E7BB-5B49-A0F9-4DF1BE4F36CC}" srcOrd="1" destOrd="0" presId="urn:microsoft.com/office/officeart/2005/8/layout/chevron2"/>
    <dgm:cxn modelId="{25433476-37C9-42ED-AA79-A655E4A230FC}" type="presParOf" srcId="{97E533F9-4A68-9E42-ABB8-42A09C878B8E}" destId="{8287B406-21BF-4348-ACE5-FBDECD1388E3}" srcOrd="5" destOrd="0" presId="urn:microsoft.com/office/officeart/2005/8/layout/chevron2"/>
    <dgm:cxn modelId="{F4455FC3-A41C-467C-B16C-399B100004FC}" type="presParOf" srcId="{97E533F9-4A68-9E42-ABB8-42A09C878B8E}" destId="{14AE2420-6E17-DD46-B7F5-67000C23FF33}" srcOrd="6" destOrd="0" presId="urn:microsoft.com/office/officeart/2005/8/layout/chevron2"/>
    <dgm:cxn modelId="{D5BBFCD3-8D1A-426B-A0D1-5F8634BED198}" type="presParOf" srcId="{14AE2420-6E17-DD46-B7F5-67000C23FF33}" destId="{FE18A172-F892-7E4F-B3E4-9F0CE5909FAA}" srcOrd="0" destOrd="0" presId="urn:microsoft.com/office/officeart/2005/8/layout/chevron2"/>
    <dgm:cxn modelId="{493E75C0-6F58-40E0-A338-16D9B63BE1D3}" type="presParOf" srcId="{14AE2420-6E17-DD46-B7F5-67000C23FF33}" destId="{EC5E456D-4919-B545-81BC-DCD9D40F7F0B}" srcOrd="1" destOrd="0" presId="urn:microsoft.com/office/officeart/2005/8/layout/chevron2"/>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C42FC4-8905-E444-B572-CB7DFA5665D0}">
      <dsp:nvSpPr>
        <dsp:cNvPr id="0" name=""/>
        <dsp:cNvSpPr/>
      </dsp:nvSpPr>
      <dsp:spPr>
        <a:xfrm rot="5400000">
          <a:off x="-161878" y="941761"/>
          <a:ext cx="1079191" cy="755434"/>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latin typeface="+mn-lt"/>
              <a:cs typeface="Arial"/>
            </a:rPr>
            <a:t>Forming the Committee</a:t>
          </a:r>
        </a:p>
      </dsp:txBody>
      <dsp:txXfrm rot="-5400000">
        <a:off x="1" y="1157599"/>
        <a:ext cx="755434" cy="323757"/>
      </dsp:txXfrm>
    </dsp:sp>
    <dsp:sp modelId="{57E157F6-EFA6-6F49-B357-EBEEAB43EE17}">
      <dsp:nvSpPr>
        <dsp:cNvPr id="0" name=""/>
        <dsp:cNvSpPr/>
      </dsp:nvSpPr>
      <dsp:spPr>
        <a:xfrm rot="5400000">
          <a:off x="3016197" y="-1653962"/>
          <a:ext cx="1047638" cy="5569165"/>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mn-lt"/>
              <a:cs typeface="Arial"/>
            </a:rPr>
            <a:t>Within 30 days after advancement to candidacy establish the committee</a:t>
          </a:r>
        </a:p>
        <a:p>
          <a:pPr marL="114300" lvl="1" indent="-114300" algn="l" defTabSz="533400">
            <a:lnSpc>
              <a:spcPct val="90000"/>
            </a:lnSpc>
            <a:spcBef>
              <a:spcPct val="0"/>
            </a:spcBef>
            <a:spcAft>
              <a:spcPct val="15000"/>
            </a:spcAft>
            <a:buChar char="•"/>
          </a:pPr>
          <a:r>
            <a:rPr lang="en-US" sz="1200" kern="1200">
              <a:latin typeface="+mn-lt"/>
              <a:cs typeface="Arial"/>
            </a:rPr>
            <a:t>Invite four faculty members to serve on the committee</a:t>
          </a:r>
        </a:p>
        <a:p>
          <a:pPr marL="114300" lvl="1" indent="-114300" algn="l" defTabSz="533400">
            <a:lnSpc>
              <a:spcPct val="90000"/>
            </a:lnSpc>
            <a:spcBef>
              <a:spcPct val="0"/>
            </a:spcBef>
            <a:spcAft>
              <a:spcPct val="15000"/>
            </a:spcAft>
            <a:buChar char="•"/>
          </a:pPr>
          <a:r>
            <a:rPr lang="en-US" sz="1200" kern="1200">
              <a:latin typeface="+mn-lt"/>
              <a:cs typeface="Arial"/>
            </a:rPr>
            <a:t>One faculty member must be from outside of the EDST department</a:t>
          </a:r>
        </a:p>
        <a:p>
          <a:pPr marL="114300" lvl="1" indent="-114300" algn="l" defTabSz="533400">
            <a:lnSpc>
              <a:spcPct val="90000"/>
            </a:lnSpc>
            <a:spcBef>
              <a:spcPct val="0"/>
            </a:spcBef>
            <a:spcAft>
              <a:spcPct val="15000"/>
            </a:spcAft>
            <a:buChar char="•"/>
          </a:pPr>
          <a:r>
            <a:rPr lang="en-US" sz="1200" kern="1200">
              <a:latin typeface="+mn-lt"/>
              <a:cs typeface="Arial"/>
            </a:rPr>
            <a:t>Share committee membership with the Administrative Program Coordinator</a:t>
          </a:r>
          <a:endParaRPr lang="en-US" sz="1200" kern="1200">
            <a:solidFill>
              <a:srgbClr val="FF0000"/>
            </a:solidFill>
            <a:latin typeface="+mn-lt"/>
            <a:cs typeface="Arial"/>
          </a:endParaRPr>
        </a:p>
      </dsp:txBody>
      <dsp:txXfrm rot="-5400000">
        <a:off x="755434" y="657942"/>
        <a:ext cx="5518024" cy="945356"/>
      </dsp:txXfrm>
    </dsp:sp>
    <dsp:sp modelId="{1DC5DB12-7F0E-AF46-B097-1171E0EAA356}">
      <dsp:nvSpPr>
        <dsp:cNvPr id="0" name=""/>
        <dsp:cNvSpPr/>
      </dsp:nvSpPr>
      <dsp:spPr>
        <a:xfrm rot="5400000">
          <a:off x="-161878" y="2205120"/>
          <a:ext cx="1079191" cy="755434"/>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latin typeface="+mn-lt"/>
              <a:cs typeface="Arial"/>
            </a:rPr>
            <a:t>Proposal </a:t>
          </a:r>
        </a:p>
      </dsp:txBody>
      <dsp:txXfrm rot="-5400000">
        <a:off x="1" y="2420958"/>
        <a:ext cx="755434" cy="323757"/>
      </dsp:txXfrm>
    </dsp:sp>
    <dsp:sp modelId="{5F155560-7970-C44E-B46E-55EAADFB3203}">
      <dsp:nvSpPr>
        <dsp:cNvPr id="0" name=""/>
        <dsp:cNvSpPr/>
      </dsp:nvSpPr>
      <dsp:spPr>
        <a:xfrm rot="5400000">
          <a:off x="2928941" y="-390603"/>
          <a:ext cx="1222151" cy="5569165"/>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mn-lt"/>
              <a:cs typeface="Arial"/>
            </a:rPr>
            <a:t>Complete the proposal</a:t>
          </a:r>
        </a:p>
        <a:p>
          <a:pPr marL="114300" lvl="1" indent="-114300" algn="l" defTabSz="533400">
            <a:lnSpc>
              <a:spcPct val="90000"/>
            </a:lnSpc>
            <a:spcBef>
              <a:spcPct val="0"/>
            </a:spcBef>
            <a:spcAft>
              <a:spcPct val="15000"/>
            </a:spcAft>
            <a:buChar char="•"/>
          </a:pPr>
          <a:r>
            <a:rPr lang="en-US" sz="1200" kern="1200">
              <a:latin typeface="+mn-lt"/>
              <a:cs typeface="Arial"/>
            </a:rPr>
            <a:t>Gain advisor approval to schedule meeting</a:t>
          </a:r>
        </a:p>
        <a:p>
          <a:pPr marL="114300" lvl="1" indent="-114300" algn="l" defTabSz="533400">
            <a:lnSpc>
              <a:spcPct val="90000"/>
            </a:lnSpc>
            <a:spcBef>
              <a:spcPct val="0"/>
            </a:spcBef>
            <a:spcAft>
              <a:spcPct val="15000"/>
            </a:spcAft>
            <a:buChar char="•"/>
          </a:pPr>
          <a:r>
            <a:rPr lang="en-US" sz="1200" kern="1200">
              <a:latin typeface="+mn-lt"/>
              <a:cs typeface="Arial"/>
            </a:rPr>
            <a:t>Schedule the proposal meeting with the committee</a:t>
          </a:r>
        </a:p>
        <a:p>
          <a:pPr marL="114300" lvl="1" indent="-114300" algn="l" defTabSz="533400">
            <a:lnSpc>
              <a:spcPct val="90000"/>
            </a:lnSpc>
            <a:spcBef>
              <a:spcPct val="0"/>
            </a:spcBef>
            <a:spcAft>
              <a:spcPct val="15000"/>
            </a:spcAft>
            <a:buChar char="•"/>
          </a:pPr>
          <a:r>
            <a:rPr lang="en-US" sz="1200" kern="1200">
              <a:latin typeface="+mn-lt"/>
              <a:cs typeface="Arial"/>
            </a:rPr>
            <a:t>Apply for IRB Research Compliance</a:t>
          </a:r>
        </a:p>
        <a:p>
          <a:pPr marL="228600" lvl="2" indent="-114300" algn="l" defTabSz="533400">
            <a:lnSpc>
              <a:spcPct val="90000"/>
            </a:lnSpc>
            <a:spcBef>
              <a:spcPct val="0"/>
            </a:spcBef>
            <a:spcAft>
              <a:spcPct val="15000"/>
            </a:spcAft>
            <a:buChar char="•"/>
          </a:pPr>
          <a:r>
            <a:rPr lang="en-US" sz="1200" kern="1200">
              <a:latin typeface="+mn-lt"/>
              <a:cs typeface="Arial"/>
            </a:rPr>
            <a:t>before proposal approval if using extant data</a:t>
          </a:r>
        </a:p>
        <a:p>
          <a:pPr marL="228600" lvl="2" indent="-114300" algn="l" defTabSz="533400">
            <a:lnSpc>
              <a:spcPct val="90000"/>
            </a:lnSpc>
            <a:spcBef>
              <a:spcPct val="0"/>
            </a:spcBef>
            <a:spcAft>
              <a:spcPct val="15000"/>
            </a:spcAft>
            <a:buChar char="•"/>
          </a:pPr>
          <a:r>
            <a:rPr lang="en-US" sz="1200" kern="1200">
              <a:latin typeface="+mn-lt"/>
              <a:cs typeface="Arial"/>
            </a:rPr>
            <a:t>after proposal approval if collecting new data</a:t>
          </a:r>
        </a:p>
      </dsp:txBody>
      <dsp:txXfrm rot="-5400000">
        <a:off x="755434" y="1842564"/>
        <a:ext cx="5509505" cy="1102831"/>
      </dsp:txXfrm>
    </dsp:sp>
    <dsp:sp modelId="{75E2C756-6233-F548-9F45-214EB22B1734}">
      <dsp:nvSpPr>
        <dsp:cNvPr id="0" name=""/>
        <dsp:cNvSpPr/>
      </dsp:nvSpPr>
      <dsp:spPr>
        <a:xfrm rot="5400000">
          <a:off x="-161878" y="3330577"/>
          <a:ext cx="1079191" cy="755434"/>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latin typeface="+mn-lt"/>
              <a:cs typeface="Arial"/>
            </a:rPr>
            <a:t>Conducting the Dissertation</a:t>
          </a:r>
        </a:p>
      </dsp:txBody>
      <dsp:txXfrm rot="-5400000">
        <a:off x="1" y="3546415"/>
        <a:ext cx="755434" cy="323757"/>
      </dsp:txXfrm>
    </dsp:sp>
    <dsp:sp modelId="{A7829A8C-E7BB-5B49-A0F9-4DF1BE4F36CC}">
      <dsp:nvSpPr>
        <dsp:cNvPr id="0" name=""/>
        <dsp:cNvSpPr/>
      </dsp:nvSpPr>
      <dsp:spPr>
        <a:xfrm rot="5400000">
          <a:off x="3066658" y="735037"/>
          <a:ext cx="946716" cy="5569165"/>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mn-lt"/>
              <a:cs typeface="Arial"/>
            </a:rPr>
            <a:t>Student or advisor sends committee memo summarizing any adjustments to the proposal </a:t>
          </a:r>
        </a:p>
        <a:p>
          <a:pPr marL="114300" lvl="1" indent="-114300" algn="l" defTabSz="533400">
            <a:lnSpc>
              <a:spcPct val="90000"/>
            </a:lnSpc>
            <a:spcBef>
              <a:spcPct val="0"/>
            </a:spcBef>
            <a:spcAft>
              <a:spcPct val="15000"/>
            </a:spcAft>
            <a:buChar char="•"/>
          </a:pPr>
          <a:r>
            <a:rPr lang="en-US" sz="1200" kern="1200">
              <a:latin typeface="+mn-lt"/>
              <a:cs typeface="Arial"/>
            </a:rPr>
            <a:t>Complete data collection and analysis</a:t>
          </a:r>
        </a:p>
        <a:p>
          <a:pPr marL="114300" lvl="1" indent="-114300" algn="l" defTabSz="533400">
            <a:lnSpc>
              <a:spcPct val="90000"/>
            </a:lnSpc>
            <a:spcBef>
              <a:spcPct val="0"/>
            </a:spcBef>
            <a:spcAft>
              <a:spcPct val="15000"/>
            </a:spcAft>
            <a:buChar char="•"/>
          </a:pPr>
          <a:r>
            <a:rPr lang="en-US" sz="1200" kern="1200">
              <a:latin typeface="+mn-lt"/>
              <a:cs typeface="Arial"/>
            </a:rPr>
            <a:t>Write the results </a:t>
          </a:r>
        </a:p>
        <a:p>
          <a:pPr marL="114300" lvl="1" indent="-114300" algn="l" defTabSz="533400">
            <a:lnSpc>
              <a:spcPct val="90000"/>
            </a:lnSpc>
            <a:spcBef>
              <a:spcPct val="0"/>
            </a:spcBef>
            <a:spcAft>
              <a:spcPct val="15000"/>
            </a:spcAft>
            <a:buChar char="•"/>
          </a:pPr>
          <a:r>
            <a:rPr lang="en-US" sz="1200" kern="1200">
              <a:latin typeface="+mn-lt"/>
              <a:cs typeface="Arial"/>
            </a:rPr>
            <a:t>Consult with the Division of Graduate Studies Thesis Editor to review formatting</a:t>
          </a:r>
        </a:p>
      </dsp:txBody>
      <dsp:txXfrm rot="-5400000">
        <a:off x="755434" y="3092477"/>
        <a:ext cx="5522950" cy="854286"/>
      </dsp:txXfrm>
    </dsp:sp>
    <dsp:sp modelId="{FE18A172-F892-7E4F-B3E4-9F0CE5909FAA}">
      <dsp:nvSpPr>
        <dsp:cNvPr id="0" name=""/>
        <dsp:cNvSpPr/>
      </dsp:nvSpPr>
      <dsp:spPr>
        <a:xfrm rot="5400000">
          <a:off x="-161878" y="5479800"/>
          <a:ext cx="1079191" cy="755434"/>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latin typeface="+mn-lt"/>
              <a:cs typeface="Arial"/>
            </a:rPr>
            <a:t>Defending the Dissertation</a:t>
          </a:r>
        </a:p>
      </dsp:txBody>
      <dsp:txXfrm rot="-5400000">
        <a:off x="1" y="5695638"/>
        <a:ext cx="755434" cy="323757"/>
      </dsp:txXfrm>
    </dsp:sp>
    <dsp:sp modelId="{EC5E456D-4919-B545-81BC-DCD9D40F7F0B}">
      <dsp:nvSpPr>
        <dsp:cNvPr id="0" name=""/>
        <dsp:cNvSpPr/>
      </dsp:nvSpPr>
      <dsp:spPr>
        <a:xfrm rot="5400000">
          <a:off x="2043077" y="2884076"/>
          <a:ext cx="2993879" cy="5569165"/>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mn-lt"/>
              <a:cs typeface="Arial"/>
            </a:rPr>
            <a:t>Cannot occur sooner than 6 months from approval of a committee by the Division of Graduate Studies</a:t>
          </a:r>
        </a:p>
        <a:p>
          <a:pPr marL="114300" lvl="1" indent="-114300" algn="l" defTabSz="533400">
            <a:lnSpc>
              <a:spcPct val="90000"/>
            </a:lnSpc>
            <a:spcBef>
              <a:spcPct val="0"/>
            </a:spcBef>
            <a:spcAft>
              <a:spcPct val="15000"/>
            </a:spcAft>
            <a:buChar char="•"/>
          </a:pPr>
          <a:r>
            <a:rPr lang="en-US" sz="1200" kern="1200">
              <a:latin typeface="+mn-lt"/>
              <a:cs typeface="Arial"/>
            </a:rPr>
            <a:t>Email updated and signed Planned Program to Administrative Program Coordinator</a:t>
          </a:r>
          <a:r>
            <a:rPr lang="en-US" sz="1200" kern="1200">
              <a:solidFill>
                <a:srgbClr val="FF0000"/>
              </a:solidFill>
              <a:latin typeface="+mn-lt"/>
              <a:cs typeface="Arial"/>
            </a:rPr>
            <a:t> </a:t>
          </a:r>
          <a:r>
            <a:rPr lang="en-US" sz="1200" kern="1200">
              <a:latin typeface="+mn-lt"/>
              <a:cs typeface="Arial"/>
            </a:rPr>
            <a:t>(Kim Boyd) with note indicating "ready to complete"</a:t>
          </a:r>
        </a:p>
        <a:p>
          <a:pPr marL="114300" lvl="1" indent="-114300" algn="l" defTabSz="533400">
            <a:lnSpc>
              <a:spcPct val="90000"/>
            </a:lnSpc>
            <a:spcBef>
              <a:spcPct val="0"/>
            </a:spcBef>
            <a:spcAft>
              <a:spcPct val="15000"/>
            </a:spcAft>
            <a:buChar char="•"/>
          </a:pPr>
          <a:r>
            <a:rPr lang="en-US" sz="1200" kern="1200">
              <a:latin typeface="+mn-lt"/>
              <a:cs typeface="Arial"/>
            </a:rPr>
            <a:t>Apply for advanced degree online no later than Friday of Week 2 of intended term of graduation</a:t>
          </a:r>
        </a:p>
        <a:p>
          <a:pPr marL="114300" lvl="1" indent="-114300" algn="l" defTabSz="533400">
            <a:lnSpc>
              <a:spcPct val="90000"/>
            </a:lnSpc>
            <a:spcBef>
              <a:spcPct val="0"/>
            </a:spcBef>
            <a:spcAft>
              <a:spcPct val="15000"/>
            </a:spcAft>
            <a:buChar char="•"/>
          </a:pPr>
          <a:r>
            <a:rPr lang="en-US" sz="1200" kern="1200">
              <a:latin typeface="+mn-lt"/>
              <a:cs typeface="Arial"/>
            </a:rPr>
            <a:t>Obtain provisional agreement on defense date with committee</a:t>
          </a:r>
        </a:p>
        <a:p>
          <a:pPr marL="114300" lvl="1" indent="-114300" algn="l" defTabSz="533400">
            <a:lnSpc>
              <a:spcPct val="90000"/>
            </a:lnSpc>
            <a:spcBef>
              <a:spcPct val="0"/>
            </a:spcBef>
            <a:spcAft>
              <a:spcPct val="15000"/>
            </a:spcAft>
            <a:buChar char="•"/>
          </a:pPr>
          <a:r>
            <a:rPr lang="en-US" sz="1200" kern="1200">
              <a:latin typeface="+mn-lt"/>
              <a:cs typeface="Arial"/>
            </a:rPr>
            <a:t>Apply for Final Oral Defense with the Division of Graduate Studies at least 3 weeks prior to defense (4 weeks recommended to give committee members time to respond) or by the stated deadline, whichever occurs first</a:t>
          </a:r>
        </a:p>
        <a:p>
          <a:pPr marL="114300" lvl="1" indent="-114300" algn="l" defTabSz="533400">
            <a:lnSpc>
              <a:spcPct val="90000"/>
            </a:lnSpc>
            <a:spcBef>
              <a:spcPct val="0"/>
            </a:spcBef>
            <a:spcAft>
              <a:spcPct val="15000"/>
            </a:spcAft>
            <a:buChar char="•"/>
          </a:pPr>
          <a:r>
            <a:rPr lang="en-US" sz="1200" kern="1200">
              <a:latin typeface="+mn-lt"/>
              <a:cs typeface="Arial"/>
            </a:rPr>
            <a:t>Submit certificate of completion form to Division of Graduate Studies within 2 weeks after the defense </a:t>
          </a:r>
        </a:p>
        <a:p>
          <a:pPr marL="114300" lvl="1" indent="-114300" algn="l" defTabSz="533400">
            <a:lnSpc>
              <a:spcPct val="90000"/>
            </a:lnSpc>
            <a:spcBef>
              <a:spcPct val="0"/>
            </a:spcBef>
            <a:spcAft>
              <a:spcPct val="15000"/>
            </a:spcAft>
            <a:buChar char="•"/>
          </a:pPr>
          <a:r>
            <a:rPr lang="en-US" sz="1200" kern="1200">
              <a:latin typeface="+mn-lt"/>
              <a:cs typeface="Arial"/>
            </a:rPr>
            <a:t>Submit completed disseration approximately 2 weeks before the end of the term</a:t>
          </a:r>
        </a:p>
        <a:p>
          <a:pPr marL="114300" lvl="1" indent="-114300" algn="l" defTabSz="533400">
            <a:lnSpc>
              <a:spcPct val="90000"/>
            </a:lnSpc>
            <a:spcBef>
              <a:spcPct val="0"/>
            </a:spcBef>
            <a:spcAft>
              <a:spcPct val="15000"/>
            </a:spcAft>
            <a:buChar char="•"/>
          </a:pPr>
          <a:r>
            <a:rPr lang="en-US" sz="1200" kern="1200">
              <a:latin typeface="+mn-lt"/>
              <a:cs typeface="Arial"/>
            </a:rPr>
            <a:t>Always check the Division of Graduate Studies's deadline calendar online </a:t>
          </a:r>
          <a:r>
            <a:rPr lang="en-US" sz="1200" b="1" kern="1200">
              <a:latin typeface="+mn-lt"/>
              <a:cs typeface="Arial"/>
            </a:rPr>
            <a:t>(</a:t>
          </a:r>
          <a:r>
            <a:rPr lang="en-US" sz="1200" b="0" kern="1200">
              <a:solidFill>
                <a:schemeClr val="accent1">
                  <a:lumMod val="75000"/>
                </a:schemeClr>
              </a:solidFill>
              <a:latin typeface="+mn-lt"/>
              <a:cs typeface="Arial"/>
            </a:rPr>
            <a:t>https://graduatestudies.uoregon.edu/academics/completing-degree/doctoral-degree-deadlines</a:t>
          </a:r>
          <a:r>
            <a:rPr lang="en-US" sz="1200" kern="1200">
              <a:latin typeface="+mn-lt"/>
              <a:cs typeface="Arial"/>
            </a:rPr>
            <a:t>) for exact dates and links to forms. Timing varies slightly from term to term and year to year</a:t>
          </a:r>
        </a:p>
      </dsp:txBody>
      <dsp:txXfrm rot="-5400000">
        <a:off x="755435" y="4317868"/>
        <a:ext cx="5423016" cy="270158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F8AD2DF-C685-4211-B2B8-4CD4720D6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29</Pages>
  <Words>9043</Words>
  <Characters>51546</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60469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Kim Boyd</cp:lastModifiedBy>
  <cp:revision>7</cp:revision>
  <cp:lastPrinted>2023-07-19T17:13:00Z</cp:lastPrinted>
  <dcterms:created xsi:type="dcterms:W3CDTF">2025-07-10T16:50:00Z</dcterms:created>
  <dcterms:modified xsi:type="dcterms:W3CDTF">2025-07-10T18:38:00Z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